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BD" w:rsidRDefault="004152BD" w:rsidP="004152BD">
      <w:pPr>
        <w:spacing w:after="0" w:line="240" w:lineRule="auto"/>
        <w:rPr>
          <w:rFonts w:ascii="Times New Roman" w:eastAsia="Times New Roman" w:hAnsi="Times New Roman" w:cs="Times New Roman"/>
        </w:rPr>
      </w:pPr>
    </w:p>
    <w:p w:rsidR="00654E47" w:rsidRDefault="00654E47" w:rsidP="00924DA8">
      <w:pPr>
        <w:spacing w:after="0" w:line="240" w:lineRule="auto"/>
        <w:rPr>
          <w:rFonts w:ascii="Times New Roman" w:eastAsia="Times New Roman" w:hAnsi="Times New Roman" w:cs="Times New Roman"/>
        </w:rPr>
      </w:pPr>
    </w:p>
    <w:p w:rsidR="00654E47" w:rsidRPr="00A56623" w:rsidRDefault="00654E47" w:rsidP="00303F0E">
      <w:pPr>
        <w:spacing w:after="0" w:line="240" w:lineRule="auto"/>
        <w:jc w:val="center"/>
        <w:rPr>
          <w:rFonts w:ascii="Times New Roman" w:eastAsia="Times New Roman" w:hAnsi="Times New Roman" w:cs="Times New Roman"/>
        </w:rPr>
      </w:pPr>
    </w:p>
    <w:p w:rsidR="004152BD" w:rsidRPr="00A56623" w:rsidRDefault="004152BD" w:rsidP="0012102F">
      <w:pPr>
        <w:spacing w:after="0" w:line="240" w:lineRule="auto"/>
        <w:jc w:val="center"/>
        <w:rPr>
          <w:rFonts w:ascii="Times New Roman" w:eastAsia="Times New Roman" w:hAnsi="Times New Roman" w:cs="Times New Roman"/>
          <w:b/>
          <w:bCs/>
        </w:rPr>
      </w:pPr>
      <w:bookmarkStart w:id="0" w:name="_GoBack"/>
      <w:r w:rsidRPr="00A56623">
        <w:rPr>
          <w:rFonts w:ascii="Times New Roman" w:hAnsi="Times New Roman" w:cs="Times New Roman"/>
          <w:b/>
        </w:rPr>
        <w:t xml:space="preserve">IEPIRKUMU KOMISIJAS </w:t>
      </w:r>
      <w:r w:rsidRPr="00A56623">
        <w:rPr>
          <w:rFonts w:ascii="Times New Roman" w:eastAsia="Times New Roman" w:hAnsi="Times New Roman" w:cs="Times New Roman"/>
          <w:b/>
          <w:bCs/>
        </w:rPr>
        <w:t>LĒMUMS</w:t>
      </w:r>
      <w:r w:rsidR="00924DA8">
        <w:rPr>
          <w:rFonts w:ascii="Times New Roman" w:eastAsia="Times New Roman" w:hAnsi="Times New Roman" w:cs="Times New Roman"/>
          <w:b/>
          <w:bCs/>
        </w:rPr>
        <w:t xml:space="preserve"> PAR IEPIRKUMU</w:t>
      </w:r>
    </w:p>
    <w:p w:rsidR="009119CB" w:rsidRDefault="004152BD" w:rsidP="006708CE">
      <w:pPr>
        <w:spacing w:after="0" w:line="240" w:lineRule="auto"/>
        <w:jc w:val="center"/>
        <w:rPr>
          <w:rFonts w:ascii="Times New Roman" w:hAnsi="Times New Roman" w:cs="Times New Roman"/>
          <w:b/>
          <w:color w:val="000000"/>
        </w:rPr>
      </w:pPr>
      <w:r w:rsidRPr="00610496">
        <w:rPr>
          <w:rFonts w:ascii="Times New Roman" w:hAnsi="Times New Roman" w:cs="Times New Roman"/>
          <w:b/>
        </w:rPr>
        <w:t xml:space="preserve"> </w:t>
      </w:r>
      <w:r w:rsidR="004B0D0F" w:rsidRPr="009119CB">
        <w:rPr>
          <w:rFonts w:ascii="Times New Roman" w:hAnsi="Times New Roman" w:cs="Times New Roman"/>
          <w:b/>
        </w:rPr>
        <w:t>„</w:t>
      </w:r>
      <w:r w:rsidR="009119CB" w:rsidRPr="009119CB">
        <w:rPr>
          <w:rFonts w:ascii="Times New Roman" w:hAnsi="Times New Roman" w:cs="Times New Roman"/>
          <w:b/>
        </w:rPr>
        <w:t>Kurināmās malkas piegāde Saulkrastu novada pašvaldības vajadzībām</w:t>
      </w:r>
      <w:r w:rsidR="003B0645" w:rsidRPr="009119CB">
        <w:rPr>
          <w:rFonts w:ascii="Times New Roman" w:hAnsi="Times New Roman" w:cs="Times New Roman"/>
          <w:b/>
        </w:rPr>
        <w:t>”</w:t>
      </w:r>
      <w:r w:rsidR="006708CE">
        <w:rPr>
          <w:rFonts w:ascii="Times New Roman" w:hAnsi="Times New Roman" w:cs="Times New Roman"/>
          <w:b/>
          <w:color w:val="000000"/>
        </w:rPr>
        <w:t xml:space="preserve"> </w:t>
      </w:r>
    </w:p>
    <w:p w:rsidR="004B0D0F" w:rsidRPr="003541AB" w:rsidRDefault="004B0D0F" w:rsidP="006708CE">
      <w:pPr>
        <w:spacing w:after="0" w:line="240" w:lineRule="auto"/>
        <w:jc w:val="center"/>
        <w:rPr>
          <w:rFonts w:ascii="Times New Roman" w:hAnsi="Times New Roman" w:cs="Times New Roman"/>
          <w:b/>
          <w:color w:val="000000"/>
        </w:rPr>
      </w:pPr>
      <w:r w:rsidRPr="005C5D3C">
        <w:rPr>
          <w:rFonts w:ascii="Times New Roman" w:hAnsi="Times New Roman" w:cs="Times New Roman"/>
          <w:b/>
        </w:rPr>
        <w:t>identifikācijas</w:t>
      </w:r>
      <w:r w:rsidRPr="003541AB">
        <w:rPr>
          <w:rFonts w:ascii="Times New Roman" w:hAnsi="Times New Roman" w:cs="Times New Roman"/>
          <w:b/>
        </w:rPr>
        <w:t xml:space="preserve"> Nr.</w:t>
      </w:r>
      <w:r w:rsidR="00D45CBE">
        <w:rPr>
          <w:rFonts w:ascii="Times New Roman" w:hAnsi="Times New Roman" w:cs="Times New Roman"/>
          <w:b/>
        </w:rPr>
        <w:t xml:space="preserve"> SND </w:t>
      </w:r>
      <w:r w:rsidR="00D45CBE" w:rsidRPr="00806710">
        <w:rPr>
          <w:rFonts w:ascii="Times New Roman" w:hAnsi="Times New Roman" w:cs="Times New Roman"/>
          <w:b/>
        </w:rPr>
        <w:t>2017</w:t>
      </w:r>
      <w:r w:rsidR="00D516FE" w:rsidRPr="00806710">
        <w:rPr>
          <w:rFonts w:ascii="Times New Roman" w:hAnsi="Times New Roman" w:cs="Times New Roman"/>
          <w:b/>
        </w:rPr>
        <w:t>/</w:t>
      </w:r>
      <w:r w:rsidR="009119CB" w:rsidRPr="00806710">
        <w:rPr>
          <w:rFonts w:ascii="Times New Roman" w:hAnsi="Times New Roman" w:cs="Times New Roman"/>
          <w:b/>
        </w:rPr>
        <w:t>27</w:t>
      </w:r>
    </w:p>
    <w:bookmarkEnd w:id="0"/>
    <w:p w:rsidR="00C63F53" w:rsidRPr="0012102F" w:rsidRDefault="00C63F53" w:rsidP="0012102F">
      <w:pPr>
        <w:spacing w:after="0" w:line="240" w:lineRule="auto"/>
        <w:jc w:val="center"/>
        <w:rPr>
          <w:rFonts w:ascii="Times New Roman" w:eastAsia="Times New Roman" w:hAnsi="Times New Roman" w:cs="Times New Roman"/>
          <w:sz w:val="24"/>
          <w:szCs w:val="24"/>
        </w:rPr>
      </w:pPr>
    </w:p>
    <w:tbl>
      <w:tblPr>
        <w:tblStyle w:val="TableGrid"/>
        <w:tblW w:w="9464" w:type="dxa"/>
        <w:jc w:val="center"/>
        <w:tblLook w:val="04A0" w:firstRow="1" w:lastRow="0" w:firstColumn="1" w:lastColumn="0" w:noHBand="0" w:noVBand="1"/>
      </w:tblPr>
      <w:tblGrid>
        <w:gridCol w:w="3244"/>
        <w:gridCol w:w="3402"/>
        <w:gridCol w:w="2818"/>
      </w:tblGrid>
      <w:tr w:rsidR="00321211" w:rsidRPr="00161D14" w:rsidTr="00197CC7">
        <w:trPr>
          <w:jc w:val="center"/>
        </w:trPr>
        <w:tc>
          <w:tcPr>
            <w:tcW w:w="3244" w:type="dxa"/>
            <w:shd w:val="clear" w:color="auto" w:fill="F2F2F2" w:themeFill="background1" w:themeFillShade="F2"/>
            <w:vAlign w:val="center"/>
          </w:tcPr>
          <w:p w:rsidR="00321211" w:rsidRPr="00987904" w:rsidRDefault="00196A5F" w:rsidP="002351AE">
            <w:pPr>
              <w:tabs>
                <w:tab w:val="left" w:pos="360"/>
              </w:tabs>
              <w:rPr>
                <w:rFonts w:ascii="Times New Roman" w:hAnsi="Times New Roman" w:cs="Times New Roman"/>
              </w:rPr>
            </w:pPr>
            <w:r w:rsidRPr="00987904">
              <w:rPr>
                <w:rFonts w:ascii="Times New Roman" w:hAnsi="Times New Roman" w:cs="Times New Roman"/>
                <w:b/>
                <w:bCs/>
              </w:rPr>
              <w:t>Pas</w:t>
            </w:r>
            <w:r w:rsidR="002351AE" w:rsidRPr="00987904">
              <w:rPr>
                <w:rFonts w:ascii="Times New Roman" w:hAnsi="Times New Roman" w:cs="Times New Roman"/>
                <w:b/>
                <w:bCs/>
              </w:rPr>
              <w:t>ūtītājs</w:t>
            </w:r>
            <w:r w:rsidR="00AA412F">
              <w:rPr>
                <w:rFonts w:ascii="Times New Roman" w:hAnsi="Times New Roman" w:cs="Times New Roman"/>
                <w:b/>
                <w:bCs/>
              </w:rPr>
              <w:t>, kas organizē iepirkumu</w:t>
            </w:r>
          </w:p>
        </w:tc>
        <w:tc>
          <w:tcPr>
            <w:tcW w:w="6220" w:type="dxa"/>
            <w:gridSpan w:val="2"/>
            <w:vAlign w:val="center"/>
          </w:tcPr>
          <w:p w:rsidR="00987904" w:rsidRDefault="00305CD2" w:rsidP="00D516FE">
            <w:pPr>
              <w:jc w:val="both"/>
              <w:rPr>
                <w:rFonts w:ascii="Times New Roman" w:hAnsi="Times New Roman" w:cs="Times New Roman"/>
              </w:rPr>
            </w:pPr>
            <w:r w:rsidRPr="00987904">
              <w:rPr>
                <w:rFonts w:ascii="Times New Roman" w:hAnsi="Times New Roman" w:cs="Times New Roman"/>
              </w:rPr>
              <w:t>Saulkrastu novada</w:t>
            </w:r>
            <w:r w:rsidR="00AA412F">
              <w:rPr>
                <w:rFonts w:ascii="Times New Roman" w:hAnsi="Times New Roman" w:cs="Times New Roman"/>
              </w:rPr>
              <w:t xml:space="preserve"> pašvaldība</w:t>
            </w:r>
            <w:r w:rsidRPr="00987904">
              <w:rPr>
                <w:rFonts w:ascii="Times New Roman" w:hAnsi="Times New Roman" w:cs="Times New Roman"/>
              </w:rPr>
              <w:t xml:space="preserve">, reģistrācijas numurs 90000068680, </w:t>
            </w:r>
          </w:p>
          <w:p w:rsidR="00D516FE" w:rsidRPr="00987904" w:rsidRDefault="00305CD2" w:rsidP="00D516FE">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321211" w:rsidRPr="00987904" w:rsidRDefault="00305CD2" w:rsidP="00D516FE">
            <w:pPr>
              <w:jc w:val="both"/>
              <w:rPr>
                <w:rFonts w:ascii="Times New Roman" w:hAnsi="Times New Roman" w:cs="Times New Roman"/>
              </w:rPr>
            </w:pPr>
            <w:r w:rsidRPr="00987904">
              <w:rPr>
                <w:rFonts w:ascii="Times New Roman" w:hAnsi="Times New Roman" w:cs="Times New Roman"/>
              </w:rPr>
              <w:t xml:space="preserve">tālr. 67951250, 67142513, e-pasts: </w:t>
            </w:r>
            <w:hyperlink r:id="rId9" w:history="1">
              <w:r w:rsidRPr="00987904">
                <w:rPr>
                  <w:rStyle w:val="Hyperlink"/>
                  <w:rFonts w:ascii="Times New Roman" w:hAnsi="Times New Roman" w:cs="Times New Roman"/>
                </w:rPr>
                <w:t>dome@saulkrasti.lv</w:t>
              </w:r>
            </w:hyperlink>
            <w:r w:rsidR="00D516FE" w:rsidRPr="00987904">
              <w:rPr>
                <w:rFonts w:ascii="Times New Roman" w:hAnsi="Times New Roman" w:cs="Times New Roman"/>
              </w:rPr>
              <w:t xml:space="preserve"> </w:t>
            </w:r>
          </w:p>
        </w:tc>
      </w:tr>
      <w:tr w:rsidR="00AA412F" w:rsidRPr="00161D14" w:rsidTr="00197CC7">
        <w:trPr>
          <w:jc w:val="center"/>
        </w:trPr>
        <w:tc>
          <w:tcPr>
            <w:tcW w:w="3244" w:type="dxa"/>
            <w:shd w:val="clear" w:color="auto" w:fill="F2F2F2" w:themeFill="background1" w:themeFillShade="F2"/>
            <w:vAlign w:val="center"/>
          </w:tcPr>
          <w:p w:rsidR="00AA412F" w:rsidRDefault="00AA412F" w:rsidP="002351AE">
            <w:pPr>
              <w:tabs>
                <w:tab w:val="left" w:pos="360"/>
              </w:tabs>
              <w:rPr>
                <w:rFonts w:ascii="Times New Roman" w:hAnsi="Times New Roman" w:cs="Times New Roman"/>
                <w:b/>
                <w:bCs/>
              </w:rPr>
            </w:pPr>
          </w:p>
          <w:p w:rsidR="00AA412F" w:rsidRPr="00987904" w:rsidRDefault="00AA412F" w:rsidP="00AA412F">
            <w:pPr>
              <w:tabs>
                <w:tab w:val="left" w:pos="360"/>
              </w:tabs>
              <w:rPr>
                <w:rFonts w:ascii="Times New Roman" w:hAnsi="Times New Roman" w:cs="Times New Roman"/>
                <w:b/>
                <w:bCs/>
              </w:rPr>
            </w:pPr>
            <w:r w:rsidRPr="00987904">
              <w:rPr>
                <w:rFonts w:ascii="Times New Roman" w:hAnsi="Times New Roman" w:cs="Times New Roman"/>
                <w:b/>
                <w:bCs/>
              </w:rPr>
              <w:t>Pasūtītājs</w:t>
            </w:r>
            <w:r>
              <w:rPr>
                <w:rFonts w:ascii="Times New Roman" w:hAnsi="Times New Roman" w:cs="Times New Roman"/>
                <w:b/>
                <w:bCs/>
              </w:rPr>
              <w:t xml:space="preserve">, kas slēdz </w:t>
            </w:r>
            <w:r w:rsidR="00FA1D8B">
              <w:rPr>
                <w:rFonts w:ascii="Times New Roman" w:hAnsi="Times New Roman" w:cs="Times New Roman"/>
                <w:b/>
                <w:bCs/>
              </w:rPr>
              <w:t>iepirkuma līgumu</w:t>
            </w:r>
          </w:p>
        </w:tc>
        <w:tc>
          <w:tcPr>
            <w:tcW w:w="6220" w:type="dxa"/>
            <w:gridSpan w:val="2"/>
            <w:vAlign w:val="center"/>
          </w:tcPr>
          <w:p w:rsidR="005E2FB5" w:rsidRDefault="005E2FB5" w:rsidP="005E2FB5">
            <w:pPr>
              <w:jc w:val="both"/>
              <w:rPr>
                <w:rFonts w:ascii="Times New Roman" w:hAnsi="Times New Roman" w:cs="Times New Roman"/>
              </w:rPr>
            </w:pPr>
            <w:r w:rsidRPr="00987904">
              <w:rPr>
                <w:rFonts w:ascii="Times New Roman" w:hAnsi="Times New Roman" w:cs="Times New Roman"/>
              </w:rPr>
              <w:t>Saulkrastu novada</w:t>
            </w:r>
            <w:r>
              <w:rPr>
                <w:rFonts w:ascii="Times New Roman" w:hAnsi="Times New Roman" w:cs="Times New Roman"/>
              </w:rPr>
              <w:t xml:space="preserve"> pašvaldība</w:t>
            </w:r>
            <w:r w:rsidRPr="00987904">
              <w:rPr>
                <w:rFonts w:ascii="Times New Roman" w:hAnsi="Times New Roman" w:cs="Times New Roman"/>
              </w:rPr>
              <w:t xml:space="preserve">, reģistrācijas numurs 90000068680, </w:t>
            </w:r>
          </w:p>
          <w:p w:rsidR="005E2FB5" w:rsidRPr="00987904" w:rsidRDefault="005E2FB5" w:rsidP="005E2FB5">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AA412F" w:rsidRPr="00987904" w:rsidRDefault="005E2FB5" w:rsidP="005E2FB5">
            <w:pPr>
              <w:jc w:val="both"/>
              <w:rPr>
                <w:rFonts w:ascii="Times New Roman" w:hAnsi="Times New Roman" w:cs="Times New Roman"/>
              </w:rPr>
            </w:pPr>
            <w:r w:rsidRPr="00987904">
              <w:rPr>
                <w:rFonts w:ascii="Times New Roman" w:hAnsi="Times New Roman" w:cs="Times New Roman"/>
              </w:rPr>
              <w:t xml:space="preserve">tālr. 67951250, 67142513, e-pasts: </w:t>
            </w:r>
            <w:hyperlink r:id="rId10" w:history="1">
              <w:r w:rsidRPr="00987904">
                <w:rPr>
                  <w:rStyle w:val="Hyperlink"/>
                  <w:rFonts w:ascii="Times New Roman" w:hAnsi="Times New Roman" w:cs="Times New Roman"/>
                </w:rPr>
                <w:t>dome@saulkrasti.lv</w:t>
              </w:r>
            </w:hyperlink>
          </w:p>
        </w:tc>
      </w:tr>
      <w:tr w:rsidR="00321211" w:rsidRPr="00161D14" w:rsidTr="00197CC7">
        <w:trPr>
          <w:trHeight w:val="415"/>
          <w:jc w:val="center"/>
        </w:trPr>
        <w:tc>
          <w:tcPr>
            <w:tcW w:w="3244" w:type="dxa"/>
            <w:shd w:val="clear" w:color="auto" w:fill="F2F2F2" w:themeFill="background1" w:themeFillShade="F2"/>
            <w:vAlign w:val="center"/>
          </w:tcPr>
          <w:p w:rsidR="00321211" w:rsidRPr="00987904" w:rsidRDefault="005E2FB5" w:rsidP="00196A5F">
            <w:pPr>
              <w:rPr>
                <w:rFonts w:ascii="Times New Roman" w:hAnsi="Times New Roman" w:cs="Times New Roman"/>
                <w:b/>
              </w:rPr>
            </w:pPr>
            <w:r>
              <w:rPr>
                <w:rFonts w:ascii="Times New Roman" w:hAnsi="Times New Roman" w:cs="Times New Roman"/>
                <w:b/>
              </w:rPr>
              <w:t>Iepirkuma veikšanas kārtība</w:t>
            </w:r>
          </w:p>
        </w:tc>
        <w:tc>
          <w:tcPr>
            <w:tcW w:w="6220" w:type="dxa"/>
            <w:gridSpan w:val="2"/>
            <w:vAlign w:val="center"/>
          </w:tcPr>
          <w:p w:rsidR="00321211" w:rsidRPr="00987904" w:rsidRDefault="00CA4274" w:rsidP="00305CD2">
            <w:pPr>
              <w:jc w:val="both"/>
              <w:rPr>
                <w:rFonts w:ascii="Times New Roman" w:hAnsi="Times New Roman" w:cs="Times New Roman"/>
              </w:rPr>
            </w:pPr>
            <w:r w:rsidRPr="00987904">
              <w:rPr>
                <w:rFonts w:ascii="Times New Roman" w:hAnsi="Times New Roman" w:cs="Times New Roman"/>
                <w:bCs/>
                <w:lang w:eastAsia="ar-SA"/>
              </w:rPr>
              <w:t xml:space="preserve">Iepirkums atbilstoši </w:t>
            </w:r>
            <w:r w:rsidR="003B0645">
              <w:rPr>
                <w:rFonts w:ascii="Times New Roman" w:hAnsi="Times New Roman" w:cs="Times New Roman"/>
                <w:bCs/>
                <w:lang w:eastAsia="ar-SA"/>
              </w:rPr>
              <w:t>Publisko iepirkumu likuma 9.</w:t>
            </w:r>
            <w:r w:rsidR="002351AE" w:rsidRPr="00987904">
              <w:rPr>
                <w:rFonts w:ascii="Times New Roman" w:hAnsi="Times New Roman" w:cs="Times New Roman"/>
                <w:bCs/>
                <w:lang w:eastAsia="ar-SA"/>
              </w:rPr>
              <w:t>panta nosacījumiem</w:t>
            </w:r>
            <w:r w:rsidR="005E2FB5">
              <w:rPr>
                <w:rFonts w:ascii="Times New Roman" w:hAnsi="Times New Roman" w:cs="Times New Roman"/>
                <w:bCs/>
                <w:lang w:eastAsia="ar-SA"/>
              </w:rPr>
              <w:t>.</w:t>
            </w:r>
          </w:p>
        </w:tc>
      </w:tr>
      <w:tr w:rsidR="00321211" w:rsidRPr="00161D14" w:rsidTr="00197CC7">
        <w:trPr>
          <w:trHeight w:val="379"/>
          <w:jc w:val="center"/>
        </w:trPr>
        <w:tc>
          <w:tcPr>
            <w:tcW w:w="3244"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Iepirkuma priekšmets</w:t>
            </w:r>
          </w:p>
        </w:tc>
        <w:tc>
          <w:tcPr>
            <w:tcW w:w="6220" w:type="dxa"/>
            <w:gridSpan w:val="2"/>
            <w:vAlign w:val="center"/>
          </w:tcPr>
          <w:p w:rsidR="00305CD2" w:rsidRPr="009119CB" w:rsidRDefault="009119CB" w:rsidP="00610496">
            <w:pPr>
              <w:jc w:val="both"/>
              <w:rPr>
                <w:rFonts w:ascii="Times New Roman" w:hAnsi="Times New Roman" w:cs="Times New Roman"/>
                <w:bCs/>
              </w:rPr>
            </w:pPr>
            <w:r w:rsidRPr="009119CB">
              <w:rPr>
                <w:rFonts w:ascii="Times New Roman" w:hAnsi="Times New Roman" w:cs="Times New Roman"/>
              </w:rPr>
              <w:t>Kurināmās malkas piegāde Saulkrastu novada pašvaldības vajadzībām</w:t>
            </w:r>
          </w:p>
        </w:tc>
      </w:tr>
      <w:tr w:rsidR="00321211" w:rsidRPr="00161D14" w:rsidTr="00197CC7">
        <w:trPr>
          <w:jc w:val="center"/>
        </w:trPr>
        <w:tc>
          <w:tcPr>
            <w:tcW w:w="3244" w:type="dxa"/>
            <w:shd w:val="clear" w:color="auto" w:fill="F2F2F2" w:themeFill="background1" w:themeFillShade="F2"/>
            <w:vAlign w:val="center"/>
          </w:tcPr>
          <w:p w:rsidR="00321211" w:rsidRPr="00987904" w:rsidRDefault="00CA4274" w:rsidP="00196A5F">
            <w:pPr>
              <w:rPr>
                <w:rFonts w:ascii="Times New Roman" w:hAnsi="Times New Roman" w:cs="Times New Roman"/>
                <w:b/>
              </w:rPr>
            </w:pPr>
            <w:r w:rsidRPr="00987904">
              <w:rPr>
                <w:rFonts w:ascii="Times New Roman" w:hAnsi="Times New Roman" w:cs="Times New Roman"/>
                <w:b/>
              </w:rPr>
              <w:t>Iepirkuma identifikācijas numurs</w:t>
            </w:r>
          </w:p>
        </w:tc>
        <w:tc>
          <w:tcPr>
            <w:tcW w:w="6220" w:type="dxa"/>
            <w:gridSpan w:val="2"/>
            <w:vAlign w:val="center"/>
          </w:tcPr>
          <w:p w:rsidR="00321211" w:rsidRPr="00987904" w:rsidRDefault="009119CB" w:rsidP="004B0D0F">
            <w:pPr>
              <w:spacing w:before="120"/>
              <w:jc w:val="both"/>
              <w:rPr>
                <w:rFonts w:ascii="Times New Roman" w:hAnsi="Times New Roman" w:cs="Times New Roman"/>
              </w:rPr>
            </w:pPr>
            <w:r w:rsidRPr="00806710">
              <w:rPr>
                <w:rFonts w:ascii="Times New Roman" w:hAnsi="Times New Roman" w:cs="Times New Roman"/>
              </w:rPr>
              <w:t>SND 2017/27</w:t>
            </w:r>
          </w:p>
        </w:tc>
      </w:tr>
      <w:tr w:rsidR="004F62A9" w:rsidRPr="00161D14" w:rsidTr="00197CC7">
        <w:trPr>
          <w:jc w:val="center"/>
        </w:trPr>
        <w:tc>
          <w:tcPr>
            <w:tcW w:w="3244" w:type="dxa"/>
            <w:shd w:val="clear" w:color="auto" w:fill="F2F2F2" w:themeFill="background1" w:themeFillShade="F2"/>
            <w:vAlign w:val="center"/>
          </w:tcPr>
          <w:p w:rsidR="004F62A9" w:rsidRPr="00987904" w:rsidRDefault="004F62A9" w:rsidP="00196A5F">
            <w:pPr>
              <w:rPr>
                <w:rFonts w:ascii="Times New Roman" w:hAnsi="Times New Roman" w:cs="Times New Roman"/>
                <w:b/>
              </w:rPr>
            </w:pPr>
            <w:r>
              <w:rPr>
                <w:rFonts w:ascii="Times New Roman" w:hAnsi="Times New Roman" w:cs="Times New Roman"/>
                <w:b/>
              </w:rPr>
              <w:t>CPV kods</w:t>
            </w:r>
          </w:p>
        </w:tc>
        <w:tc>
          <w:tcPr>
            <w:tcW w:w="6220" w:type="dxa"/>
            <w:gridSpan w:val="2"/>
            <w:vAlign w:val="center"/>
          </w:tcPr>
          <w:p w:rsidR="009119CB" w:rsidRPr="009119CB" w:rsidRDefault="005C5D3C" w:rsidP="009119CB">
            <w:pPr>
              <w:rPr>
                <w:rFonts w:ascii="Times New Roman" w:hAnsi="Times New Roman" w:cs="Times New Roman"/>
              </w:rPr>
            </w:pPr>
            <w:bookmarkStart w:id="1" w:name="_Toc26600576"/>
            <w:r>
              <w:rPr>
                <w:rFonts w:ascii="Times New Roman" w:hAnsi="Times New Roman" w:cs="Times New Roman"/>
              </w:rPr>
              <w:t xml:space="preserve"> </w:t>
            </w:r>
            <w:bookmarkEnd w:id="1"/>
            <w:r w:rsidR="009119CB" w:rsidRPr="009119CB">
              <w:rPr>
                <w:rFonts w:ascii="Times New Roman" w:hAnsi="Times New Roman" w:cs="Times New Roman"/>
                <w:color w:val="000000"/>
              </w:rPr>
              <w:t>03413000-8 (kurināmā koksne).</w:t>
            </w:r>
          </w:p>
          <w:p w:rsidR="004F62A9" w:rsidRPr="006708CE" w:rsidRDefault="004F62A9" w:rsidP="009119CB">
            <w:pPr>
              <w:jc w:val="both"/>
              <w:rPr>
                <w:rFonts w:ascii="Times New Roman" w:hAnsi="Times New Roman" w:cs="Times New Roman"/>
                <w:u w:val="single"/>
              </w:rPr>
            </w:pPr>
          </w:p>
        </w:tc>
      </w:tr>
      <w:tr w:rsidR="005E2FB5" w:rsidRPr="00161D14" w:rsidTr="00197CC7">
        <w:trPr>
          <w:jc w:val="center"/>
        </w:trPr>
        <w:tc>
          <w:tcPr>
            <w:tcW w:w="3244" w:type="dxa"/>
            <w:shd w:val="clear" w:color="auto" w:fill="F2F2F2" w:themeFill="background1" w:themeFillShade="F2"/>
            <w:vAlign w:val="center"/>
          </w:tcPr>
          <w:p w:rsidR="005E2FB5" w:rsidRDefault="005E2FB5" w:rsidP="00196A5F">
            <w:pPr>
              <w:rPr>
                <w:rFonts w:ascii="Times New Roman" w:hAnsi="Times New Roman" w:cs="Times New Roman"/>
                <w:b/>
              </w:rPr>
            </w:pPr>
            <w:r>
              <w:rPr>
                <w:rFonts w:ascii="Times New Roman" w:hAnsi="Times New Roman" w:cs="Times New Roman"/>
                <w:b/>
              </w:rPr>
              <w:t>Līguma izpildes termiņš</w:t>
            </w:r>
          </w:p>
        </w:tc>
        <w:tc>
          <w:tcPr>
            <w:tcW w:w="6220" w:type="dxa"/>
            <w:gridSpan w:val="2"/>
            <w:vAlign w:val="center"/>
          </w:tcPr>
          <w:p w:rsidR="005E2FB5" w:rsidRDefault="00C15816" w:rsidP="009119CB">
            <w:pPr>
              <w:rPr>
                <w:rFonts w:ascii="Times New Roman" w:hAnsi="Times New Roman" w:cs="Times New Roman"/>
                <w:color w:val="000000"/>
              </w:rPr>
            </w:pPr>
            <w:r>
              <w:rPr>
                <w:rFonts w:ascii="Times New Roman" w:hAnsi="Times New Roman" w:cs="Times New Roman"/>
                <w:color w:val="000000"/>
              </w:rPr>
              <w:t xml:space="preserve">no </w:t>
            </w:r>
            <w:r w:rsidRPr="00C15816">
              <w:rPr>
                <w:rFonts w:ascii="Times New Roman" w:hAnsi="Times New Roman" w:cs="Times New Roman"/>
                <w:color w:val="000000"/>
              </w:rPr>
              <w:t>2018.gada 23.janvāra līdz 2019.gada 22.janvārim.</w:t>
            </w:r>
            <w:proofErr w:type="gramStart"/>
            <w:r w:rsidRPr="00C15816">
              <w:rPr>
                <w:rFonts w:ascii="Times New Roman" w:hAnsi="Times New Roman" w:cs="Times New Roman"/>
                <w:color w:val="000000"/>
              </w:rPr>
              <w:t xml:space="preserve">  </w:t>
            </w:r>
            <w:proofErr w:type="gramEnd"/>
          </w:p>
          <w:p w:rsidR="00C15816" w:rsidRPr="00C15816" w:rsidRDefault="00C15816" w:rsidP="009119CB">
            <w:pPr>
              <w:rPr>
                <w:rFonts w:ascii="Times New Roman" w:hAnsi="Times New Roman" w:cs="Times New Roman"/>
              </w:rPr>
            </w:pPr>
          </w:p>
        </w:tc>
      </w:tr>
      <w:tr w:rsidR="005E2FB5" w:rsidRPr="00161D14" w:rsidTr="00197CC7">
        <w:trPr>
          <w:jc w:val="center"/>
        </w:trPr>
        <w:tc>
          <w:tcPr>
            <w:tcW w:w="3244" w:type="dxa"/>
            <w:shd w:val="clear" w:color="auto" w:fill="F2F2F2" w:themeFill="background1" w:themeFillShade="F2"/>
            <w:vAlign w:val="center"/>
          </w:tcPr>
          <w:p w:rsidR="005E2FB5" w:rsidRPr="00987904" w:rsidRDefault="005E2FB5" w:rsidP="00F375FD">
            <w:pPr>
              <w:rPr>
                <w:rFonts w:ascii="Times New Roman" w:hAnsi="Times New Roman" w:cs="Times New Roman"/>
                <w:b/>
              </w:rPr>
            </w:pPr>
            <w:r w:rsidRPr="00987904">
              <w:rPr>
                <w:rFonts w:ascii="Times New Roman" w:hAnsi="Times New Roman" w:cs="Times New Roman"/>
                <w:b/>
              </w:rPr>
              <w:t xml:space="preserve">Paziņojums par plānoto līgumu </w:t>
            </w:r>
            <w:r>
              <w:rPr>
                <w:rFonts w:ascii="Times New Roman" w:hAnsi="Times New Roman" w:cs="Times New Roman"/>
                <w:b/>
              </w:rPr>
              <w:t xml:space="preserve">publicēts tīmekļa vietnē </w:t>
            </w:r>
            <w:hyperlink r:id="rId11" w:history="1">
              <w:r w:rsidRPr="00987904">
                <w:rPr>
                  <w:rStyle w:val="Hyperlink"/>
                  <w:rFonts w:ascii="Times New Roman" w:hAnsi="Times New Roman" w:cs="Times New Roman"/>
                </w:rPr>
                <w:t>www.iub.gov.lv</w:t>
              </w:r>
            </w:hyperlink>
            <w:proofErr w:type="gramStart"/>
            <w:r>
              <w:rPr>
                <w:rStyle w:val="Hyperlink"/>
                <w:rFonts w:ascii="Times New Roman" w:hAnsi="Times New Roman" w:cs="Times New Roman"/>
              </w:rPr>
              <w:t xml:space="preserve">   </w:t>
            </w:r>
            <w:proofErr w:type="gramEnd"/>
            <w:r w:rsidRPr="00830824">
              <w:rPr>
                <w:rStyle w:val="Hyperlink"/>
                <w:rFonts w:ascii="Times New Roman" w:hAnsi="Times New Roman" w:cs="Times New Roman"/>
                <w:color w:val="auto"/>
                <w:u w:val="none"/>
              </w:rPr>
              <w:t xml:space="preserve">un </w:t>
            </w:r>
            <w:hyperlink r:id="rId12" w:history="1">
              <w:r w:rsidRPr="00C34DA0">
                <w:rPr>
                  <w:rStyle w:val="Hyperlink"/>
                </w:rPr>
                <w:t>www.saulkrasti.lv</w:t>
              </w:r>
            </w:hyperlink>
          </w:p>
        </w:tc>
        <w:tc>
          <w:tcPr>
            <w:tcW w:w="6220" w:type="dxa"/>
            <w:gridSpan w:val="2"/>
            <w:vAlign w:val="center"/>
          </w:tcPr>
          <w:p w:rsidR="005E2FB5" w:rsidRPr="006708CE" w:rsidRDefault="00806710" w:rsidP="00F375FD">
            <w:pPr>
              <w:jc w:val="both"/>
              <w:rPr>
                <w:rFonts w:ascii="Times New Roman" w:hAnsi="Times New Roman" w:cs="Times New Roman"/>
              </w:rPr>
            </w:pPr>
            <w:r w:rsidRPr="00806710">
              <w:rPr>
                <w:rFonts w:ascii="Times New Roman" w:hAnsi="Times New Roman" w:cs="Times New Roman"/>
              </w:rPr>
              <w:t>22</w:t>
            </w:r>
            <w:r w:rsidR="005E2FB5" w:rsidRPr="00806710">
              <w:rPr>
                <w:rFonts w:ascii="Times New Roman" w:hAnsi="Times New Roman" w:cs="Times New Roman"/>
              </w:rPr>
              <w:t>.11.2017.</w:t>
            </w:r>
          </w:p>
        </w:tc>
      </w:tr>
      <w:tr w:rsidR="005E2FB5" w:rsidRPr="00161D14" w:rsidTr="00197CC7">
        <w:trPr>
          <w:jc w:val="center"/>
        </w:trPr>
        <w:tc>
          <w:tcPr>
            <w:tcW w:w="3244" w:type="dxa"/>
            <w:shd w:val="clear" w:color="auto" w:fill="F2F2F2" w:themeFill="background1" w:themeFillShade="F2"/>
            <w:vAlign w:val="center"/>
          </w:tcPr>
          <w:p w:rsidR="005E2FB5" w:rsidRPr="00987904" w:rsidRDefault="005E2FB5" w:rsidP="00F375FD">
            <w:pPr>
              <w:rPr>
                <w:rFonts w:ascii="Times New Roman" w:hAnsi="Times New Roman" w:cs="Times New Roman"/>
                <w:b/>
              </w:rPr>
            </w:pPr>
            <w:r>
              <w:rPr>
                <w:rFonts w:ascii="Times New Roman" w:hAnsi="Times New Roman" w:cs="Times New Roman"/>
                <w:b/>
              </w:rPr>
              <w:t>Iepirkumu komisijas izveidošanas pamatojums</w:t>
            </w:r>
          </w:p>
        </w:tc>
        <w:tc>
          <w:tcPr>
            <w:tcW w:w="6220" w:type="dxa"/>
            <w:gridSpan w:val="2"/>
            <w:vAlign w:val="center"/>
          </w:tcPr>
          <w:p w:rsidR="005E2FB5" w:rsidRPr="00A62483" w:rsidRDefault="00A62483" w:rsidP="00F375FD">
            <w:pPr>
              <w:jc w:val="both"/>
              <w:rPr>
                <w:rFonts w:ascii="Times New Roman" w:hAnsi="Times New Roman" w:cs="Times New Roman"/>
                <w:highlight w:val="yellow"/>
              </w:rPr>
            </w:pPr>
            <w:r w:rsidRPr="00A62483">
              <w:rPr>
                <w:rFonts w:ascii="Times New Roman" w:hAnsi="Times New Roman" w:cs="Times New Roman"/>
              </w:rPr>
              <w:t xml:space="preserve">Saulkrastu novada pašvaldības Iepirkumu komisija (turpmāk – Komisija), kas </w:t>
            </w:r>
            <w:r w:rsidRPr="00A62483">
              <w:rPr>
                <w:rFonts w:ascii="Times New Roman" w:hAnsi="Times New Roman" w:cs="Times New Roman"/>
                <w:bCs/>
                <w:color w:val="000000"/>
              </w:rPr>
              <w:t>izveidota, pamatojoties uz</w:t>
            </w:r>
            <w:r w:rsidRPr="00A62483">
              <w:rPr>
                <w:rFonts w:ascii="Times New Roman" w:hAnsi="Times New Roman" w:cs="Times New Roman"/>
                <w:b/>
                <w:bCs/>
                <w:color w:val="000000"/>
              </w:rPr>
              <w:t xml:space="preserve"> </w:t>
            </w:r>
            <w:r w:rsidRPr="00A62483">
              <w:rPr>
                <w:rFonts w:ascii="Times New Roman" w:hAnsi="Times New Roman" w:cs="Times New Roman"/>
                <w:bCs/>
                <w:color w:val="000000"/>
              </w:rPr>
              <w:t>Saulkrastu novada domes</w:t>
            </w:r>
            <w:r w:rsidRPr="00A62483">
              <w:rPr>
                <w:rFonts w:ascii="Times New Roman" w:hAnsi="Times New Roman" w:cs="Times New Roman"/>
                <w:b/>
                <w:bCs/>
                <w:color w:val="000000"/>
              </w:rPr>
              <w:t xml:space="preserve"> </w:t>
            </w:r>
            <w:r w:rsidRPr="00A62483">
              <w:rPr>
                <w:rFonts w:ascii="Times New Roman" w:hAnsi="Times New Roman" w:cs="Times New Roman"/>
                <w:color w:val="000000"/>
              </w:rPr>
              <w:t xml:space="preserve">2017.gada 28.jūnija </w:t>
            </w:r>
            <w:smartTag w:uri="schemas-tilde-lv/tildestengine" w:element="veidnes">
              <w:smartTagPr>
                <w:attr w:name="baseform" w:val="lēmum|s"/>
                <w:attr w:name="id" w:val="-1"/>
                <w:attr w:name="text" w:val="lēmumu"/>
              </w:smartTagPr>
              <w:r w:rsidRPr="00A62483">
                <w:rPr>
                  <w:rFonts w:ascii="Times New Roman" w:hAnsi="Times New Roman" w:cs="Times New Roman"/>
                  <w:color w:val="000000"/>
                </w:rPr>
                <w:t>lēmumu</w:t>
              </w:r>
            </w:smartTag>
            <w:r w:rsidRPr="00A62483">
              <w:rPr>
                <w:rFonts w:ascii="Times New Roman" w:hAnsi="Times New Roman" w:cs="Times New Roman"/>
                <w:color w:val="000000"/>
              </w:rPr>
              <w:t xml:space="preserve"> Nr.54 (</w:t>
            </w:r>
            <w:smartTag w:uri="schemas-tilde-lv/tildestengine" w:element="veidnes">
              <w:smartTagPr>
                <w:attr w:name="baseform" w:val="protokol|s"/>
                <w:attr w:name="id" w:val="-1"/>
                <w:attr w:name="text" w:val="protokols"/>
              </w:smartTagPr>
              <w:r w:rsidRPr="00A62483">
                <w:rPr>
                  <w:rFonts w:ascii="Times New Roman" w:hAnsi="Times New Roman" w:cs="Times New Roman"/>
                  <w:color w:val="000000"/>
                </w:rPr>
                <w:t>protokols</w:t>
              </w:r>
            </w:smartTag>
            <w:r w:rsidRPr="00A62483">
              <w:rPr>
                <w:rFonts w:ascii="Times New Roman" w:hAnsi="Times New Roman" w:cs="Times New Roman"/>
                <w:color w:val="000000"/>
              </w:rPr>
              <w:t xml:space="preserve"> Nr.10/2017§48).</w:t>
            </w:r>
            <w:r w:rsidRPr="00A62483">
              <w:rPr>
                <w:rFonts w:ascii="Times New Roman" w:hAnsi="Times New Roman" w:cs="Times New Roman"/>
                <w:bCs/>
              </w:rPr>
              <w:t xml:space="preserve"> Komisijas sastāvs mainīts, saskaņā ar </w:t>
            </w:r>
            <w:r w:rsidRPr="00A62483">
              <w:rPr>
                <w:rFonts w:ascii="Times New Roman" w:hAnsi="Times New Roman" w:cs="Times New Roman"/>
                <w:color w:val="000000"/>
              </w:rPr>
              <w:t xml:space="preserve">2017.gada 25.oktobra lēmumu Nr.268 </w:t>
            </w:r>
            <w:proofErr w:type="gramStart"/>
            <w:r w:rsidRPr="00A62483">
              <w:rPr>
                <w:rFonts w:ascii="Times New Roman" w:hAnsi="Times New Roman" w:cs="Times New Roman"/>
                <w:color w:val="000000"/>
              </w:rPr>
              <w:t>(</w:t>
            </w:r>
            <w:proofErr w:type="gramEnd"/>
            <w:r w:rsidRPr="00A62483">
              <w:rPr>
                <w:rFonts w:ascii="Times New Roman" w:hAnsi="Times New Roman" w:cs="Times New Roman"/>
                <w:color w:val="000000"/>
              </w:rPr>
              <w:t>protokols Nr.18/2017 § 20).</w:t>
            </w:r>
          </w:p>
        </w:tc>
      </w:tr>
      <w:tr w:rsidR="005E2FB5" w:rsidRPr="00161D14" w:rsidTr="00197CC7">
        <w:trPr>
          <w:jc w:val="center"/>
        </w:trPr>
        <w:tc>
          <w:tcPr>
            <w:tcW w:w="3244" w:type="dxa"/>
            <w:shd w:val="clear" w:color="auto" w:fill="F2F2F2" w:themeFill="background1" w:themeFillShade="F2"/>
            <w:vAlign w:val="center"/>
          </w:tcPr>
          <w:p w:rsidR="005E2FB5" w:rsidRPr="00987904" w:rsidRDefault="00A62483" w:rsidP="00F375FD">
            <w:pPr>
              <w:rPr>
                <w:rFonts w:ascii="Times New Roman" w:hAnsi="Times New Roman" w:cs="Times New Roman"/>
                <w:b/>
              </w:rPr>
            </w:pPr>
            <w:r>
              <w:rPr>
                <w:rFonts w:ascii="Times New Roman" w:hAnsi="Times New Roman" w:cs="Times New Roman"/>
                <w:b/>
              </w:rPr>
              <w:t>Iepirkumu komisijas sastāvs</w:t>
            </w:r>
          </w:p>
        </w:tc>
        <w:tc>
          <w:tcPr>
            <w:tcW w:w="6220" w:type="dxa"/>
            <w:gridSpan w:val="2"/>
            <w:vAlign w:val="center"/>
          </w:tcPr>
          <w:p w:rsidR="00A62483" w:rsidRDefault="00A62483" w:rsidP="00A62483">
            <w:pPr>
              <w:jc w:val="both"/>
              <w:rPr>
                <w:rFonts w:ascii="Times New Roman" w:hAnsi="Times New Roman" w:cs="Times New Roman"/>
                <w:color w:val="000000"/>
              </w:rPr>
            </w:pPr>
            <w:r>
              <w:rPr>
                <w:rFonts w:ascii="Times New Roman" w:hAnsi="Times New Roman" w:cs="Times New Roman"/>
                <w:color w:val="000000"/>
              </w:rPr>
              <w:t>Andrejs Arnis</w:t>
            </w:r>
            <w:proofErr w:type="gramStart"/>
            <w:r>
              <w:rPr>
                <w:rFonts w:ascii="Times New Roman" w:hAnsi="Times New Roman" w:cs="Times New Roman"/>
                <w:color w:val="000000"/>
              </w:rPr>
              <w:t xml:space="preserve">                 </w:t>
            </w:r>
            <w:proofErr w:type="gramEnd"/>
          </w:p>
          <w:p w:rsidR="00A62483" w:rsidRPr="00A62483" w:rsidRDefault="00A62483" w:rsidP="00A62483">
            <w:pPr>
              <w:jc w:val="both"/>
              <w:rPr>
                <w:rFonts w:ascii="Times New Roman" w:hAnsi="Times New Roman" w:cs="Times New Roman"/>
                <w:color w:val="000000"/>
              </w:rPr>
            </w:pPr>
            <w:r w:rsidRPr="00A62483">
              <w:rPr>
                <w:rFonts w:ascii="Times New Roman" w:hAnsi="Times New Roman" w:cs="Times New Roman"/>
                <w:color w:val="000000"/>
              </w:rPr>
              <w:t xml:space="preserve">Bruno </w:t>
            </w:r>
            <w:proofErr w:type="spellStart"/>
            <w:r w:rsidRPr="00A62483">
              <w:rPr>
                <w:rFonts w:ascii="Times New Roman" w:hAnsi="Times New Roman" w:cs="Times New Roman"/>
                <w:color w:val="000000"/>
              </w:rPr>
              <w:t>Veide</w:t>
            </w:r>
            <w:proofErr w:type="spellEnd"/>
            <w:r w:rsidRPr="00A62483">
              <w:rPr>
                <w:rFonts w:ascii="Times New Roman" w:hAnsi="Times New Roman" w:cs="Times New Roman"/>
                <w:color w:val="000000"/>
              </w:rPr>
              <w:t xml:space="preserve">, </w:t>
            </w:r>
          </w:p>
          <w:p w:rsidR="00A62483" w:rsidRDefault="00A62483" w:rsidP="00A62483">
            <w:pPr>
              <w:jc w:val="both"/>
              <w:rPr>
                <w:rFonts w:ascii="Times New Roman" w:hAnsi="Times New Roman" w:cs="Times New Roman"/>
                <w:color w:val="000000"/>
              </w:rPr>
            </w:pPr>
            <w:r w:rsidRPr="00A62483">
              <w:rPr>
                <w:rFonts w:ascii="Times New Roman" w:hAnsi="Times New Roman" w:cs="Times New Roman"/>
                <w:color w:val="000000"/>
              </w:rPr>
              <w:t xml:space="preserve">Alens Horsts, </w:t>
            </w:r>
          </w:p>
          <w:p w:rsidR="00A62483" w:rsidRPr="00A62483" w:rsidRDefault="00A62483" w:rsidP="00A62483">
            <w:pPr>
              <w:jc w:val="both"/>
              <w:rPr>
                <w:rFonts w:ascii="Times New Roman" w:hAnsi="Times New Roman" w:cs="Times New Roman"/>
                <w:color w:val="000000"/>
              </w:rPr>
            </w:pPr>
            <w:r w:rsidRPr="00A62483">
              <w:rPr>
                <w:rFonts w:ascii="Times New Roman" w:hAnsi="Times New Roman" w:cs="Times New Roman"/>
                <w:color w:val="000000"/>
              </w:rPr>
              <w:t xml:space="preserve">Aiva </w:t>
            </w:r>
            <w:proofErr w:type="spellStart"/>
            <w:r w:rsidRPr="00A62483">
              <w:rPr>
                <w:rFonts w:ascii="Times New Roman" w:hAnsi="Times New Roman" w:cs="Times New Roman"/>
                <w:color w:val="000000"/>
              </w:rPr>
              <w:t>Aparjode</w:t>
            </w:r>
            <w:proofErr w:type="spellEnd"/>
            <w:r w:rsidRPr="00A62483">
              <w:rPr>
                <w:rFonts w:ascii="Times New Roman" w:hAnsi="Times New Roman" w:cs="Times New Roman"/>
                <w:color w:val="000000"/>
              </w:rPr>
              <w:t xml:space="preserve">, </w:t>
            </w:r>
          </w:p>
          <w:p w:rsidR="00A62483" w:rsidRPr="00A62483" w:rsidRDefault="00A62483" w:rsidP="00A62483">
            <w:pPr>
              <w:jc w:val="both"/>
              <w:rPr>
                <w:rFonts w:ascii="Times New Roman" w:hAnsi="Times New Roman" w:cs="Times New Roman"/>
                <w:color w:val="000000"/>
              </w:rPr>
            </w:pPr>
            <w:r w:rsidRPr="00A62483">
              <w:rPr>
                <w:rFonts w:ascii="Times New Roman" w:hAnsi="Times New Roman" w:cs="Times New Roman"/>
                <w:color w:val="000000"/>
              </w:rPr>
              <w:t xml:space="preserve">Astrīda Andersone, </w:t>
            </w:r>
          </w:p>
          <w:p w:rsidR="00A62483" w:rsidRPr="009119CB" w:rsidRDefault="00A62483" w:rsidP="00A62483">
            <w:pPr>
              <w:jc w:val="both"/>
              <w:rPr>
                <w:rFonts w:ascii="Times New Roman" w:hAnsi="Times New Roman" w:cs="Times New Roman"/>
                <w:highlight w:val="yellow"/>
              </w:rPr>
            </w:pPr>
            <w:r w:rsidRPr="00A62483">
              <w:rPr>
                <w:rFonts w:ascii="Times New Roman" w:hAnsi="Times New Roman" w:cs="Times New Roman"/>
              </w:rPr>
              <w:t>Gatis Vīgants,</w:t>
            </w:r>
            <w:r w:rsidRPr="00A62483">
              <w:rPr>
                <w:rFonts w:ascii="Times New Roman" w:hAnsi="Times New Roman" w:cs="Times New Roman"/>
                <w:color w:val="000000"/>
              </w:rPr>
              <w:t xml:space="preserve"> </w:t>
            </w:r>
          </w:p>
        </w:tc>
      </w:tr>
      <w:tr w:rsidR="00A62483" w:rsidRPr="00161D14" w:rsidTr="00197CC7">
        <w:trPr>
          <w:jc w:val="center"/>
        </w:trPr>
        <w:tc>
          <w:tcPr>
            <w:tcW w:w="3244" w:type="dxa"/>
            <w:shd w:val="clear" w:color="auto" w:fill="F2F2F2" w:themeFill="background1" w:themeFillShade="F2"/>
            <w:vAlign w:val="center"/>
          </w:tcPr>
          <w:p w:rsidR="00A62483" w:rsidRPr="00A62483" w:rsidRDefault="00A62483" w:rsidP="00A62483">
            <w:pPr>
              <w:rPr>
                <w:rFonts w:ascii="Times New Roman" w:hAnsi="Times New Roman" w:cs="Times New Roman"/>
                <w:b/>
              </w:rPr>
            </w:pPr>
            <w:r w:rsidRPr="00A62483">
              <w:rPr>
                <w:rFonts w:ascii="Times New Roman" w:hAnsi="Times New Roman" w:cs="Times New Roman"/>
                <w:b/>
              </w:rPr>
              <w:t xml:space="preserve">Iepirkuma dokumentu sagatavotāji </w:t>
            </w:r>
          </w:p>
        </w:tc>
        <w:tc>
          <w:tcPr>
            <w:tcW w:w="6220" w:type="dxa"/>
            <w:gridSpan w:val="2"/>
            <w:vAlign w:val="center"/>
          </w:tcPr>
          <w:p w:rsidR="00A62483" w:rsidRPr="00044023" w:rsidRDefault="00A62483" w:rsidP="00F375FD">
            <w:pPr>
              <w:jc w:val="both"/>
              <w:rPr>
                <w:rFonts w:ascii="Times New Roman" w:hAnsi="Times New Roman" w:cs="Times New Roman"/>
                <w:sz w:val="20"/>
                <w:szCs w:val="20"/>
              </w:rPr>
            </w:pPr>
            <w:r w:rsidRPr="00044023">
              <w:rPr>
                <w:rFonts w:ascii="Times New Roman" w:hAnsi="Times New Roman" w:cs="Times New Roman"/>
                <w:sz w:val="20"/>
                <w:szCs w:val="20"/>
              </w:rPr>
              <w:t>Juridiskās nodaļas iepirkumu speciāliste Daina Kučeruka</w:t>
            </w:r>
          </w:p>
          <w:p w:rsidR="00A62483" w:rsidRPr="00044023" w:rsidRDefault="00A62483" w:rsidP="00F375FD">
            <w:pPr>
              <w:jc w:val="both"/>
              <w:rPr>
                <w:rFonts w:ascii="Times New Roman" w:hAnsi="Times New Roman" w:cs="Times New Roman"/>
                <w:sz w:val="20"/>
                <w:szCs w:val="20"/>
              </w:rPr>
            </w:pPr>
            <w:r w:rsidRPr="00044023">
              <w:rPr>
                <w:rFonts w:ascii="Times New Roman" w:hAnsi="Times New Roman" w:cs="Times New Roman"/>
                <w:sz w:val="20"/>
                <w:szCs w:val="20"/>
              </w:rPr>
              <w:t xml:space="preserve">Juridiskās nodaļas vadītāja Gita </w:t>
            </w:r>
            <w:proofErr w:type="spellStart"/>
            <w:r w:rsidRPr="00044023">
              <w:rPr>
                <w:rFonts w:ascii="Times New Roman" w:hAnsi="Times New Roman" w:cs="Times New Roman"/>
                <w:sz w:val="20"/>
                <w:szCs w:val="20"/>
              </w:rPr>
              <w:t>Lipinika</w:t>
            </w:r>
            <w:proofErr w:type="spellEnd"/>
          </w:p>
          <w:p w:rsidR="00044023" w:rsidRPr="006055C5" w:rsidRDefault="00044023" w:rsidP="00F375FD">
            <w:pPr>
              <w:jc w:val="both"/>
              <w:rPr>
                <w:sz w:val="20"/>
                <w:szCs w:val="20"/>
              </w:rPr>
            </w:pPr>
            <w:r>
              <w:rPr>
                <w:rFonts w:ascii="Times New Roman" w:hAnsi="Times New Roman" w:cs="Times New Roman"/>
                <w:sz w:val="20"/>
                <w:szCs w:val="20"/>
              </w:rPr>
              <w:t>S</w:t>
            </w:r>
            <w:r w:rsidRPr="00044023">
              <w:rPr>
                <w:rFonts w:ascii="Times New Roman" w:hAnsi="Times New Roman" w:cs="Times New Roman"/>
                <w:sz w:val="20"/>
                <w:szCs w:val="20"/>
              </w:rPr>
              <w:t xml:space="preserve">ociālā dienesta vadītāja Kristīne </w:t>
            </w:r>
            <w:proofErr w:type="spellStart"/>
            <w:r w:rsidRPr="00044023">
              <w:rPr>
                <w:rFonts w:ascii="Times New Roman" w:hAnsi="Times New Roman" w:cs="Times New Roman"/>
                <w:sz w:val="20"/>
                <w:szCs w:val="20"/>
              </w:rPr>
              <w:t>Mozga</w:t>
            </w:r>
            <w:proofErr w:type="spellEnd"/>
          </w:p>
        </w:tc>
      </w:tr>
      <w:tr w:rsidR="00A62483" w:rsidRPr="00161D14" w:rsidTr="00197CC7">
        <w:trPr>
          <w:jc w:val="center"/>
        </w:trPr>
        <w:tc>
          <w:tcPr>
            <w:tcW w:w="3244" w:type="dxa"/>
            <w:shd w:val="clear" w:color="auto" w:fill="F2F2F2" w:themeFill="background1" w:themeFillShade="F2"/>
            <w:vAlign w:val="center"/>
          </w:tcPr>
          <w:p w:rsidR="00A62483" w:rsidRPr="00987904" w:rsidRDefault="00A62483" w:rsidP="00196A5F">
            <w:pPr>
              <w:rPr>
                <w:rFonts w:ascii="Times New Roman" w:hAnsi="Times New Roman" w:cs="Times New Roman"/>
                <w:b/>
              </w:rPr>
            </w:pPr>
            <w:r w:rsidRPr="00987904">
              <w:rPr>
                <w:rFonts w:ascii="Times New Roman" w:hAnsi="Times New Roman" w:cs="Times New Roman"/>
                <w:b/>
              </w:rPr>
              <w:t>Piedāvājuma izvēles kritērijs</w:t>
            </w:r>
            <w:r w:rsidR="00D71225">
              <w:rPr>
                <w:rFonts w:ascii="Times New Roman" w:hAnsi="Times New Roman" w:cs="Times New Roman"/>
                <w:b/>
              </w:rPr>
              <w:t xml:space="preserve"> un vērtēšanas kārtība </w:t>
            </w:r>
          </w:p>
        </w:tc>
        <w:tc>
          <w:tcPr>
            <w:tcW w:w="6220" w:type="dxa"/>
            <w:gridSpan w:val="2"/>
            <w:vAlign w:val="center"/>
          </w:tcPr>
          <w:p w:rsidR="00A62483" w:rsidRPr="008C76A2" w:rsidRDefault="00A62483" w:rsidP="00AA412F">
            <w:pPr>
              <w:pStyle w:val="NoSpacing"/>
              <w:jc w:val="both"/>
              <w:rPr>
                <w:rFonts w:eastAsia="ArialMT"/>
                <w:iCs/>
                <w:sz w:val="21"/>
                <w:szCs w:val="21"/>
              </w:rPr>
            </w:pPr>
            <w:r>
              <w:rPr>
                <w:sz w:val="22"/>
                <w:szCs w:val="22"/>
              </w:rPr>
              <w:t xml:space="preserve"> </w:t>
            </w:r>
            <w:r w:rsidRPr="008C76A2">
              <w:rPr>
                <w:rFonts w:eastAsia="ArialMT"/>
                <w:iCs/>
                <w:sz w:val="21"/>
                <w:szCs w:val="21"/>
              </w:rPr>
              <w:t>Pamatojoties uz Publisko iepirkumu likuma 51.pantu, Komisija piešķir līguma slēgšanas tiesības saimnieciski visizdevīgākajam piedāvājumam, kuru nosaka, ņemot vērā tikai piedāvāto kopējo cenu</w:t>
            </w:r>
          </w:p>
          <w:p w:rsidR="00A62483" w:rsidRPr="00AA412F" w:rsidRDefault="00A62483" w:rsidP="00AA412F">
            <w:pPr>
              <w:pStyle w:val="BodyText"/>
              <w:tabs>
                <w:tab w:val="left" w:pos="709"/>
              </w:tabs>
              <w:spacing w:after="0"/>
              <w:jc w:val="both"/>
              <w:rPr>
                <w:iCs/>
                <w:color w:val="000000"/>
                <w:sz w:val="22"/>
                <w:szCs w:val="22"/>
                <w:lang w:val="lv-LV"/>
              </w:rPr>
            </w:pPr>
            <w:r w:rsidRPr="00AA412F">
              <w:rPr>
                <w:rFonts w:eastAsia="ArialMT"/>
                <w:iCs/>
                <w:sz w:val="21"/>
                <w:szCs w:val="21"/>
                <w:lang w:val="lv-LV"/>
              </w:rPr>
              <w:t>Komisija izvēlas piedāvājumu ar viszemāko cenu, kas atbilst nolikuma un tā pielikumu prasībām, un nav atzīts par nepamatoti lētu</w:t>
            </w:r>
            <w:r w:rsidRPr="00AA412F">
              <w:rPr>
                <w:sz w:val="21"/>
                <w:szCs w:val="21"/>
                <w:lang w:val="lv-LV"/>
              </w:rPr>
              <w:t>.</w:t>
            </w:r>
          </w:p>
        </w:tc>
      </w:tr>
      <w:tr w:rsidR="00A62483" w:rsidRPr="00161D14" w:rsidTr="00197CC7">
        <w:trPr>
          <w:jc w:val="center"/>
        </w:trPr>
        <w:tc>
          <w:tcPr>
            <w:tcW w:w="3244" w:type="dxa"/>
            <w:shd w:val="clear" w:color="auto" w:fill="F2F2F2" w:themeFill="background1" w:themeFillShade="F2"/>
            <w:vAlign w:val="center"/>
          </w:tcPr>
          <w:p w:rsidR="00A62483" w:rsidRPr="00987904" w:rsidRDefault="00A62483" w:rsidP="00196A5F">
            <w:pPr>
              <w:rPr>
                <w:rFonts w:ascii="Times New Roman" w:hAnsi="Times New Roman" w:cs="Times New Roman"/>
                <w:b/>
              </w:rPr>
            </w:pPr>
            <w:r w:rsidRPr="00987904">
              <w:rPr>
                <w:rFonts w:ascii="Times New Roman" w:hAnsi="Times New Roman" w:cs="Times New Roman"/>
                <w:b/>
              </w:rPr>
              <w:t>Piedāvājumu iesniegšanas vieta, datums, laiks:</w:t>
            </w:r>
          </w:p>
        </w:tc>
        <w:tc>
          <w:tcPr>
            <w:tcW w:w="6220" w:type="dxa"/>
            <w:gridSpan w:val="2"/>
            <w:vAlign w:val="center"/>
          </w:tcPr>
          <w:p w:rsidR="00A62483" w:rsidRPr="009119CB" w:rsidRDefault="00806710" w:rsidP="00470648">
            <w:pPr>
              <w:jc w:val="both"/>
              <w:rPr>
                <w:rFonts w:ascii="Times New Roman" w:hAnsi="Times New Roman" w:cs="Times New Roman"/>
                <w:highlight w:val="yellow"/>
              </w:rPr>
            </w:pPr>
            <w:r w:rsidRPr="00806710">
              <w:rPr>
                <w:rFonts w:ascii="Times New Roman" w:hAnsi="Times New Roman" w:cs="Times New Roman"/>
              </w:rPr>
              <w:t>04.12</w:t>
            </w:r>
            <w:r w:rsidR="00A62483" w:rsidRPr="00806710">
              <w:rPr>
                <w:rFonts w:ascii="Times New Roman" w:hAnsi="Times New Roman" w:cs="Times New Roman"/>
              </w:rPr>
              <w:t>.2017.līdz plkst.11:00, Raiņa ielā 8, Saulkrastos, 107.kabinetā</w:t>
            </w:r>
          </w:p>
        </w:tc>
      </w:tr>
      <w:tr w:rsidR="00A62483" w:rsidRPr="00161D14" w:rsidTr="00197CC7">
        <w:trPr>
          <w:jc w:val="center"/>
        </w:trPr>
        <w:tc>
          <w:tcPr>
            <w:tcW w:w="3244" w:type="dxa"/>
            <w:shd w:val="clear" w:color="auto" w:fill="F2F2F2" w:themeFill="background1" w:themeFillShade="F2"/>
            <w:vAlign w:val="center"/>
          </w:tcPr>
          <w:p w:rsidR="00A62483" w:rsidRPr="00987904" w:rsidRDefault="00A62483" w:rsidP="00196A5F">
            <w:pPr>
              <w:rPr>
                <w:rFonts w:ascii="Times New Roman" w:hAnsi="Times New Roman" w:cs="Times New Roman"/>
                <w:b/>
              </w:rPr>
            </w:pPr>
            <w:r w:rsidRPr="00987904">
              <w:rPr>
                <w:rFonts w:ascii="Times New Roman" w:hAnsi="Times New Roman" w:cs="Times New Roman"/>
                <w:b/>
                <w:bCs/>
                <w:iCs/>
              </w:rPr>
              <w:t xml:space="preserve">Iepirkumu komisijas </w:t>
            </w:r>
            <w:smartTag w:uri="schemas-tilde-lv/tildestengine" w:element="veidnes">
              <w:smartTagPr>
                <w:attr w:name="text" w:val="lēmuma"/>
                <w:attr w:name="id" w:val="-1"/>
                <w:attr w:name="baseform" w:val="lēmum|s"/>
              </w:smartTagPr>
              <w:r w:rsidRPr="00987904">
                <w:rPr>
                  <w:rFonts w:ascii="Times New Roman" w:hAnsi="Times New Roman" w:cs="Times New Roman"/>
                  <w:b/>
                  <w:bCs/>
                  <w:iCs/>
                </w:rPr>
                <w:t>lēmuma</w:t>
              </w:r>
            </w:smartTag>
            <w:r w:rsidRPr="00987904">
              <w:rPr>
                <w:rFonts w:ascii="Times New Roman" w:hAnsi="Times New Roman" w:cs="Times New Roman"/>
                <w:b/>
                <w:bCs/>
                <w:iCs/>
              </w:rPr>
              <w:t xml:space="preserve"> </w:t>
            </w:r>
            <w:r w:rsidRPr="00987904">
              <w:rPr>
                <w:rFonts w:ascii="Times New Roman" w:hAnsi="Times New Roman" w:cs="Times New Roman"/>
                <w:b/>
              </w:rPr>
              <w:t>pieņemšanas datums</w:t>
            </w:r>
          </w:p>
        </w:tc>
        <w:tc>
          <w:tcPr>
            <w:tcW w:w="6220" w:type="dxa"/>
            <w:gridSpan w:val="2"/>
            <w:vAlign w:val="center"/>
          </w:tcPr>
          <w:p w:rsidR="00A62483" w:rsidRPr="009119CB" w:rsidRDefault="00806710" w:rsidP="00610496">
            <w:pPr>
              <w:jc w:val="both"/>
              <w:rPr>
                <w:rFonts w:ascii="Times New Roman" w:hAnsi="Times New Roman" w:cs="Times New Roman"/>
                <w:highlight w:val="yellow"/>
              </w:rPr>
            </w:pPr>
            <w:r w:rsidRPr="00C15816">
              <w:rPr>
                <w:rFonts w:ascii="Times New Roman" w:hAnsi="Times New Roman" w:cs="Times New Roman"/>
              </w:rPr>
              <w:t>0</w:t>
            </w:r>
            <w:r w:rsidR="00C15816" w:rsidRPr="00C15816">
              <w:rPr>
                <w:rFonts w:ascii="Times New Roman" w:hAnsi="Times New Roman" w:cs="Times New Roman"/>
              </w:rPr>
              <w:t>5</w:t>
            </w:r>
            <w:r w:rsidRPr="00C15816">
              <w:rPr>
                <w:rFonts w:ascii="Times New Roman" w:hAnsi="Times New Roman" w:cs="Times New Roman"/>
              </w:rPr>
              <w:t>.12</w:t>
            </w:r>
            <w:r w:rsidR="00A62483" w:rsidRPr="00C15816">
              <w:rPr>
                <w:rFonts w:ascii="Times New Roman" w:hAnsi="Times New Roman" w:cs="Times New Roman"/>
              </w:rPr>
              <w:t>.2017.</w:t>
            </w:r>
          </w:p>
        </w:tc>
      </w:tr>
      <w:tr w:rsidR="00A62483" w:rsidRPr="00161D14" w:rsidTr="00312E17">
        <w:trPr>
          <w:trHeight w:val="618"/>
          <w:jc w:val="center"/>
        </w:trPr>
        <w:tc>
          <w:tcPr>
            <w:tcW w:w="3244" w:type="dxa"/>
            <w:vMerge w:val="restart"/>
            <w:shd w:val="clear" w:color="auto" w:fill="F2F2F2" w:themeFill="background1" w:themeFillShade="F2"/>
            <w:vAlign w:val="center"/>
          </w:tcPr>
          <w:p w:rsidR="00A62483" w:rsidRPr="00987904" w:rsidRDefault="00A62483" w:rsidP="00C75777">
            <w:pPr>
              <w:rPr>
                <w:rFonts w:ascii="Times New Roman" w:hAnsi="Times New Roman" w:cs="Times New Roman"/>
                <w:b/>
              </w:rPr>
            </w:pPr>
            <w:r w:rsidRPr="00987904">
              <w:rPr>
                <w:rFonts w:ascii="Times New Roman" w:hAnsi="Times New Roman" w:cs="Times New Roman"/>
                <w:b/>
              </w:rPr>
              <w:t xml:space="preserve">Pretendentu </w:t>
            </w:r>
            <w:r w:rsidRPr="00747F89">
              <w:rPr>
                <w:rFonts w:ascii="Times New Roman" w:hAnsi="Times New Roman" w:cs="Times New Roman"/>
                <w:b/>
              </w:rPr>
              <w:t>nosaukums un to piedāvātās līgumcenas</w:t>
            </w:r>
            <w:r w:rsidRPr="00987904">
              <w:rPr>
                <w:rFonts w:ascii="Times New Roman" w:hAnsi="Times New Roman" w:cs="Times New Roman"/>
                <w:b/>
              </w:rPr>
              <w:t xml:space="preserve"> </w:t>
            </w:r>
          </w:p>
        </w:tc>
        <w:tc>
          <w:tcPr>
            <w:tcW w:w="3402" w:type="dxa"/>
            <w:vAlign w:val="center"/>
          </w:tcPr>
          <w:p w:rsidR="00A62483" w:rsidRPr="00747F89" w:rsidRDefault="00A62483" w:rsidP="00470648">
            <w:pPr>
              <w:jc w:val="center"/>
              <w:rPr>
                <w:rFonts w:ascii="Times New Roman" w:hAnsi="Times New Roman" w:cs="Times New Roman"/>
                <w:b/>
              </w:rPr>
            </w:pPr>
            <w:r w:rsidRPr="00747F89">
              <w:rPr>
                <w:rFonts w:ascii="Times New Roman" w:hAnsi="Times New Roman" w:cs="Times New Roman"/>
                <w:b/>
              </w:rPr>
              <w:t>Pretendenta nosaukums</w:t>
            </w:r>
          </w:p>
        </w:tc>
        <w:tc>
          <w:tcPr>
            <w:tcW w:w="2818" w:type="dxa"/>
            <w:vAlign w:val="center"/>
          </w:tcPr>
          <w:p w:rsidR="00A62483" w:rsidRPr="00747F89" w:rsidRDefault="00A62483" w:rsidP="00470648">
            <w:pPr>
              <w:jc w:val="center"/>
              <w:rPr>
                <w:rFonts w:ascii="Times New Roman" w:hAnsi="Times New Roman" w:cs="Times New Roman"/>
                <w:b/>
              </w:rPr>
            </w:pPr>
            <w:r w:rsidRPr="00747F89">
              <w:rPr>
                <w:rFonts w:ascii="Times New Roman" w:hAnsi="Times New Roman" w:cs="Times New Roman"/>
                <w:b/>
              </w:rPr>
              <w:t>Piedāvātā</w:t>
            </w:r>
            <w:r>
              <w:rPr>
                <w:rFonts w:ascii="Times New Roman" w:hAnsi="Times New Roman" w:cs="Times New Roman"/>
                <w:b/>
              </w:rPr>
              <w:t>s</w:t>
            </w:r>
            <w:r w:rsidRPr="00747F89">
              <w:rPr>
                <w:rFonts w:ascii="Times New Roman" w:hAnsi="Times New Roman" w:cs="Times New Roman"/>
                <w:b/>
              </w:rPr>
              <w:t xml:space="preserve"> līgumcena</w:t>
            </w:r>
            <w:r>
              <w:rPr>
                <w:rFonts w:ascii="Times New Roman" w:hAnsi="Times New Roman" w:cs="Times New Roman"/>
                <w:b/>
              </w:rPr>
              <w:t>s</w:t>
            </w:r>
          </w:p>
          <w:p w:rsidR="00A62483" w:rsidRPr="00747F89" w:rsidRDefault="00A62483" w:rsidP="00747F89">
            <w:pPr>
              <w:jc w:val="center"/>
              <w:rPr>
                <w:rFonts w:ascii="Times New Roman" w:hAnsi="Times New Roman" w:cs="Times New Roman"/>
                <w:b/>
              </w:rPr>
            </w:pPr>
            <w:r w:rsidRPr="00747F89">
              <w:rPr>
                <w:rFonts w:ascii="Times New Roman" w:hAnsi="Times New Roman" w:cs="Times New Roman"/>
                <w:b/>
              </w:rPr>
              <w:t>EUR (bez PVN)</w:t>
            </w:r>
          </w:p>
        </w:tc>
      </w:tr>
      <w:tr w:rsidR="00C15816" w:rsidRPr="00161D14" w:rsidTr="002B27F7">
        <w:trPr>
          <w:trHeight w:val="618"/>
          <w:jc w:val="center"/>
        </w:trPr>
        <w:tc>
          <w:tcPr>
            <w:tcW w:w="3244" w:type="dxa"/>
            <w:vMerge/>
            <w:shd w:val="clear" w:color="auto" w:fill="F2F2F2" w:themeFill="background1" w:themeFillShade="F2"/>
            <w:vAlign w:val="center"/>
          </w:tcPr>
          <w:p w:rsidR="00C15816" w:rsidRPr="00987904" w:rsidRDefault="00C15816" w:rsidP="00C75777">
            <w:pPr>
              <w:rPr>
                <w:rFonts w:ascii="Times New Roman" w:hAnsi="Times New Roman" w:cs="Times New Roman"/>
                <w:b/>
              </w:rPr>
            </w:pPr>
          </w:p>
        </w:tc>
        <w:tc>
          <w:tcPr>
            <w:tcW w:w="3402" w:type="dxa"/>
          </w:tcPr>
          <w:p w:rsidR="00C15816" w:rsidRPr="00C15816" w:rsidRDefault="00C15816" w:rsidP="00092FC5">
            <w:pPr>
              <w:rPr>
                <w:rFonts w:ascii="Times New Roman" w:hAnsi="Times New Roman" w:cs="Times New Roman"/>
                <w:b/>
              </w:rPr>
            </w:pPr>
            <w:r w:rsidRPr="00C15816">
              <w:rPr>
                <w:rFonts w:ascii="Times New Roman" w:hAnsi="Times New Roman" w:cs="Times New Roman"/>
                <w:b/>
              </w:rPr>
              <w:t xml:space="preserve">Saimnieciskā darba veicēja </w:t>
            </w:r>
          </w:p>
          <w:p w:rsidR="00C15816" w:rsidRPr="00C15816" w:rsidRDefault="00C15816" w:rsidP="00092FC5">
            <w:pPr>
              <w:rPr>
                <w:rFonts w:ascii="Times New Roman" w:hAnsi="Times New Roman" w:cs="Times New Roman"/>
                <w:b/>
              </w:rPr>
            </w:pPr>
            <w:r w:rsidRPr="00C15816">
              <w:rPr>
                <w:rFonts w:ascii="Times New Roman" w:hAnsi="Times New Roman" w:cs="Times New Roman"/>
                <w:b/>
              </w:rPr>
              <w:t xml:space="preserve">Hermīne </w:t>
            </w:r>
            <w:proofErr w:type="spellStart"/>
            <w:r w:rsidRPr="00C15816">
              <w:rPr>
                <w:rFonts w:ascii="Times New Roman" w:hAnsi="Times New Roman" w:cs="Times New Roman"/>
                <w:b/>
              </w:rPr>
              <w:t>Iekļava</w:t>
            </w:r>
            <w:proofErr w:type="spellEnd"/>
          </w:p>
          <w:p w:rsidR="00C15816" w:rsidRPr="00C15816" w:rsidRDefault="00C15816" w:rsidP="00092FC5">
            <w:pPr>
              <w:rPr>
                <w:rFonts w:ascii="Times New Roman" w:hAnsi="Times New Roman" w:cs="Times New Roman"/>
                <w:sz w:val="24"/>
                <w:szCs w:val="24"/>
              </w:rPr>
            </w:pPr>
            <w:proofErr w:type="spellStart"/>
            <w:r w:rsidRPr="00C15816">
              <w:rPr>
                <w:rFonts w:ascii="Times New Roman" w:hAnsi="Times New Roman" w:cs="Times New Roman"/>
              </w:rPr>
              <w:t>Reģ.kods</w:t>
            </w:r>
            <w:proofErr w:type="spellEnd"/>
            <w:r w:rsidRPr="00C15816">
              <w:rPr>
                <w:rFonts w:ascii="Times New Roman" w:hAnsi="Times New Roman" w:cs="Times New Roman"/>
              </w:rPr>
              <w:t>: 24075912304</w:t>
            </w:r>
          </w:p>
        </w:tc>
        <w:tc>
          <w:tcPr>
            <w:tcW w:w="2818" w:type="dxa"/>
          </w:tcPr>
          <w:p w:rsidR="00C15816" w:rsidRPr="00C15816" w:rsidRDefault="00C15816" w:rsidP="00092FC5">
            <w:pPr>
              <w:jc w:val="center"/>
              <w:rPr>
                <w:rFonts w:ascii="Times New Roman" w:hAnsi="Times New Roman" w:cs="Times New Roman"/>
              </w:rPr>
            </w:pPr>
            <w:r w:rsidRPr="00C15816">
              <w:rPr>
                <w:rFonts w:ascii="Times New Roman" w:hAnsi="Times New Roman" w:cs="Times New Roman"/>
              </w:rPr>
              <w:t>23 771,60</w:t>
            </w:r>
          </w:p>
        </w:tc>
      </w:tr>
      <w:tr w:rsidR="00C15816" w:rsidRPr="00161D14" w:rsidTr="00C15816">
        <w:trPr>
          <w:trHeight w:val="495"/>
          <w:jc w:val="center"/>
        </w:trPr>
        <w:tc>
          <w:tcPr>
            <w:tcW w:w="3244" w:type="dxa"/>
            <w:vMerge/>
            <w:shd w:val="clear" w:color="auto" w:fill="F2F2F2" w:themeFill="background1" w:themeFillShade="F2"/>
            <w:vAlign w:val="center"/>
          </w:tcPr>
          <w:p w:rsidR="00C15816" w:rsidRPr="00987904" w:rsidRDefault="00C15816" w:rsidP="00C75777">
            <w:pPr>
              <w:rPr>
                <w:rFonts w:ascii="Times New Roman" w:hAnsi="Times New Roman" w:cs="Times New Roman"/>
                <w:b/>
              </w:rPr>
            </w:pPr>
          </w:p>
        </w:tc>
        <w:tc>
          <w:tcPr>
            <w:tcW w:w="3402" w:type="dxa"/>
          </w:tcPr>
          <w:p w:rsidR="00C15816" w:rsidRPr="00C15816" w:rsidRDefault="00C15816" w:rsidP="00C15816">
            <w:pPr>
              <w:rPr>
                <w:rFonts w:ascii="Times New Roman" w:hAnsi="Times New Roman" w:cs="Times New Roman"/>
                <w:b/>
              </w:rPr>
            </w:pPr>
            <w:r w:rsidRPr="00C15816">
              <w:rPr>
                <w:rFonts w:ascii="Times New Roman" w:hAnsi="Times New Roman" w:cs="Times New Roman"/>
                <w:b/>
              </w:rPr>
              <w:t>SIA „Saulkrastu meži”</w:t>
            </w:r>
          </w:p>
          <w:p w:rsidR="00C15816" w:rsidRPr="00C15816" w:rsidRDefault="00C15816" w:rsidP="00C15816">
            <w:pPr>
              <w:rPr>
                <w:rFonts w:ascii="Times New Roman" w:hAnsi="Times New Roman" w:cs="Times New Roman"/>
              </w:rPr>
            </w:pPr>
            <w:r w:rsidRPr="00C15816">
              <w:rPr>
                <w:rFonts w:ascii="Times New Roman" w:hAnsi="Times New Roman" w:cs="Times New Roman"/>
              </w:rPr>
              <w:t>Reģ.Nr.50003442181</w:t>
            </w:r>
          </w:p>
        </w:tc>
        <w:tc>
          <w:tcPr>
            <w:tcW w:w="2818" w:type="dxa"/>
          </w:tcPr>
          <w:p w:rsidR="00C15816" w:rsidRPr="00C15816" w:rsidRDefault="00C15816" w:rsidP="00610496">
            <w:pPr>
              <w:ind w:left="-108" w:right="-108"/>
              <w:jc w:val="center"/>
              <w:rPr>
                <w:rFonts w:ascii="Times New Roman" w:hAnsi="Times New Roman" w:cs="Times New Roman"/>
              </w:rPr>
            </w:pPr>
            <w:r w:rsidRPr="00C15816">
              <w:rPr>
                <w:rFonts w:ascii="Times New Roman" w:hAnsi="Times New Roman" w:cs="Times New Roman"/>
              </w:rPr>
              <w:t xml:space="preserve">    24 658,60</w:t>
            </w:r>
          </w:p>
        </w:tc>
      </w:tr>
      <w:tr w:rsidR="00C15816" w:rsidRPr="00161D14" w:rsidTr="00CF568C">
        <w:trPr>
          <w:trHeight w:val="409"/>
          <w:jc w:val="center"/>
        </w:trPr>
        <w:tc>
          <w:tcPr>
            <w:tcW w:w="3244" w:type="dxa"/>
            <w:shd w:val="clear" w:color="auto" w:fill="F2F2F2" w:themeFill="background1" w:themeFillShade="F2"/>
            <w:vAlign w:val="center"/>
          </w:tcPr>
          <w:p w:rsidR="00C15816" w:rsidRPr="00987904" w:rsidRDefault="00C15816" w:rsidP="00C13E6D">
            <w:pPr>
              <w:rPr>
                <w:rFonts w:ascii="Times New Roman" w:hAnsi="Times New Roman" w:cs="Times New Roman"/>
                <w:b/>
              </w:rPr>
            </w:pPr>
            <w:r w:rsidRPr="00747F89">
              <w:rPr>
                <w:rFonts w:ascii="Times New Roman" w:hAnsi="Times New Roman" w:cs="Times New Roman"/>
                <w:b/>
              </w:rPr>
              <w:t>Pretendents, kuram piešķirtas iepirkuma līguma slēgšanas tiesības</w:t>
            </w:r>
          </w:p>
        </w:tc>
        <w:tc>
          <w:tcPr>
            <w:tcW w:w="6220" w:type="dxa"/>
            <w:gridSpan w:val="2"/>
          </w:tcPr>
          <w:p w:rsidR="00C15816" w:rsidRDefault="00C15816" w:rsidP="00A235D0">
            <w:pPr>
              <w:tabs>
                <w:tab w:val="left" w:pos="7020"/>
              </w:tabs>
              <w:jc w:val="both"/>
              <w:rPr>
                <w:rFonts w:ascii="Times New Roman" w:hAnsi="Times New Roman" w:cs="Times New Roman"/>
                <w:b/>
              </w:rPr>
            </w:pPr>
          </w:p>
          <w:p w:rsidR="00CF568C" w:rsidRPr="00CF568C" w:rsidRDefault="00CF568C" w:rsidP="00A235D0">
            <w:pPr>
              <w:tabs>
                <w:tab w:val="left" w:pos="7020"/>
              </w:tabs>
              <w:jc w:val="both"/>
              <w:rPr>
                <w:rFonts w:ascii="Times New Roman" w:hAnsi="Times New Roman" w:cs="Times New Roman"/>
              </w:rPr>
            </w:pPr>
            <w:r>
              <w:rPr>
                <w:rFonts w:ascii="Times New Roman" w:hAnsi="Times New Roman" w:cs="Times New Roman"/>
                <w:b/>
              </w:rPr>
              <w:t xml:space="preserve"> </w:t>
            </w:r>
            <w:r w:rsidRPr="00CF568C">
              <w:rPr>
                <w:rFonts w:ascii="Times New Roman" w:hAnsi="Times New Roman" w:cs="Times New Roman"/>
                <w:b/>
              </w:rPr>
              <w:t xml:space="preserve">SIA „Saulkrastu meži” </w:t>
            </w:r>
            <w:r w:rsidRPr="00CF568C">
              <w:rPr>
                <w:rFonts w:ascii="Times New Roman" w:hAnsi="Times New Roman" w:cs="Times New Roman"/>
              </w:rPr>
              <w:t>(Reģ.Nr.50003442181, juridiskā adrese: Rīgas iela 66, Saulkrastu novads, Saulkrasti, LV-2160)</w:t>
            </w:r>
            <w:r w:rsidRPr="00CF568C">
              <w:rPr>
                <w:rFonts w:ascii="Times New Roman" w:hAnsi="Times New Roman" w:cs="Times New Roman"/>
              </w:rPr>
              <w:t>.</w:t>
            </w:r>
          </w:p>
          <w:p w:rsidR="00C15816" w:rsidRPr="00CF568C" w:rsidRDefault="00CF568C" w:rsidP="00A235D0">
            <w:pPr>
              <w:tabs>
                <w:tab w:val="left" w:pos="7020"/>
              </w:tabs>
              <w:jc w:val="both"/>
              <w:rPr>
                <w:rFonts w:ascii="Times New Roman" w:hAnsi="Times New Roman" w:cs="Times New Roman"/>
                <w:b/>
              </w:rPr>
            </w:pPr>
            <w:r w:rsidRPr="00CF568C">
              <w:rPr>
                <w:rFonts w:ascii="Times New Roman" w:hAnsi="Times New Roman" w:cs="Times New Roman"/>
                <w:b/>
              </w:rPr>
              <w:t xml:space="preserve"> </w:t>
            </w:r>
            <w:r w:rsidR="00C15816" w:rsidRPr="00CF568C">
              <w:rPr>
                <w:rFonts w:ascii="Times New Roman" w:hAnsi="Times New Roman" w:cs="Times New Roman"/>
              </w:rPr>
              <w:t xml:space="preserve">Līgumcena par kādu tiks slēgts līgums </w:t>
            </w:r>
            <w:r w:rsidRPr="00CF568C">
              <w:rPr>
                <w:rFonts w:ascii="Times New Roman" w:hAnsi="Times New Roman" w:cs="Times New Roman"/>
                <w:b/>
              </w:rPr>
              <w:t>EUR</w:t>
            </w:r>
            <w:r w:rsidR="00C15816" w:rsidRPr="00CF568C">
              <w:rPr>
                <w:rFonts w:ascii="Times New Roman" w:hAnsi="Times New Roman" w:cs="Times New Roman"/>
                <w:b/>
              </w:rPr>
              <w:t xml:space="preserve"> </w:t>
            </w:r>
            <w:r w:rsidRPr="00CF568C">
              <w:rPr>
                <w:rFonts w:ascii="Times New Roman" w:hAnsi="Times New Roman" w:cs="Times New Roman"/>
                <w:b/>
              </w:rPr>
              <w:t>24 658,60</w:t>
            </w:r>
            <w:r w:rsidRPr="00CF568C">
              <w:rPr>
                <w:rFonts w:ascii="Times New Roman" w:hAnsi="Times New Roman" w:cs="Times New Roman"/>
              </w:rPr>
              <w:t xml:space="preserve"> ( divdesmit četri tūkstoši seši simti piecdesmit astoņi </w:t>
            </w:r>
            <w:proofErr w:type="spellStart"/>
            <w:r w:rsidRPr="00CF568C">
              <w:rPr>
                <w:rFonts w:ascii="Times New Roman" w:hAnsi="Times New Roman" w:cs="Times New Roman"/>
                <w:i/>
              </w:rPr>
              <w:t>euro</w:t>
            </w:r>
            <w:proofErr w:type="spellEnd"/>
            <w:r w:rsidRPr="00CF568C">
              <w:rPr>
                <w:rFonts w:ascii="Times New Roman" w:hAnsi="Times New Roman" w:cs="Times New Roman"/>
              </w:rPr>
              <w:t>, 60 centi</w:t>
            </w:r>
            <w:proofErr w:type="gramStart"/>
            <w:r w:rsidRPr="00CF568C">
              <w:rPr>
                <w:rFonts w:ascii="Times New Roman" w:hAnsi="Times New Roman" w:cs="Times New Roman"/>
              </w:rPr>
              <w:t xml:space="preserve"> )</w:t>
            </w:r>
            <w:proofErr w:type="gramEnd"/>
            <w:r w:rsidRPr="00CF568C">
              <w:rPr>
                <w:rFonts w:ascii="Times New Roman" w:hAnsi="Times New Roman" w:cs="Times New Roman"/>
                <w:b/>
              </w:rPr>
              <w:t xml:space="preserve"> </w:t>
            </w:r>
            <w:r w:rsidR="00C15816" w:rsidRPr="00CF568C">
              <w:rPr>
                <w:rFonts w:ascii="Times New Roman" w:hAnsi="Times New Roman" w:cs="Times New Roman"/>
              </w:rPr>
              <w:t xml:space="preserve">apmērā </w:t>
            </w:r>
            <w:r w:rsidR="00C15816" w:rsidRPr="00CF568C">
              <w:rPr>
                <w:rFonts w:ascii="Times New Roman" w:hAnsi="Times New Roman" w:cs="Times New Roman"/>
              </w:rPr>
              <w:lastRenderedPageBreak/>
              <w:t>bez pievienotās vērtības nodokļa.</w:t>
            </w:r>
          </w:p>
          <w:p w:rsidR="00C15816" w:rsidRPr="00654E47" w:rsidRDefault="00C15816" w:rsidP="006708CE">
            <w:pPr>
              <w:tabs>
                <w:tab w:val="left" w:pos="7020"/>
              </w:tabs>
              <w:jc w:val="both"/>
              <w:rPr>
                <w:rFonts w:ascii="Times New Roman" w:hAnsi="Times New Roman" w:cs="Times New Roman"/>
                <w:b/>
                <w:i/>
              </w:rPr>
            </w:pPr>
            <w:r>
              <w:rPr>
                <w:rFonts w:ascii="Times New Roman" w:hAnsi="Times New Roman" w:cs="Times New Roman"/>
              </w:rPr>
              <w:t xml:space="preserve"> </w:t>
            </w:r>
          </w:p>
        </w:tc>
      </w:tr>
      <w:tr w:rsidR="00CF568C" w:rsidRPr="00161D14" w:rsidTr="007A123F">
        <w:trPr>
          <w:trHeight w:val="409"/>
          <w:jc w:val="center"/>
        </w:trPr>
        <w:tc>
          <w:tcPr>
            <w:tcW w:w="9464" w:type="dxa"/>
            <w:gridSpan w:val="3"/>
            <w:shd w:val="clear" w:color="auto" w:fill="F2F2F2" w:themeFill="background1" w:themeFillShade="F2"/>
            <w:vAlign w:val="center"/>
          </w:tcPr>
          <w:p w:rsidR="00CF568C" w:rsidRDefault="00CF568C" w:rsidP="00A235D0">
            <w:pPr>
              <w:tabs>
                <w:tab w:val="left" w:pos="7020"/>
              </w:tabs>
              <w:jc w:val="both"/>
              <w:rPr>
                <w:rFonts w:ascii="Times New Roman" w:hAnsi="Times New Roman" w:cs="Times New Roman"/>
                <w:b/>
              </w:rPr>
            </w:pPr>
            <w:r>
              <w:rPr>
                <w:b/>
              </w:rPr>
              <w:lastRenderedPageBreak/>
              <w:t xml:space="preserve"> </w:t>
            </w:r>
            <w:r w:rsidRPr="00CF568C">
              <w:rPr>
                <w:rFonts w:ascii="Times New Roman" w:hAnsi="Times New Roman" w:cs="Times New Roman"/>
                <w:b/>
              </w:rPr>
              <w:t>Informācija par noraidītajiem pretendentiem</w:t>
            </w:r>
          </w:p>
        </w:tc>
      </w:tr>
      <w:tr w:rsidR="00CF568C" w:rsidRPr="00161D14" w:rsidTr="007A123F">
        <w:trPr>
          <w:trHeight w:val="409"/>
          <w:jc w:val="center"/>
        </w:trPr>
        <w:tc>
          <w:tcPr>
            <w:tcW w:w="9464" w:type="dxa"/>
            <w:gridSpan w:val="3"/>
            <w:shd w:val="clear" w:color="auto" w:fill="F2F2F2" w:themeFill="background1" w:themeFillShade="F2"/>
            <w:vAlign w:val="center"/>
          </w:tcPr>
          <w:p w:rsidR="00CF568C" w:rsidRPr="00CF568C" w:rsidRDefault="00CF568C" w:rsidP="00CF568C">
            <w:pPr>
              <w:jc w:val="both"/>
              <w:rPr>
                <w:rFonts w:ascii="Times New Roman" w:hAnsi="Times New Roman" w:cs="Times New Roman"/>
              </w:rPr>
            </w:pPr>
            <w:r w:rsidRPr="00CF568C">
              <w:rPr>
                <w:rFonts w:ascii="Times New Roman" w:hAnsi="Times New Roman" w:cs="Times New Roman"/>
              </w:rPr>
              <w:t xml:space="preserve">Pārbaudot pretendenta, Saimnieciskā darba veicējas Hermīnes </w:t>
            </w:r>
            <w:proofErr w:type="spellStart"/>
            <w:r w:rsidRPr="00CF568C">
              <w:rPr>
                <w:rFonts w:ascii="Times New Roman" w:hAnsi="Times New Roman" w:cs="Times New Roman"/>
              </w:rPr>
              <w:t>Iekļavas</w:t>
            </w:r>
            <w:proofErr w:type="spellEnd"/>
            <w:r w:rsidRPr="00CF568C">
              <w:rPr>
                <w:rFonts w:ascii="Times New Roman" w:hAnsi="Times New Roman" w:cs="Times New Roman"/>
              </w:rPr>
              <w:t xml:space="preserve">, iesniegto piedāvājumu, </w:t>
            </w:r>
          </w:p>
          <w:p w:rsidR="00CF568C" w:rsidRPr="00CF568C" w:rsidRDefault="00CF568C" w:rsidP="00CF568C">
            <w:pPr>
              <w:rPr>
                <w:rFonts w:ascii="Times New Roman" w:hAnsi="Times New Roman" w:cs="Times New Roman"/>
              </w:rPr>
            </w:pPr>
            <w:r w:rsidRPr="00CF568C">
              <w:rPr>
                <w:rFonts w:ascii="Times New Roman" w:hAnsi="Times New Roman" w:cs="Times New Roman"/>
              </w:rPr>
              <w:t>Komisija konstatēja:</w:t>
            </w:r>
          </w:p>
          <w:p w:rsidR="00CF568C" w:rsidRPr="00CF568C" w:rsidRDefault="00CF568C" w:rsidP="00CF568C">
            <w:pPr>
              <w:jc w:val="both"/>
              <w:rPr>
                <w:rFonts w:ascii="Times New Roman" w:hAnsi="Times New Roman" w:cs="Times New Roman"/>
              </w:rPr>
            </w:pPr>
            <w:r w:rsidRPr="00CF568C">
              <w:rPr>
                <w:rFonts w:ascii="Times New Roman" w:hAnsi="Times New Roman" w:cs="Times New Roman"/>
              </w:rPr>
              <w:t xml:space="preserve">Nolikuma 4.9.punkts nosaka </w:t>
            </w:r>
            <w:r w:rsidRPr="00CF568C">
              <w:rPr>
                <w:rFonts w:ascii="Times New Roman" w:hAnsi="Times New Roman" w:cs="Times New Roman"/>
                <w:i/>
              </w:rPr>
              <w:t>„Pretendentam iepriekšējo 3 (trīs) gadu laikā (2014., 2015. 2016.gadā un 2017.gadā līdz nolikumā noteiktā piedāvājumu iesniegšanas termiņa beigām) ir pieredze vismaz 3 (trīs) līdzīgu pēc rakstura, apjoma līdzvērtīgu līgumu izpildē, kuru ietvaros veikta kurināmās malkas piegāde”.</w:t>
            </w:r>
          </w:p>
          <w:p w:rsidR="00443288" w:rsidRDefault="00CF568C" w:rsidP="00443288">
            <w:pPr>
              <w:pStyle w:val="BodyText"/>
              <w:spacing w:after="0"/>
              <w:jc w:val="both"/>
              <w:rPr>
                <w:sz w:val="22"/>
                <w:szCs w:val="22"/>
                <w:lang w:val="lv-LV"/>
              </w:rPr>
            </w:pPr>
            <w:r w:rsidRPr="00443288">
              <w:rPr>
                <w:rFonts w:eastAsia="Calibri"/>
                <w:sz w:val="22"/>
                <w:szCs w:val="22"/>
                <w:lang w:val="lv-LV"/>
              </w:rPr>
              <w:t xml:space="preserve">Pēc pretendenta iesniegtās informācijas, atbilstoši nolikuma 4.pielikumam, pasūtītājs nevar pārliecināties, ka pretendents iepriekšējo trīs gadu laikā ir </w:t>
            </w:r>
            <w:r w:rsidRPr="00443288">
              <w:rPr>
                <w:sz w:val="22"/>
                <w:szCs w:val="22"/>
                <w:lang w:val="lv-LV"/>
              </w:rPr>
              <w:t xml:space="preserve">veicis vismaz trīs līdzīgu pēc rakstura, apjoma līdzvērtīgu </w:t>
            </w:r>
            <w:r w:rsidRPr="00443288">
              <w:rPr>
                <w:b/>
                <w:sz w:val="22"/>
                <w:szCs w:val="22"/>
                <w:lang w:val="lv-LV"/>
              </w:rPr>
              <w:t xml:space="preserve">līgumu </w:t>
            </w:r>
            <w:r w:rsidRPr="00443288">
              <w:rPr>
                <w:sz w:val="22"/>
                <w:szCs w:val="22"/>
                <w:lang w:val="lv-LV"/>
              </w:rPr>
              <w:t>izpildi, kuru ietvaros veikta kurināmās malkas piegāde</w:t>
            </w:r>
            <w:r w:rsidRPr="00443288">
              <w:rPr>
                <w:rFonts w:eastAsia="Calibri"/>
                <w:sz w:val="22"/>
                <w:szCs w:val="22"/>
                <w:lang w:val="lv-LV"/>
              </w:rPr>
              <w:t>, kā arī nav norādīts neviens</w:t>
            </w:r>
            <w:proofErr w:type="gramStart"/>
            <w:r w:rsidRPr="00443288">
              <w:rPr>
                <w:rFonts w:eastAsia="Calibri"/>
                <w:sz w:val="22"/>
                <w:szCs w:val="22"/>
                <w:lang w:val="lv-LV"/>
              </w:rPr>
              <w:t xml:space="preserve">  </w:t>
            </w:r>
            <w:proofErr w:type="gramEnd"/>
            <w:r w:rsidRPr="00443288">
              <w:rPr>
                <w:rFonts w:eastAsia="Calibri"/>
                <w:sz w:val="22"/>
                <w:szCs w:val="22"/>
                <w:lang w:val="lv-LV"/>
              </w:rPr>
              <w:t>pasūtītājs, to kontaktpersona, lai Komisija nepieciešamības gadījumā varētu iegūt informāciju par pretendenta pieredzi.</w:t>
            </w:r>
            <w:r w:rsidR="00443288" w:rsidRPr="00443288">
              <w:rPr>
                <w:sz w:val="22"/>
                <w:szCs w:val="22"/>
                <w:lang w:val="lv-LV"/>
              </w:rPr>
              <w:t xml:space="preserve"> </w:t>
            </w:r>
          </w:p>
          <w:p w:rsidR="00443288" w:rsidRPr="00443288" w:rsidRDefault="00443288" w:rsidP="00443288">
            <w:pPr>
              <w:pStyle w:val="BodyText"/>
              <w:spacing w:after="0"/>
              <w:jc w:val="both"/>
              <w:rPr>
                <w:sz w:val="22"/>
                <w:szCs w:val="22"/>
                <w:lang w:val="lv-LV"/>
              </w:rPr>
            </w:pPr>
            <w:r w:rsidRPr="00443288">
              <w:rPr>
                <w:sz w:val="22"/>
                <w:szCs w:val="22"/>
                <w:lang w:val="lv-LV"/>
              </w:rPr>
              <w:t>Pamatojoties uz nolikuma 7.3.3.punktu, pretendents izslēgts no turpmākās dalības iepirkumā.</w:t>
            </w:r>
          </w:p>
          <w:p w:rsidR="00CF568C" w:rsidRDefault="00CF568C" w:rsidP="00A235D0">
            <w:pPr>
              <w:tabs>
                <w:tab w:val="left" w:pos="7020"/>
              </w:tabs>
              <w:jc w:val="both"/>
              <w:rPr>
                <w:b/>
              </w:rPr>
            </w:pPr>
          </w:p>
        </w:tc>
      </w:tr>
      <w:tr w:rsidR="00C15816" w:rsidRPr="00161D14" w:rsidTr="00E220E4">
        <w:trPr>
          <w:trHeight w:val="557"/>
          <w:jc w:val="center"/>
        </w:trPr>
        <w:tc>
          <w:tcPr>
            <w:tcW w:w="3244" w:type="dxa"/>
            <w:shd w:val="clear" w:color="auto" w:fill="F2F2F2" w:themeFill="background1" w:themeFillShade="F2"/>
            <w:vAlign w:val="center"/>
          </w:tcPr>
          <w:p w:rsidR="00C15816" w:rsidRPr="00C24995" w:rsidRDefault="00C15816" w:rsidP="00C13E6D">
            <w:pPr>
              <w:rPr>
                <w:rFonts w:ascii="Times New Roman" w:hAnsi="Times New Roman" w:cs="Times New Roman"/>
                <w:b/>
              </w:rPr>
            </w:pPr>
            <w:r w:rsidRPr="00C24995">
              <w:rPr>
                <w:rFonts w:ascii="Times New Roman" w:hAnsi="Times New Roman" w:cs="Times New Roman"/>
                <w:b/>
              </w:rPr>
              <w:t>Lēmuma sagatavošanas vieta un laiks</w:t>
            </w:r>
          </w:p>
        </w:tc>
        <w:tc>
          <w:tcPr>
            <w:tcW w:w="6220" w:type="dxa"/>
            <w:gridSpan w:val="2"/>
          </w:tcPr>
          <w:p w:rsidR="00C15816" w:rsidRPr="00C24995" w:rsidRDefault="00C15816" w:rsidP="00B9361D">
            <w:pPr>
              <w:tabs>
                <w:tab w:val="left" w:pos="7020"/>
              </w:tabs>
              <w:jc w:val="both"/>
              <w:rPr>
                <w:rFonts w:ascii="Times New Roman" w:hAnsi="Times New Roman" w:cs="Times New Roman"/>
              </w:rPr>
            </w:pPr>
            <w:r w:rsidRPr="00CF568C">
              <w:rPr>
                <w:rFonts w:ascii="Times New Roman" w:hAnsi="Times New Roman" w:cs="Times New Roman"/>
              </w:rPr>
              <w:t>Saulkrasti</w:t>
            </w:r>
            <w:r w:rsidR="00CF568C" w:rsidRPr="00CF568C">
              <w:rPr>
                <w:rFonts w:ascii="Times New Roman" w:hAnsi="Times New Roman" w:cs="Times New Roman"/>
              </w:rPr>
              <w:t>, 05</w:t>
            </w:r>
            <w:r w:rsidRPr="00CF568C">
              <w:rPr>
                <w:rFonts w:ascii="Times New Roman" w:hAnsi="Times New Roman" w:cs="Times New Roman"/>
              </w:rPr>
              <w:t>.12.2017.</w:t>
            </w:r>
          </w:p>
        </w:tc>
      </w:tr>
      <w:tr w:rsidR="00C15816" w:rsidRPr="00161D14" w:rsidTr="00330190">
        <w:trPr>
          <w:trHeight w:val="2684"/>
          <w:jc w:val="center"/>
        </w:trPr>
        <w:tc>
          <w:tcPr>
            <w:tcW w:w="3244" w:type="dxa"/>
            <w:shd w:val="clear" w:color="auto" w:fill="F2F2F2" w:themeFill="background1" w:themeFillShade="F2"/>
            <w:vAlign w:val="center"/>
          </w:tcPr>
          <w:p w:rsidR="00C15816" w:rsidRPr="00987904" w:rsidRDefault="00C15816" w:rsidP="00C13E6D">
            <w:pPr>
              <w:rPr>
                <w:rFonts w:ascii="Times New Roman" w:hAnsi="Times New Roman" w:cs="Times New Roman"/>
                <w:b/>
              </w:rPr>
            </w:pPr>
            <w:r w:rsidRPr="00987904">
              <w:rPr>
                <w:rFonts w:ascii="Times New Roman" w:hAnsi="Times New Roman" w:cs="Times New Roman"/>
                <w:b/>
              </w:rPr>
              <w:t>Cita informācija</w:t>
            </w:r>
          </w:p>
          <w:p w:rsidR="00C15816" w:rsidRPr="004B66AB" w:rsidRDefault="00C15816" w:rsidP="00C13E6D">
            <w:pPr>
              <w:rPr>
                <w:rFonts w:ascii="Times New Roman" w:hAnsi="Times New Roman" w:cs="Times New Roman"/>
                <w:b/>
              </w:rPr>
            </w:pPr>
          </w:p>
        </w:tc>
        <w:tc>
          <w:tcPr>
            <w:tcW w:w="6220" w:type="dxa"/>
            <w:gridSpan w:val="2"/>
          </w:tcPr>
          <w:p w:rsidR="00C15816" w:rsidRPr="006459EC" w:rsidRDefault="00C15816" w:rsidP="0061230A">
            <w:pPr>
              <w:tabs>
                <w:tab w:val="left" w:pos="7020"/>
              </w:tabs>
              <w:jc w:val="both"/>
              <w:rPr>
                <w:rFonts w:ascii="Times New Roman" w:hAnsi="Times New Roman" w:cs="Times New Roman"/>
              </w:rPr>
            </w:pPr>
            <w:r>
              <w:rPr>
                <w:rFonts w:ascii="Times New Roman" w:hAnsi="Times New Roman" w:cs="Times New Roman"/>
                <w:i/>
                <w:color w:val="000000"/>
              </w:rPr>
              <w:t xml:space="preserve"> </w:t>
            </w:r>
            <w:r w:rsidRPr="003155EF">
              <w:rPr>
                <w:rFonts w:ascii="Times New Roman" w:hAnsi="Times New Roman" w:cs="Times New Roman"/>
                <w:i/>
                <w:color w:val="000000"/>
              </w:rPr>
              <w:t>Pretendents, kurš iesniedza piedāvājumu iepirkumā, uz kuru attiecas Publisko iepirkumu likuma 9.</w:t>
            </w:r>
            <w:r w:rsidRPr="003155EF">
              <w:rPr>
                <w:rFonts w:ascii="Times New Roman" w:hAnsi="Times New Roman" w:cs="Times New Roman"/>
                <w:i/>
                <w:color w:val="000000"/>
                <w:vertAlign w:val="superscript"/>
              </w:rPr>
              <w:t xml:space="preserve"> </w:t>
            </w:r>
            <w:r w:rsidRPr="003155EF">
              <w:rPr>
                <w:rFonts w:ascii="Times New Roman" w:hAnsi="Times New Roman" w:cs="Times New Roman"/>
                <w:i/>
                <w:color w:val="000000"/>
              </w:rPr>
              <w:t>panta noteikumi, un kurš uzskata, ka ir aizskartas tā tiesības vai ir iespējams šo tiesību aizskārums, ir tiesīgs pieņemto lēmumu pārsūdzēt Administratīvajā rajona tiesā Administratīvā procesa likumā noteiktajā kārtībā mēneša laikā no lēmuma saņemšanas dienas.</w:t>
            </w:r>
            <w:proofErr w:type="gramStart"/>
            <w:r w:rsidRPr="003155EF">
              <w:rPr>
                <w:rFonts w:ascii="Times New Roman" w:hAnsi="Times New Roman" w:cs="Times New Roman"/>
                <w:i/>
                <w:color w:val="000000"/>
              </w:rPr>
              <w:t xml:space="preserve">  </w:t>
            </w:r>
            <w:proofErr w:type="gramEnd"/>
            <w:r w:rsidRPr="003155EF">
              <w:rPr>
                <w:rFonts w:ascii="Times New Roman" w:hAnsi="Times New Roman" w:cs="Times New Roman"/>
                <w:i/>
                <w:color w:val="000000"/>
              </w:rPr>
              <w:t>Administratīvās rajona tiesas spriedumu var pārsūdzēt kasācijas kārtībā Augstākās tiesas Senāta Administratīvo lietu departamentā. Lēmuma pārsūdzēšana neaptur tā darbību.</w:t>
            </w:r>
          </w:p>
        </w:tc>
      </w:tr>
    </w:tbl>
    <w:p w:rsidR="009E4224" w:rsidRDefault="009E4224" w:rsidP="009E4224">
      <w:pPr>
        <w:jc w:val="both"/>
      </w:pPr>
    </w:p>
    <w:tbl>
      <w:tblPr>
        <w:tblW w:w="9464" w:type="dxa"/>
        <w:tblLook w:val="04A0" w:firstRow="1" w:lastRow="0" w:firstColumn="1" w:lastColumn="0" w:noHBand="0" w:noVBand="1"/>
      </w:tblPr>
      <w:tblGrid>
        <w:gridCol w:w="6629"/>
        <w:gridCol w:w="2835"/>
      </w:tblGrid>
      <w:tr w:rsidR="00AA412F" w:rsidRPr="005F4E44" w:rsidTr="00F375FD">
        <w:tc>
          <w:tcPr>
            <w:tcW w:w="6629" w:type="dxa"/>
            <w:shd w:val="clear" w:color="auto" w:fill="auto"/>
          </w:tcPr>
          <w:p w:rsidR="00AA412F" w:rsidRDefault="00AA412F" w:rsidP="00AA412F">
            <w:pPr>
              <w:spacing w:after="0"/>
              <w:ind w:right="-694"/>
              <w:jc w:val="both"/>
              <w:rPr>
                <w:rFonts w:ascii="Times New Roman" w:hAnsi="Times New Roman" w:cs="Times New Roman"/>
              </w:rPr>
            </w:pPr>
          </w:p>
          <w:p w:rsidR="00AA412F" w:rsidRPr="00AA412F" w:rsidRDefault="00AA412F" w:rsidP="00AA412F">
            <w:pPr>
              <w:spacing w:after="0"/>
              <w:ind w:right="-694"/>
              <w:jc w:val="both"/>
              <w:rPr>
                <w:rFonts w:ascii="Times New Roman" w:hAnsi="Times New Roman" w:cs="Times New Roman"/>
              </w:rPr>
            </w:pPr>
            <w:r>
              <w:rPr>
                <w:rFonts w:ascii="Times New Roman" w:hAnsi="Times New Roman" w:cs="Times New Roman"/>
              </w:rPr>
              <w:t xml:space="preserve">Lēmumu </w:t>
            </w:r>
            <w:r w:rsidRPr="00AA412F">
              <w:rPr>
                <w:rFonts w:ascii="Times New Roman" w:hAnsi="Times New Roman" w:cs="Times New Roman"/>
              </w:rPr>
              <w:t>sagatavoja</w:t>
            </w:r>
            <w:r w:rsidR="00443288">
              <w:rPr>
                <w:rFonts w:ascii="Times New Roman" w:hAnsi="Times New Roman" w:cs="Times New Roman"/>
              </w:rPr>
              <w:t xml:space="preserve"> iepirkumu speciāliste</w:t>
            </w:r>
            <w:r w:rsidRPr="00AA412F">
              <w:rPr>
                <w:rFonts w:ascii="Times New Roman" w:hAnsi="Times New Roman" w:cs="Times New Roman"/>
              </w:rPr>
              <w:tab/>
            </w:r>
            <w:r w:rsidRPr="00AA412F">
              <w:rPr>
                <w:rFonts w:ascii="Times New Roman" w:hAnsi="Times New Roman" w:cs="Times New Roman"/>
              </w:rPr>
              <w:tab/>
            </w:r>
          </w:p>
        </w:tc>
        <w:tc>
          <w:tcPr>
            <w:tcW w:w="2835" w:type="dxa"/>
            <w:shd w:val="clear" w:color="auto" w:fill="auto"/>
          </w:tcPr>
          <w:p w:rsidR="00AA412F" w:rsidRDefault="00AA412F" w:rsidP="00AA412F">
            <w:pPr>
              <w:spacing w:after="0"/>
              <w:ind w:right="-694"/>
              <w:jc w:val="both"/>
              <w:rPr>
                <w:rFonts w:ascii="Times New Roman" w:hAnsi="Times New Roman" w:cs="Times New Roman"/>
              </w:rPr>
            </w:pPr>
          </w:p>
          <w:p w:rsidR="00AA412F" w:rsidRPr="00AA412F" w:rsidRDefault="00AA412F" w:rsidP="00AA412F">
            <w:pPr>
              <w:spacing w:after="0"/>
              <w:ind w:right="-694"/>
              <w:jc w:val="both"/>
              <w:rPr>
                <w:rFonts w:ascii="Times New Roman" w:hAnsi="Times New Roman" w:cs="Times New Roman"/>
              </w:rPr>
            </w:pPr>
            <w:r>
              <w:rPr>
                <w:rFonts w:ascii="Times New Roman" w:hAnsi="Times New Roman" w:cs="Times New Roman"/>
              </w:rPr>
              <w:t>D.Kučeruka</w:t>
            </w:r>
          </w:p>
        </w:tc>
      </w:tr>
    </w:tbl>
    <w:p w:rsidR="009E4224" w:rsidRPr="009E4224" w:rsidRDefault="009E4224" w:rsidP="0012102F">
      <w:pPr>
        <w:rPr>
          <w:rStyle w:val="Emphasis"/>
          <w:rFonts w:ascii="Times New Roman" w:hAnsi="Times New Roman" w:cs="Times New Roman"/>
          <w:i w:val="0"/>
        </w:rPr>
      </w:pPr>
    </w:p>
    <w:sectPr w:rsidR="009E4224" w:rsidRPr="009E4224"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29" w:rsidRDefault="00A97129" w:rsidP="00EE364D">
      <w:pPr>
        <w:spacing w:after="0" w:line="240" w:lineRule="auto"/>
      </w:pPr>
      <w:r>
        <w:separator/>
      </w:r>
    </w:p>
  </w:endnote>
  <w:endnote w:type="continuationSeparator" w:id="0">
    <w:p w:rsidR="00A97129" w:rsidRDefault="00A97129" w:rsidP="00EE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29" w:rsidRDefault="00A97129" w:rsidP="00EE364D">
      <w:pPr>
        <w:spacing w:after="0" w:line="240" w:lineRule="auto"/>
      </w:pPr>
      <w:r>
        <w:separator/>
      </w:r>
    </w:p>
  </w:footnote>
  <w:footnote w:type="continuationSeparator" w:id="0">
    <w:p w:rsidR="00A97129" w:rsidRDefault="00A97129" w:rsidP="00EE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8200513"/>
    <w:multiLevelType w:val="multilevel"/>
    <w:tmpl w:val="CEC85BBE"/>
    <w:lvl w:ilvl="0">
      <w:start w:val="1"/>
      <w:numFmt w:val="decimal"/>
      <w:lvlText w:val="%1."/>
      <w:lvlJc w:val="left"/>
      <w:pPr>
        <w:tabs>
          <w:tab w:val="num" w:pos="284"/>
        </w:tabs>
        <w:ind w:left="284" w:hanging="284"/>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09"/>
        </w:tabs>
        <w:ind w:left="709" w:hanging="567"/>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D280953"/>
    <w:multiLevelType w:val="hybridMultilevel"/>
    <w:tmpl w:val="A01496C6"/>
    <w:lvl w:ilvl="0" w:tplc="B0C4EF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202FA"/>
    <w:rsid w:val="00030F2F"/>
    <w:rsid w:val="00044023"/>
    <w:rsid w:val="0004714E"/>
    <w:rsid w:val="00051B1E"/>
    <w:rsid w:val="0007156A"/>
    <w:rsid w:val="0009411B"/>
    <w:rsid w:val="000970C5"/>
    <w:rsid w:val="00097A27"/>
    <w:rsid w:val="000C2C7D"/>
    <w:rsid w:val="000E065D"/>
    <w:rsid w:val="000E3C2B"/>
    <w:rsid w:val="000F22DC"/>
    <w:rsid w:val="000F473A"/>
    <w:rsid w:val="000F5352"/>
    <w:rsid w:val="001042B2"/>
    <w:rsid w:val="00106699"/>
    <w:rsid w:val="001067DF"/>
    <w:rsid w:val="0012102F"/>
    <w:rsid w:val="0013592F"/>
    <w:rsid w:val="00137F5A"/>
    <w:rsid w:val="00155F63"/>
    <w:rsid w:val="00161D14"/>
    <w:rsid w:val="00172C11"/>
    <w:rsid w:val="0017498E"/>
    <w:rsid w:val="001835DD"/>
    <w:rsid w:val="001853D5"/>
    <w:rsid w:val="001918B3"/>
    <w:rsid w:val="0019344E"/>
    <w:rsid w:val="0019365B"/>
    <w:rsid w:val="00196A5F"/>
    <w:rsid w:val="00197CC7"/>
    <w:rsid w:val="001B2640"/>
    <w:rsid w:val="001B56D6"/>
    <w:rsid w:val="001B64A2"/>
    <w:rsid w:val="001B6557"/>
    <w:rsid w:val="001C0240"/>
    <w:rsid w:val="001D5F4B"/>
    <w:rsid w:val="001D748D"/>
    <w:rsid w:val="001E7C68"/>
    <w:rsid w:val="00205658"/>
    <w:rsid w:val="00207536"/>
    <w:rsid w:val="00231F1B"/>
    <w:rsid w:val="002351AE"/>
    <w:rsid w:val="0023693D"/>
    <w:rsid w:val="002515B1"/>
    <w:rsid w:val="002531BE"/>
    <w:rsid w:val="0029006F"/>
    <w:rsid w:val="00292511"/>
    <w:rsid w:val="00295776"/>
    <w:rsid w:val="002A0931"/>
    <w:rsid w:val="002A55AB"/>
    <w:rsid w:val="002A6D2F"/>
    <w:rsid w:val="002B08ED"/>
    <w:rsid w:val="002C058E"/>
    <w:rsid w:val="002C28FC"/>
    <w:rsid w:val="002C626B"/>
    <w:rsid w:val="002C7D11"/>
    <w:rsid w:val="002D34E8"/>
    <w:rsid w:val="002D5488"/>
    <w:rsid w:val="002D598A"/>
    <w:rsid w:val="002F226D"/>
    <w:rsid w:val="002F5F0E"/>
    <w:rsid w:val="00303F0E"/>
    <w:rsid w:val="00305CD2"/>
    <w:rsid w:val="00307B15"/>
    <w:rsid w:val="00307C04"/>
    <w:rsid w:val="00312A3C"/>
    <w:rsid w:val="00312E17"/>
    <w:rsid w:val="00321211"/>
    <w:rsid w:val="0032544C"/>
    <w:rsid w:val="003332DD"/>
    <w:rsid w:val="003541AB"/>
    <w:rsid w:val="003563C6"/>
    <w:rsid w:val="0036757C"/>
    <w:rsid w:val="00374008"/>
    <w:rsid w:val="00383771"/>
    <w:rsid w:val="0039726B"/>
    <w:rsid w:val="003A6A68"/>
    <w:rsid w:val="003A7391"/>
    <w:rsid w:val="003B0645"/>
    <w:rsid w:val="003C16F4"/>
    <w:rsid w:val="003C3DA6"/>
    <w:rsid w:val="003C66E3"/>
    <w:rsid w:val="003D7C72"/>
    <w:rsid w:val="00411FB2"/>
    <w:rsid w:val="004152BD"/>
    <w:rsid w:val="004255AC"/>
    <w:rsid w:val="0043093F"/>
    <w:rsid w:val="00434A75"/>
    <w:rsid w:val="00443288"/>
    <w:rsid w:val="00470648"/>
    <w:rsid w:val="00492C8B"/>
    <w:rsid w:val="004B0D0F"/>
    <w:rsid w:val="004B62E3"/>
    <w:rsid w:val="004C5BCF"/>
    <w:rsid w:val="004D418F"/>
    <w:rsid w:val="004E2409"/>
    <w:rsid w:val="004F62A9"/>
    <w:rsid w:val="0050358E"/>
    <w:rsid w:val="00510145"/>
    <w:rsid w:val="005225D1"/>
    <w:rsid w:val="005311B7"/>
    <w:rsid w:val="00535E35"/>
    <w:rsid w:val="00547B65"/>
    <w:rsid w:val="005632E2"/>
    <w:rsid w:val="00574DF3"/>
    <w:rsid w:val="0058370F"/>
    <w:rsid w:val="00587C85"/>
    <w:rsid w:val="0059551C"/>
    <w:rsid w:val="005C0AE8"/>
    <w:rsid w:val="005C5D3C"/>
    <w:rsid w:val="005D4655"/>
    <w:rsid w:val="005E2FB5"/>
    <w:rsid w:val="005F4783"/>
    <w:rsid w:val="0060580F"/>
    <w:rsid w:val="00610496"/>
    <w:rsid w:val="00613FF9"/>
    <w:rsid w:val="00623888"/>
    <w:rsid w:val="00625850"/>
    <w:rsid w:val="0062592E"/>
    <w:rsid w:val="006459EC"/>
    <w:rsid w:val="006477BC"/>
    <w:rsid w:val="00654E47"/>
    <w:rsid w:val="006708CE"/>
    <w:rsid w:val="00670B5B"/>
    <w:rsid w:val="00690754"/>
    <w:rsid w:val="00694FDF"/>
    <w:rsid w:val="006A3433"/>
    <w:rsid w:val="006A51DA"/>
    <w:rsid w:val="006A680C"/>
    <w:rsid w:val="00700670"/>
    <w:rsid w:val="00700902"/>
    <w:rsid w:val="00704011"/>
    <w:rsid w:val="007103E1"/>
    <w:rsid w:val="00712FF1"/>
    <w:rsid w:val="00716E0C"/>
    <w:rsid w:val="00716FFC"/>
    <w:rsid w:val="007232C8"/>
    <w:rsid w:val="0072333E"/>
    <w:rsid w:val="007335F8"/>
    <w:rsid w:val="00747F89"/>
    <w:rsid w:val="00766538"/>
    <w:rsid w:val="007708C7"/>
    <w:rsid w:val="007824EE"/>
    <w:rsid w:val="00793DAF"/>
    <w:rsid w:val="0079623F"/>
    <w:rsid w:val="007A4158"/>
    <w:rsid w:val="007D4CC4"/>
    <w:rsid w:val="007E040F"/>
    <w:rsid w:val="007E1970"/>
    <w:rsid w:val="007F6352"/>
    <w:rsid w:val="00806710"/>
    <w:rsid w:val="00814E92"/>
    <w:rsid w:val="00816DE5"/>
    <w:rsid w:val="00830824"/>
    <w:rsid w:val="008319FD"/>
    <w:rsid w:val="00832146"/>
    <w:rsid w:val="00832311"/>
    <w:rsid w:val="00841773"/>
    <w:rsid w:val="0084616B"/>
    <w:rsid w:val="008714A9"/>
    <w:rsid w:val="00883FDA"/>
    <w:rsid w:val="00887C78"/>
    <w:rsid w:val="00892535"/>
    <w:rsid w:val="00897B2E"/>
    <w:rsid w:val="008A1B2B"/>
    <w:rsid w:val="008B5497"/>
    <w:rsid w:val="008C41FB"/>
    <w:rsid w:val="008D69B9"/>
    <w:rsid w:val="008D7863"/>
    <w:rsid w:val="008E3641"/>
    <w:rsid w:val="009104F1"/>
    <w:rsid w:val="009119CB"/>
    <w:rsid w:val="0091237F"/>
    <w:rsid w:val="00924DA8"/>
    <w:rsid w:val="00930106"/>
    <w:rsid w:val="0095053E"/>
    <w:rsid w:val="0095073A"/>
    <w:rsid w:val="00976CE9"/>
    <w:rsid w:val="00983223"/>
    <w:rsid w:val="00983984"/>
    <w:rsid w:val="00987904"/>
    <w:rsid w:val="009A2EEC"/>
    <w:rsid w:val="009A4644"/>
    <w:rsid w:val="009C4E40"/>
    <w:rsid w:val="009D2796"/>
    <w:rsid w:val="009E2181"/>
    <w:rsid w:val="009E3E26"/>
    <w:rsid w:val="009E4224"/>
    <w:rsid w:val="009F25B6"/>
    <w:rsid w:val="009F57F0"/>
    <w:rsid w:val="00A02555"/>
    <w:rsid w:val="00A03DBE"/>
    <w:rsid w:val="00A2135D"/>
    <w:rsid w:val="00A235D0"/>
    <w:rsid w:val="00A26B96"/>
    <w:rsid w:val="00A40A50"/>
    <w:rsid w:val="00A45904"/>
    <w:rsid w:val="00A47AE7"/>
    <w:rsid w:val="00A54349"/>
    <w:rsid w:val="00A56623"/>
    <w:rsid w:val="00A57642"/>
    <w:rsid w:val="00A62483"/>
    <w:rsid w:val="00A64775"/>
    <w:rsid w:val="00A7770A"/>
    <w:rsid w:val="00A81594"/>
    <w:rsid w:val="00A97129"/>
    <w:rsid w:val="00AA412F"/>
    <w:rsid w:val="00AA4DAB"/>
    <w:rsid w:val="00AD592A"/>
    <w:rsid w:val="00AF6498"/>
    <w:rsid w:val="00B0415B"/>
    <w:rsid w:val="00B06E7E"/>
    <w:rsid w:val="00B204F1"/>
    <w:rsid w:val="00B23A63"/>
    <w:rsid w:val="00B32F5B"/>
    <w:rsid w:val="00B3423C"/>
    <w:rsid w:val="00B34BFF"/>
    <w:rsid w:val="00B36D39"/>
    <w:rsid w:val="00B44E54"/>
    <w:rsid w:val="00B6511E"/>
    <w:rsid w:val="00B80577"/>
    <w:rsid w:val="00B80B47"/>
    <w:rsid w:val="00BA4476"/>
    <w:rsid w:val="00BA48E8"/>
    <w:rsid w:val="00BB1859"/>
    <w:rsid w:val="00BC3502"/>
    <w:rsid w:val="00BC3FE8"/>
    <w:rsid w:val="00BC7BF8"/>
    <w:rsid w:val="00BD228D"/>
    <w:rsid w:val="00BD3C5A"/>
    <w:rsid w:val="00BD528F"/>
    <w:rsid w:val="00BE57DB"/>
    <w:rsid w:val="00BF5385"/>
    <w:rsid w:val="00BF54DA"/>
    <w:rsid w:val="00C06CF8"/>
    <w:rsid w:val="00C10F21"/>
    <w:rsid w:val="00C13E6D"/>
    <w:rsid w:val="00C15816"/>
    <w:rsid w:val="00C24995"/>
    <w:rsid w:val="00C30CCC"/>
    <w:rsid w:val="00C57AF2"/>
    <w:rsid w:val="00C63F53"/>
    <w:rsid w:val="00C75777"/>
    <w:rsid w:val="00C91AB0"/>
    <w:rsid w:val="00C97C81"/>
    <w:rsid w:val="00CA0ECC"/>
    <w:rsid w:val="00CA14B8"/>
    <w:rsid w:val="00CA2D03"/>
    <w:rsid w:val="00CA4274"/>
    <w:rsid w:val="00CB5E0A"/>
    <w:rsid w:val="00CD3C84"/>
    <w:rsid w:val="00CE4FC3"/>
    <w:rsid w:val="00CF5683"/>
    <w:rsid w:val="00CF568C"/>
    <w:rsid w:val="00CF6EFF"/>
    <w:rsid w:val="00D11781"/>
    <w:rsid w:val="00D11E6F"/>
    <w:rsid w:val="00D17054"/>
    <w:rsid w:val="00D31DF2"/>
    <w:rsid w:val="00D45CBE"/>
    <w:rsid w:val="00D516FE"/>
    <w:rsid w:val="00D63353"/>
    <w:rsid w:val="00D6746C"/>
    <w:rsid w:val="00D71225"/>
    <w:rsid w:val="00D93326"/>
    <w:rsid w:val="00DB1C6E"/>
    <w:rsid w:val="00DC2604"/>
    <w:rsid w:val="00DD04BF"/>
    <w:rsid w:val="00DF4BB4"/>
    <w:rsid w:val="00E05E3E"/>
    <w:rsid w:val="00E064FC"/>
    <w:rsid w:val="00E2658A"/>
    <w:rsid w:val="00E31077"/>
    <w:rsid w:val="00E311DE"/>
    <w:rsid w:val="00E366CE"/>
    <w:rsid w:val="00E505E8"/>
    <w:rsid w:val="00E63DC6"/>
    <w:rsid w:val="00E6712A"/>
    <w:rsid w:val="00E701D5"/>
    <w:rsid w:val="00E71E04"/>
    <w:rsid w:val="00E732D1"/>
    <w:rsid w:val="00E75405"/>
    <w:rsid w:val="00E778D1"/>
    <w:rsid w:val="00E951FA"/>
    <w:rsid w:val="00EA4B73"/>
    <w:rsid w:val="00EA4D01"/>
    <w:rsid w:val="00EA6201"/>
    <w:rsid w:val="00EC00C5"/>
    <w:rsid w:val="00EC0820"/>
    <w:rsid w:val="00EE364D"/>
    <w:rsid w:val="00EF456F"/>
    <w:rsid w:val="00F13BBE"/>
    <w:rsid w:val="00F14EC7"/>
    <w:rsid w:val="00F2675E"/>
    <w:rsid w:val="00F36CB2"/>
    <w:rsid w:val="00F46556"/>
    <w:rsid w:val="00F665A2"/>
    <w:rsid w:val="00F85358"/>
    <w:rsid w:val="00F870A3"/>
    <w:rsid w:val="00F97983"/>
    <w:rsid w:val="00FA1CC3"/>
    <w:rsid w:val="00FA1D8B"/>
    <w:rsid w:val="00FA3249"/>
    <w:rsid w:val="00FD147C"/>
    <w:rsid w:val="00FE763D"/>
    <w:rsid w:val="00FF6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 w:type="paragraph" w:styleId="NoSpacing">
    <w:name w:val="No Spacing"/>
    <w:qFormat/>
    <w:rsid w:val="00AA412F"/>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 w:type="paragraph" w:styleId="NoSpacing">
    <w:name w:val="No Spacing"/>
    <w:qFormat/>
    <w:rsid w:val="00AA412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25EA-C48B-4620-8A65-FA510D43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2964</Words>
  <Characters>1690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12</cp:revision>
  <cp:lastPrinted>2017-12-06T13:12:00Z</cp:lastPrinted>
  <dcterms:created xsi:type="dcterms:W3CDTF">2017-10-12T13:38:00Z</dcterms:created>
  <dcterms:modified xsi:type="dcterms:W3CDTF">2017-12-06T13:12:00Z</dcterms:modified>
</cp:coreProperties>
</file>