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4B3E5" w14:textId="77777777" w:rsidR="0097709A" w:rsidRPr="0015198B" w:rsidRDefault="0097709A" w:rsidP="0097709A">
      <w:pPr>
        <w:jc w:val="right"/>
        <w:rPr>
          <w:b/>
          <w:sz w:val="16"/>
          <w:szCs w:val="16"/>
        </w:rPr>
      </w:pPr>
      <w:r w:rsidRPr="00463095">
        <w:rPr>
          <w:b/>
          <w:color w:val="000000"/>
          <w:sz w:val="16"/>
          <w:szCs w:val="16"/>
        </w:rPr>
        <w:t>Iepirkuma</w:t>
      </w:r>
      <w:r>
        <w:rPr>
          <w:b/>
          <w:color w:val="000000"/>
          <w:sz w:val="16"/>
          <w:szCs w:val="16"/>
        </w:rPr>
        <w:t xml:space="preserve"> </w:t>
      </w:r>
      <w:r w:rsidRPr="0015198B">
        <w:rPr>
          <w:b/>
          <w:sz w:val="16"/>
          <w:szCs w:val="16"/>
        </w:rPr>
        <w:t>„</w:t>
      </w:r>
      <w:r>
        <w:rPr>
          <w:b/>
          <w:sz w:val="16"/>
          <w:szCs w:val="16"/>
        </w:rPr>
        <w:t>Lietus novadīšanas sistēmas un ieejas mezgla jumta seguma, Smilšu ielā 3, Saulkrastos, remonta darbi</w:t>
      </w:r>
      <w:r w:rsidRPr="0015198B">
        <w:rPr>
          <w:b/>
          <w:sz w:val="16"/>
          <w:szCs w:val="16"/>
        </w:rPr>
        <w:t>”</w:t>
      </w:r>
    </w:p>
    <w:p w14:paraId="1E563A20" w14:textId="63B21AF3" w:rsidR="0097709A" w:rsidRPr="009C567F" w:rsidRDefault="0097709A" w:rsidP="0097709A">
      <w:pPr>
        <w:ind w:left="720" w:firstLine="720"/>
        <w:jc w:val="right"/>
        <w:rPr>
          <w:b/>
          <w:sz w:val="22"/>
          <w:szCs w:val="22"/>
        </w:rPr>
      </w:pPr>
      <w:r w:rsidRPr="00463095">
        <w:rPr>
          <w:color w:val="000000"/>
          <w:sz w:val="16"/>
          <w:szCs w:val="16"/>
        </w:rPr>
        <w:t xml:space="preserve">        </w:t>
      </w:r>
      <w:r>
        <w:rPr>
          <w:color w:val="000000"/>
          <w:sz w:val="16"/>
          <w:szCs w:val="16"/>
        </w:rPr>
        <w:t xml:space="preserve">    Identifikācijas Nr. SND 2016</w:t>
      </w:r>
      <w:r w:rsidRPr="009D366A">
        <w:rPr>
          <w:color w:val="000000"/>
          <w:sz w:val="16"/>
          <w:szCs w:val="16"/>
        </w:rPr>
        <w:t>/</w:t>
      </w:r>
      <w:r>
        <w:rPr>
          <w:sz w:val="16"/>
          <w:szCs w:val="16"/>
        </w:rPr>
        <w:t>17</w:t>
      </w:r>
      <w:r w:rsidRPr="009D366A">
        <w:rPr>
          <w:sz w:val="16"/>
          <w:szCs w:val="16"/>
        </w:rPr>
        <w:t xml:space="preserve"> </w:t>
      </w:r>
      <w:r>
        <w:rPr>
          <w:b/>
          <w:bCs/>
          <w:color w:val="000000"/>
          <w:sz w:val="16"/>
          <w:szCs w:val="16"/>
        </w:rPr>
        <w:t>Nolikuma 6</w:t>
      </w:r>
      <w:bookmarkStart w:id="0" w:name="_GoBack"/>
      <w:bookmarkEnd w:id="0"/>
      <w:r>
        <w:rPr>
          <w:b/>
          <w:bCs/>
          <w:color w:val="000000"/>
          <w:sz w:val="16"/>
          <w:szCs w:val="16"/>
        </w:rPr>
        <w:t>.pielikums</w:t>
      </w:r>
    </w:p>
    <w:p w14:paraId="6D00A09C" w14:textId="77777777" w:rsidR="0097709A" w:rsidRDefault="0097709A" w:rsidP="0090137E">
      <w:pPr>
        <w:tabs>
          <w:tab w:val="left" w:pos="319"/>
        </w:tabs>
        <w:jc w:val="center"/>
        <w:rPr>
          <w:bCs/>
          <w:caps/>
          <w:sz w:val="22"/>
          <w:szCs w:val="22"/>
        </w:rPr>
      </w:pPr>
    </w:p>
    <w:p w14:paraId="76A511C8" w14:textId="7763A8BA" w:rsidR="0090137E" w:rsidRPr="000C68F9" w:rsidRDefault="0090137E" w:rsidP="0090137E">
      <w:pPr>
        <w:tabs>
          <w:tab w:val="left" w:pos="319"/>
        </w:tabs>
        <w:jc w:val="center"/>
        <w:rPr>
          <w:bCs/>
          <w:caps/>
          <w:sz w:val="22"/>
          <w:szCs w:val="22"/>
          <w:highlight w:val="yellow"/>
        </w:rPr>
      </w:pPr>
      <w:r w:rsidRPr="000C68F9">
        <w:rPr>
          <w:bCs/>
          <w:caps/>
          <w:sz w:val="22"/>
          <w:szCs w:val="22"/>
        </w:rPr>
        <w:t>LĪGUMS</w:t>
      </w:r>
      <w:r w:rsidR="00C07B52">
        <w:rPr>
          <w:bCs/>
          <w:caps/>
          <w:sz w:val="22"/>
          <w:szCs w:val="22"/>
        </w:rPr>
        <w:t xml:space="preserve"> (projekts)</w:t>
      </w:r>
    </w:p>
    <w:p w14:paraId="35A81753" w14:textId="77777777" w:rsidR="0090137E" w:rsidRPr="000C68F9" w:rsidRDefault="0090137E" w:rsidP="0090137E">
      <w:pPr>
        <w:pStyle w:val="Heading9"/>
        <w:rPr>
          <w:rFonts w:ascii="Times New Roman" w:hAnsi="Times New Roman"/>
          <w:bCs/>
          <w:sz w:val="22"/>
          <w:szCs w:val="22"/>
        </w:rPr>
      </w:pPr>
      <w:r w:rsidRPr="000C68F9">
        <w:rPr>
          <w:rFonts w:ascii="Times New Roman" w:hAnsi="Times New Roman"/>
          <w:bCs/>
          <w:sz w:val="22"/>
          <w:szCs w:val="22"/>
        </w:rPr>
        <w:t xml:space="preserve"> Saulkrastos</w:t>
      </w:r>
      <w:r w:rsidR="00A2783A">
        <w:rPr>
          <w:rFonts w:ascii="Times New Roman" w:hAnsi="Times New Roman"/>
          <w:sz w:val="22"/>
          <w:szCs w:val="22"/>
        </w:rPr>
        <w:tab/>
      </w:r>
      <w:r w:rsidR="00A2783A">
        <w:rPr>
          <w:rFonts w:ascii="Times New Roman" w:hAnsi="Times New Roman"/>
          <w:sz w:val="22"/>
          <w:szCs w:val="22"/>
        </w:rPr>
        <w:tab/>
      </w:r>
      <w:r w:rsidR="00A2783A">
        <w:rPr>
          <w:rFonts w:ascii="Times New Roman" w:hAnsi="Times New Roman"/>
          <w:sz w:val="22"/>
          <w:szCs w:val="22"/>
        </w:rPr>
        <w:tab/>
      </w:r>
      <w:r w:rsidR="00A2783A">
        <w:rPr>
          <w:rFonts w:ascii="Times New Roman" w:hAnsi="Times New Roman"/>
          <w:sz w:val="22"/>
          <w:szCs w:val="22"/>
        </w:rPr>
        <w:tab/>
      </w:r>
      <w:r w:rsidR="00A2783A">
        <w:rPr>
          <w:rFonts w:ascii="Times New Roman" w:hAnsi="Times New Roman"/>
          <w:sz w:val="22"/>
          <w:szCs w:val="22"/>
        </w:rPr>
        <w:tab/>
      </w:r>
      <w:r w:rsidR="00A2783A">
        <w:rPr>
          <w:rFonts w:ascii="Times New Roman" w:hAnsi="Times New Roman"/>
          <w:sz w:val="22"/>
          <w:szCs w:val="22"/>
        </w:rPr>
        <w:tab/>
      </w:r>
      <w:r w:rsidR="00A2783A">
        <w:rPr>
          <w:rFonts w:ascii="Times New Roman" w:hAnsi="Times New Roman"/>
          <w:sz w:val="22"/>
          <w:szCs w:val="22"/>
        </w:rPr>
        <w:tab/>
      </w:r>
      <w:proofErr w:type="gramStart"/>
      <w:r w:rsidR="00A2783A">
        <w:rPr>
          <w:rFonts w:ascii="Times New Roman" w:hAnsi="Times New Roman"/>
          <w:sz w:val="22"/>
          <w:szCs w:val="22"/>
        </w:rPr>
        <w:t xml:space="preserve">           </w:t>
      </w:r>
      <w:proofErr w:type="gramEnd"/>
      <w:r w:rsidRPr="000C68F9">
        <w:rPr>
          <w:rFonts w:ascii="Times New Roman" w:hAnsi="Times New Roman"/>
          <w:bCs/>
          <w:sz w:val="22"/>
          <w:szCs w:val="22"/>
        </w:rPr>
        <w:t>201</w:t>
      </w:r>
      <w:r w:rsidR="00206E58" w:rsidRPr="000C68F9">
        <w:rPr>
          <w:rFonts w:ascii="Times New Roman" w:hAnsi="Times New Roman"/>
          <w:bCs/>
          <w:sz w:val="22"/>
          <w:szCs w:val="22"/>
        </w:rPr>
        <w:t>6</w:t>
      </w:r>
      <w:r w:rsidRPr="000C68F9">
        <w:rPr>
          <w:rFonts w:ascii="Times New Roman" w:hAnsi="Times New Roman"/>
          <w:bCs/>
          <w:sz w:val="22"/>
          <w:szCs w:val="22"/>
        </w:rPr>
        <w:t xml:space="preserve">.gada </w:t>
      </w:r>
      <w:r w:rsidR="00A2783A">
        <w:rPr>
          <w:rFonts w:ascii="Times New Roman" w:hAnsi="Times New Roman"/>
          <w:bCs/>
          <w:sz w:val="22"/>
          <w:szCs w:val="22"/>
        </w:rPr>
        <w:t>__</w:t>
      </w:r>
      <w:r w:rsidRPr="000C68F9">
        <w:rPr>
          <w:rFonts w:ascii="Times New Roman" w:hAnsi="Times New Roman"/>
          <w:bCs/>
          <w:sz w:val="22"/>
          <w:szCs w:val="22"/>
        </w:rPr>
        <w:t>.</w:t>
      </w:r>
      <w:r w:rsidR="00206E58" w:rsidRPr="000C68F9">
        <w:rPr>
          <w:rFonts w:ascii="Times New Roman" w:hAnsi="Times New Roman"/>
          <w:bCs/>
          <w:sz w:val="22"/>
          <w:szCs w:val="22"/>
        </w:rPr>
        <w:t>_________</w:t>
      </w:r>
    </w:p>
    <w:p w14:paraId="0C9393C3" w14:textId="77777777" w:rsidR="0090137E" w:rsidRPr="000C68F9" w:rsidRDefault="0090137E" w:rsidP="0090137E">
      <w:pPr>
        <w:rPr>
          <w:sz w:val="22"/>
          <w:szCs w:val="22"/>
        </w:rPr>
      </w:pPr>
    </w:p>
    <w:p w14:paraId="149853B1" w14:textId="77777777" w:rsidR="0088428B" w:rsidRPr="000C68F9" w:rsidRDefault="0090137E" w:rsidP="0090137E">
      <w:pPr>
        <w:pStyle w:val="Heading2"/>
        <w:spacing w:before="0" w:after="0"/>
        <w:jc w:val="both"/>
        <w:rPr>
          <w:rFonts w:ascii="Times New Roman" w:hAnsi="Times New Roman"/>
          <w:b w:val="0"/>
          <w:i w:val="0"/>
          <w:iCs w:val="0"/>
          <w:sz w:val="22"/>
          <w:szCs w:val="22"/>
        </w:rPr>
      </w:pPr>
      <w:r w:rsidRPr="000C68F9">
        <w:rPr>
          <w:rFonts w:ascii="Times New Roman" w:hAnsi="Times New Roman"/>
          <w:i w:val="0"/>
          <w:iCs w:val="0"/>
          <w:sz w:val="22"/>
          <w:szCs w:val="22"/>
        </w:rPr>
        <w:t>Saulkrastu novada dome</w:t>
      </w:r>
      <w:r w:rsidRPr="000C68F9">
        <w:rPr>
          <w:rFonts w:ascii="Times New Roman" w:hAnsi="Times New Roman"/>
          <w:b w:val="0"/>
          <w:i w:val="0"/>
          <w:iCs w:val="0"/>
          <w:sz w:val="22"/>
          <w:szCs w:val="22"/>
        </w:rPr>
        <w:t>, reģ.Nr.90000068680, juridiskā adrese Raiņa iela 8, Saulkrasti, Saulkrastu novads, LV-2160, pašvaldības izpilddirektora Andreja Arņa personā, kurš rīkojas saskaņā ar likumu „Par pašvaldībām” un Saulkrastu novada pašvaldības nolikumu (turpmāk – PASŪTĪTĀJS), un</w:t>
      </w:r>
    </w:p>
    <w:p w14:paraId="32CF7B74" w14:textId="77777777" w:rsidR="0090137E" w:rsidRPr="000C68F9" w:rsidRDefault="00206E58" w:rsidP="0090137E">
      <w:pPr>
        <w:pStyle w:val="Heading2"/>
        <w:spacing w:before="0" w:after="0"/>
        <w:jc w:val="both"/>
        <w:rPr>
          <w:rFonts w:ascii="Times New Roman" w:hAnsi="Times New Roman"/>
          <w:b w:val="0"/>
          <w:i w:val="0"/>
          <w:iCs w:val="0"/>
          <w:sz w:val="22"/>
          <w:szCs w:val="22"/>
        </w:rPr>
      </w:pPr>
      <w:r w:rsidRPr="000C68F9">
        <w:rPr>
          <w:rFonts w:ascii="Times New Roman" w:hAnsi="Times New Roman"/>
          <w:sz w:val="22"/>
          <w:szCs w:val="22"/>
        </w:rPr>
        <w:t>Pretendents</w:t>
      </w:r>
      <w:r w:rsidR="0090137E" w:rsidRPr="000C68F9">
        <w:rPr>
          <w:rFonts w:ascii="Times New Roman" w:hAnsi="Times New Roman"/>
          <w:b w:val="0"/>
          <w:i w:val="0"/>
          <w:sz w:val="22"/>
          <w:szCs w:val="22"/>
        </w:rPr>
        <w:t>, reģ. Nr.</w:t>
      </w:r>
      <w:r w:rsidR="0088428B" w:rsidRPr="000C68F9">
        <w:rPr>
          <w:rFonts w:ascii="Times New Roman" w:hAnsi="Times New Roman"/>
          <w:b w:val="0"/>
          <w:i w:val="0"/>
          <w:sz w:val="22"/>
          <w:szCs w:val="22"/>
        </w:rPr>
        <w:t xml:space="preserve"> </w:t>
      </w:r>
      <w:r w:rsidR="000C68F9" w:rsidRPr="000C68F9">
        <w:rPr>
          <w:rFonts w:ascii="Times New Roman" w:hAnsi="Times New Roman"/>
          <w:b w:val="0"/>
          <w:i w:val="0"/>
          <w:sz w:val="22"/>
          <w:szCs w:val="22"/>
        </w:rPr>
        <w:t>___________________</w:t>
      </w:r>
      <w:r w:rsidR="0090137E" w:rsidRPr="000C68F9">
        <w:rPr>
          <w:rFonts w:ascii="Times New Roman" w:hAnsi="Times New Roman"/>
          <w:b w:val="0"/>
          <w:i w:val="0"/>
          <w:sz w:val="22"/>
          <w:szCs w:val="22"/>
        </w:rPr>
        <w:t xml:space="preserve">, juridiskā adrese </w:t>
      </w:r>
      <w:r w:rsidR="000C68F9" w:rsidRPr="000C68F9">
        <w:rPr>
          <w:rFonts w:ascii="Times New Roman" w:hAnsi="Times New Roman"/>
          <w:b w:val="0"/>
          <w:i w:val="0"/>
          <w:sz w:val="22"/>
          <w:szCs w:val="22"/>
        </w:rPr>
        <w:t>_____________________</w:t>
      </w:r>
      <w:r w:rsidR="0090137E" w:rsidRPr="000C68F9">
        <w:rPr>
          <w:rFonts w:ascii="Times New Roman" w:hAnsi="Times New Roman"/>
          <w:b w:val="0"/>
          <w:i w:val="0"/>
          <w:sz w:val="22"/>
          <w:szCs w:val="22"/>
        </w:rPr>
        <w:t xml:space="preserve">, tās </w:t>
      </w:r>
      <w:r w:rsidR="000C68F9" w:rsidRPr="000C68F9">
        <w:rPr>
          <w:rFonts w:ascii="Times New Roman" w:hAnsi="Times New Roman"/>
          <w:b w:val="0"/>
          <w:i w:val="0"/>
          <w:sz w:val="22"/>
          <w:szCs w:val="22"/>
        </w:rPr>
        <w:t>_____________________________________</w:t>
      </w:r>
      <w:r w:rsidR="00AA6735" w:rsidRPr="000C68F9">
        <w:rPr>
          <w:rFonts w:ascii="Times New Roman" w:hAnsi="Times New Roman"/>
          <w:b w:val="0"/>
          <w:i w:val="0"/>
          <w:sz w:val="22"/>
          <w:szCs w:val="22"/>
        </w:rPr>
        <w:t xml:space="preserve"> </w:t>
      </w:r>
      <w:r w:rsidR="0090137E" w:rsidRPr="000C68F9">
        <w:rPr>
          <w:rFonts w:ascii="Times New Roman" w:hAnsi="Times New Roman"/>
          <w:b w:val="0"/>
          <w:i w:val="0"/>
          <w:sz w:val="22"/>
          <w:szCs w:val="22"/>
        </w:rPr>
        <w:t>personā, kurš darbojas uz statūtu pamata, no otras puses (turpmāk</w:t>
      </w:r>
      <w:r w:rsidR="000C68F9" w:rsidRPr="000C68F9">
        <w:rPr>
          <w:rFonts w:ascii="Times New Roman" w:hAnsi="Times New Roman"/>
          <w:b w:val="0"/>
          <w:i w:val="0"/>
          <w:sz w:val="22"/>
          <w:szCs w:val="22"/>
        </w:rPr>
        <w:t xml:space="preserve"> </w:t>
      </w:r>
      <w:r w:rsidR="0090137E" w:rsidRPr="000C68F9">
        <w:rPr>
          <w:rFonts w:ascii="Times New Roman" w:hAnsi="Times New Roman"/>
          <w:b w:val="0"/>
          <w:i w:val="0"/>
          <w:sz w:val="22"/>
          <w:szCs w:val="22"/>
        </w:rPr>
        <w:t>– UZŅĒMĒJS)</w:t>
      </w:r>
      <w:r w:rsidR="00FB1E6E">
        <w:rPr>
          <w:rFonts w:ascii="Times New Roman" w:hAnsi="Times New Roman"/>
          <w:b w:val="0"/>
          <w:i w:val="0"/>
          <w:sz w:val="22"/>
          <w:szCs w:val="22"/>
        </w:rPr>
        <w:t>,</w:t>
      </w:r>
      <w:r w:rsidR="0090137E" w:rsidRPr="000C68F9">
        <w:rPr>
          <w:rFonts w:ascii="Times New Roman" w:hAnsi="Times New Roman"/>
          <w:b w:val="0"/>
          <w:i w:val="0"/>
          <w:sz w:val="22"/>
          <w:szCs w:val="22"/>
        </w:rPr>
        <w:t xml:space="preserve"> un abi kopā - PUSES, vai atsevišķi – PUSE, </w:t>
      </w:r>
    </w:p>
    <w:p w14:paraId="5CBFD5EC" w14:textId="63CE9832" w:rsidR="0090137E" w:rsidRPr="000C68F9" w:rsidRDefault="0090137E" w:rsidP="000C68F9">
      <w:pPr>
        <w:jc w:val="both"/>
        <w:rPr>
          <w:sz w:val="22"/>
          <w:szCs w:val="22"/>
        </w:rPr>
      </w:pPr>
      <w:r w:rsidRPr="000C68F9">
        <w:rPr>
          <w:color w:val="000000"/>
          <w:sz w:val="22"/>
          <w:szCs w:val="22"/>
        </w:rPr>
        <w:t xml:space="preserve">pamatojoties uz Saulkrastu novada domes rīkotā iepirkuma </w:t>
      </w:r>
      <w:r w:rsidR="000C68F9" w:rsidRPr="000C68F9">
        <w:rPr>
          <w:color w:val="000000"/>
          <w:sz w:val="22"/>
          <w:szCs w:val="22"/>
        </w:rPr>
        <w:t>“</w:t>
      </w:r>
      <w:r w:rsidR="00C07B52" w:rsidRPr="00C07B52">
        <w:t>Lietus novadīšanas sistēmas un ieejas mezgla jumta seguma, Smilšu ielā 3, Saulkrastos, remonta darbi</w:t>
      </w:r>
      <w:r w:rsidR="000C68F9" w:rsidRPr="000C68F9">
        <w:rPr>
          <w:sz w:val="22"/>
          <w:szCs w:val="22"/>
        </w:rPr>
        <w:t>”</w:t>
      </w:r>
      <w:r w:rsidRPr="000C68F9">
        <w:rPr>
          <w:color w:val="000000"/>
          <w:sz w:val="22"/>
          <w:szCs w:val="22"/>
        </w:rPr>
        <w:t xml:space="preserve">, ID </w:t>
      </w:r>
      <w:proofErr w:type="spellStart"/>
      <w:r w:rsidRPr="000C68F9">
        <w:rPr>
          <w:color w:val="000000"/>
          <w:sz w:val="22"/>
          <w:szCs w:val="22"/>
        </w:rPr>
        <w:t>Nr</w:t>
      </w:r>
      <w:r w:rsidR="000C68F9" w:rsidRPr="000C68F9">
        <w:rPr>
          <w:sz w:val="22"/>
          <w:szCs w:val="22"/>
        </w:rPr>
        <w:t>.</w:t>
      </w:r>
      <w:r w:rsidRPr="000C68F9">
        <w:rPr>
          <w:sz w:val="22"/>
          <w:szCs w:val="22"/>
        </w:rPr>
        <w:t>SND</w:t>
      </w:r>
      <w:proofErr w:type="spellEnd"/>
      <w:r w:rsidRPr="000C68F9">
        <w:rPr>
          <w:sz w:val="22"/>
          <w:szCs w:val="22"/>
        </w:rPr>
        <w:t xml:space="preserve"> 201</w:t>
      </w:r>
      <w:r w:rsidR="000C68F9" w:rsidRPr="000C68F9">
        <w:rPr>
          <w:sz w:val="22"/>
          <w:szCs w:val="22"/>
        </w:rPr>
        <w:t>6</w:t>
      </w:r>
      <w:r w:rsidRPr="000C68F9">
        <w:rPr>
          <w:sz w:val="22"/>
          <w:szCs w:val="22"/>
        </w:rPr>
        <w:t>/</w:t>
      </w:r>
      <w:r w:rsidR="000C68F9" w:rsidRPr="000C68F9">
        <w:rPr>
          <w:sz w:val="22"/>
          <w:szCs w:val="22"/>
        </w:rPr>
        <w:t>1</w:t>
      </w:r>
      <w:r w:rsidR="00C07B52">
        <w:rPr>
          <w:sz w:val="22"/>
          <w:szCs w:val="22"/>
        </w:rPr>
        <w:t>7</w:t>
      </w:r>
      <w:r w:rsidRPr="000C68F9">
        <w:rPr>
          <w:sz w:val="22"/>
          <w:szCs w:val="22"/>
        </w:rPr>
        <w:t xml:space="preserve"> rezultātiem (Saulkrastu novada pašvaldības Iepirkumu komisijas 201</w:t>
      </w:r>
      <w:r w:rsidR="000C68F9" w:rsidRPr="000C68F9">
        <w:rPr>
          <w:sz w:val="22"/>
          <w:szCs w:val="22"/>
        </w:rPr>
        <w:t>6</w:t>
      </w:r>
      <w:r w:rsidRPr="000C68F9">
        <w:rPr>
          <w:sz w:val="22"/>
          <w:szCs w:val="22"/>
        </w:rPr>
        <w:t>.gada</w:t>
      </w:r>
      <w:r w:rsidR="00AA6735" w:rsidRPr="000C68F9">
        <w:rPr>
          <w:sz w:val="22"/>
          <w:szCs w:val="22"/>
        </w:rPr>
        <w:t xml:space="preserve"> </w:t>
      </w:r>
      <w:r w:rsidR="000C68F9">
        <w:rPr>
          <w:sz w:val="22"/>
          <w:szCs w:val="22"/>
        </w:rPr>
        <w:t>___________</w:t>
      </w:r>
      <w:r w:rsidRPr="000C68F9">
        <w:rPr>
          <w:sz w:val="22"/>
          <w:szCs w:val="22"/>
        </w:rPr>
        <w:t>lēmums, protokols Nr.</w:t>
      </w:r>
      <w:r w:rsidR="000C68F9">
        <w:rPr>
          <w:sz w:val="22"/>
          <w:szCs w:val="22"/>
        </w:rPr>
        <w:t>___</w:t>
      </w:r>
      <w:r w:rsidRPr="000C68F9">
        <w:rPr>
          <w:sz w:val="22"/>
          <w:szCs w:val="22"/>
        </w:rPr>
        <w:t xml:space="preserve">) un </w:t>
      </w:r>
      <w:r w:rsidR="00C07B52">
        <w:rPr>
          <w:color w:val="000000"/>
          <w:sz w:val="22"/>
          <w:szCs w:val="22"/>
        </w:rPr>
        <w:t>iepirkumam iesniegto UZŅĒMĒJA</w:t>
      </w:r>
      <w:r w:rsidRPr="000C68F9">
        <w:rPr>
          <w:color w:val="000000"/>
          <w:sz w:val="22"/>
          <w:szCs w:val="22"/>
        </w:rPr>
        <w:t xml:space="preserve"> piedāvājumu, noslēdz šādu līgumu (turpmāk – Līgums):</w:t>
      </w:r>
    </w:p>
    <w:p w14:paraId="467EB532" w14:textId="77777777" w:rsidR="0090137E" w:rsidRPr="000C68F9" w:rsidRDefault="0090137E" w:rsidP="0090137E">
      <w:pPr>
        <w:rPr>
          <w:sz w:val="22"/>
          <w:szCs w:val="22"/>
        </w:rPr>
      </w:pPr>
    </w:p>
    <w:p w14:paraId="05FA1FAD" w14:textId="77777777" w:rsidR="0090137E" w:rsidRPr="000C68F9" w:rsidRDefault="0090137E" w:rsidP="0090137E">
      <w:pPr>
        <w:pStyle w:val="List"/>
        <w:numPr>
          <w:ilvl w:val="0"/>
          <w:numId w:val="4"/>
        </w:numPr>
        <w:jc w:val="center"/>
        <w:rPr>
          <w:b/>
          <w:bCs/>
          <w:sz w:val="22"/>
          <w:szCs w:val="22"/>
          <w:lang w:val="lv-LV"/>
        </w:rPr>
      </w:pPr>
      <w:r w:rsidRPr="000C68F9">
        <w:rPr>
          <w:b/>
          <w:bCs/>
          <w:sz w:val="22"/>
          <w:szCs w:val="22"/>
          <w:lang w:val="lv-LV"/>
        </w:rPr>
        <w:t>Līguma priekšmets</w:t>
      </w:r>
    </w:p>
    <w:p w14:paraId="1C37F547" w14:textId="7455E53C" w:rsidR="00322269" w:rsidRPr="00322269" w:rsidRDefault="0090137E" w:rsidP="006F28BA">
      <w:pPr>
        <w:pStyle w:val="Saraksts21"/>
        <w:numPr>
          <w:ilvl w:val="1"/>
          <w:numId w:val="4"/>
        </w:numPr>
        <w:jc w:val="both"/>
        <w:rPr>
          <w:sz w:val="22"/>
          <w:szCs w:val="22"/>
          <w:lang w:val="lv-LV"/>
        </w:rPr>
      </w:pPr>
      <w:r w:rsidRPr="00322269">
        <w:rPr>
          <w:sz w:val="22"/>
          <w:szCs w:val="22"/>
          <w:lang w:val="lv-LV"/>
        </w:rPr>
        <w:t xml:space="preserve">PASŪTĪTĀJS uzdod, bet UZŅĒMĒJS pret atlīdzību ar saviem spēkiem un saviem darba rīkiem, ierīcēm un materiāliem, atbilstoši šī Līguma nosacījumiem un normatīvo aktu prasībām apņemas veikt </w:t>
      </w:r>
      <w:proofErr w:type="gramStart"/>
      <w:r w:rsidR="00C07B52" w:rsidRPr="00322269">
        <w:rPr>
          <w:sz w:val="22"/>
          <w:szCs w:val="22"/>
          <w:lang w:val="lv-LV"/>
        </w:rPr>
        <w:t>lietus novadīšanas sistēmas un ieejas mezgla jumta segu</w:t>
      </w:r>
      <w:r w:rsidR="00322269">
        <w:rPr>
          <w:sz w:val="22"/>
          <w:szCs w:val="22"/>
          <w:lang w:val="lv-LV"/>
        </w:rPr>
        <w:t>ma</w:t>
      </w:r>
      <w:proofErr w:type="gramEnd"/>
      <w:r w:rsidR="00322269">
        <w:rPr>
          <w:sz w:val="22"/>
          <w:szCs w:val="22"/>
          <w:lang w:val="lv-LV"/>
        </w:rPr>
        <w:t>, Smilšu ielā 3, Saulkrastos</w:t>
      </w:r>
      <w:r w:rsidR="00C07B52" w:rsidRPr="00322269">
        <w:rPr>
          <w:sz w:val="22"/>
          <w:szCs w:val="22"/>
          <w:lang w:val="lv-LV"/>
        </w:rPr>
        <w:t xml:space="preserve">, </w:t>
      </w:r>
      <w:r w:rsidRPr="00322269">
        <w:rPr>
          <w:sz w:val="22"/>
          <w:szCs w:val="22"/>
          <w:lang w:val="lv-LV"/>
        </w:rPr>
        <w:t xml:space="preserve">(turpmāk – Objekts) </w:t>
      </w:r>
      <w:r w:rsidR="009F2A6F">
        <w:rPr>
          <w:sz w:val="22"/>
          <w:szCs w:val="22"/>
          <w:lang w:val="lv-LV"/>
        </w:rPr>
        <w:t>remonta darbus</w:t>
      </w:r>
      <w:r w:rsidRPr="00322269">
        <w:rPr>
          <w:sz w:val="22"/>
          <w:szCs w:val="22"/>
          <w:lang w:val="lv-LV"/>
        </w:rPr>
        <w:t xml:space="preserve"> (turpmāk – Būvdarbi)</w:t>
      </w:r>
      <w:r w:rsidR="006F42A1" w:rsidRPr="00322269">
        <w:rPr>
          <w:sz w:val="22"/>
          <w:szCs w:val="22"/>
          <w:lang w:val="lv-LV"/>
        </w:rPr>
        <w:t>,</w:t>
      </w:r>
      <w:r w:rsidRPr="00322269">
        <w:rPr>
          <w:sz w:val="22"/>
          <w:szCs w:val="22"/>
          <w:lang w:val="lv-LV"/>
        </w:rPr>
        <w:t xml:space="preserve"> saskaņā ar tehniskajām specifikācijām</w:t>
      </w:r>
      <w:r w:rsidR="009904DF" w:rsidRPr="00322269">
        <w:rPr>
          <w:sz w:val="22"/>
          <w:szCs w:val="22"/>
          <w:lang w:val="lv-LV"/>
        </w:rPr>
        <w:t>, UZŅĒMĒJA iesniegto finanšu piedāvājumu (Līguma 1.pielikums)</w:t>
      </w:r>
      <w:r w:rsidRPr="00322269">
        <w:rPr>
          <w:sz w:val="22"/>
          <w:szCs w:val="22"/>
          <w:lang w:val="lv-LV"/>
        </w:rPr>
        <w:t xml:space="preserve"> un Būvdarbu </w:t>
      </w:r>
      <w:r w:rsidR="00360519" w:rsidRPr="00322269">
        <w:rPr>
          <w:sz w:val="22"/>
          <w:szCs w:val="22"/>
          <w:lang w:val="lv-LV"/>
        </w:rPr>
        <w:t>tāmēm</w:t>
      </w:r>
      <w:r w:rsidRPr="00322269">
        <w:rPr>
          <w:sz w:val="22"/>
          <w:szCs w:val="22"/>
          <w:lang w:val="lv-LV"/>
        </w:rPr>
        <w:t xml:space="preserve"> (Līguma </w:t>
      </w:r>
      <w:r w:rsidR="009904DF" w:rsidRPr="00322269">
        <w:rPr>
          <w:sz w:val="22"/>
          <w:szCs w:val="22"/>
          <w:lang w:val="lv-LV"/>
        </w:rPr>
        <w:t>2</w:t>
      </w:r>
      <w:r w:rsidRPr="00322269">
        <w:rPr>
          <w:sz w:val="22"/>
          <w:szCs w:val="22"/>
          <w:lang w:val="lv-LV"/>
        </w:rPr>
        <w:t xml:space="preserve">.pielikums), </w:t>
      </w:r>
      <w:r w:rsidR="00322269">
        <w:rPr>
          <w:sz w:val="22"/>
          <w:szCs w:val="22"/>
          <w:lang w:val="lv-LV"/>
        </w:rPr>
        <w:t>atbilstoši SIA “</w:t>
      </w:r>
      <w:proofErr w:type="spellStart"/>
      <w:r w:rsidR="00EB628C">
        <w:rPr>
          <w:sz w:val="22"/>
          <w:szCs w:val="22"/>
          <w:lang w:val="lv-LV"/>
        </w:rPr>
        <w:t>Tel</w:t>
      </w:r>
      <w:r w:rsidR="00322269" w:rsidRPr="00322269">
        <w:rPr>
          <w:sz w:val="22"/>
          <w:szCs w:val="22"/>
          <w:lang w:val="lv-LV"/>
        </w:rPr>
        <w:t>Pro</w:t>
      </w:r>
      <w:proofErr w:type="spellEnd"/>
      <w:r w:rsidR="00322269" w:rsidRPr="00322269">
        <w:rPr>
          <w:sz w:val="22"/>
          <w:szCs w:val="22"/>
          <w:lang w:val="lv-LV"/>
        </w:rPr>
        <w:t>” 2015.gadā izstrādātam būvprojektam.</w:t>
      </w:r>
    </w:p>
    <w:p w14:paraId="2EE1BBEE" w14:textId="29C95F17" w:rsidR="0090137E" w:rsidRPr="00322269" w:rsidRDefault="0090137E" w:rsidP="006F28BA">
      <w:pPr>
        <w:pStyle w:val="Saraksts21"/>
        <w:numPr>
          <w:ilvl w:val="1"/>
          <w:numId w:val="4"/>
        </w:numPr>
        <w:jc w:val="both"/>
        <w:rPr>
          <w:sz w:val="22"/>
          <w:szCs w:val="22"/>
          <w:lang w:val="lv-LV"/>
        </w:rPr>
      </w:pPr>
      <w:r w:rsidRPr="00322269">
        <w:rPr>
          <w:sz w:val="22"/>
          <w:szCs w:val="22"/>
          <w:lang w:val="lv-LV"/>
        </w:rPr>
        <w:t>UZŅĒMĒJS Būvdarbus izpilda atbilstoši Līguma nosacījumiem, ievērojot normatīvajos aktos noteiktās prasības darba drošības un būvniecības jomā. Būvdarbi šā Līguma izpratnē ir visi Līgumā un tehniskajās specifikācijās noteiktie nepieciešamie būvdarbi, būvniecības vadība un organizēšana, būvniecībai nepieciešamo materiālu un iekārtu piegāde, dokumentācijas sagatavošana, un citas darbības, kuras izriet no Līguma, tehniskajām specifikācijām un Latvijas Republikas spēkā esošajiem normatīvajiem aktiem.</w:t>
      </w:r>
    </w:p>
    <w:p w14:paraId="24F362AB" w14:textId="35914F6F" w:rsidR="0090137E" w:rsidRPr="000C68F9" w:rsidRDefault="0090137E" w:rsidP="0090137E">
      <w:pPr>
        <w:pStyle w:val="Saraksts21"/>
        <w:numPr>
          <w:ilvl w:val="1"/>
          <w:numId w:val="4"/>
        </w:numPr>
        <w:jc w:val="both"/>
        <w:rPr>
          <w:sz w:val="22"/>
          <w:szCs w:val="22"/>
          <w:lang w:val="lv-LV"/>
        </w:rPr>
      </w:pPr>
      <w:r w:rsidRPr="000C68F9">
        <w:rPr>
          <w:sz w:val="22"/>
          <w:szCs w:val="22"/>
          <w:lang w:val="lv-LV"/>
        </w:rPr>
        <w:t xml:space="preserve">UZŅĒMĒJS apliecina, ka viņš ir iepazinies ar tehniskajām specifikācijām, tajā skaitā ar tajās ietvertajiem risinājumiem, darbu apjomiem, pielietojamiem materiāliem un prasībām un neizvirza saistībā ar tiem jebkāda satura iebildumus vai pretenzijas. UZŅĒMĒJS apliecina, ka Būvdarbi ir realizējami un ka būvdarbu tāmēs (Līguma </w:t>
      </w:r>
      <w:r w:rsidR="009904DF">
        <w:rPr>
          <w:sz w:val="22"/>
          <w:szCs w:val="22"/>
          <w:lang w:val="lv-LV"/>
        </w:rPr>
        <w:t>2</w:t>
      </w:r>
      <w:r w:rsidRPr="000C68F9">
        <w:rPr>
          <w:sz w:val="22"/>
          <w:szCs w:val="22"/>
          <w:lang w:val="lv-LV"/>
        </w:rPr>
        <w:t xml:space="preserve">.pielikums) ir iekļauti visi UZŅĒMĒJA ar </w:t>
      </w:r>
      <w:r w:rsidR="00750DB9">
        <w:rPr>
          <w:sz w:val="22"/>
          <w:szCs w:val="22"/>
          <w:lang w:val="lv-LV"/>
        </w:rPr>
        <w:t>B</w:t>
      </w:r>
      <w:r w:rsidRPr="000C68F9">
        <w:rPr>
          <w:sz w:val="22"/>
          <w:szCs w:val="22"/>
          <w:lang w:val="lv-LV"/>
        </w:rPr>
        <w:t>ūvdarbu veikšanu saistītie izdevumi.</w:t>
      </w:r>
    </w:p>
    <w:p w14:paraId="281CFF5B" w14:textId="77777777" w:rsidR="0090137E" w:rsidRPr="000C68F9" w:rsidRDefault="0090137E" w:rsidP="0090137E">
      <w:pPr>
        <w:pStyle w:val="Saraksts21"/>
        <w:ind w:left="0" w:firstLine="0"/>
        <w:jc w:val="both"/>
        <w:rPr>
          <w:sz w:val="22"/>
          <w:szCs w:val="22"/>
          <w:lang w:val="lv-LV"/>
        </w:rPr>
      </w:pPr>
    </w:p>
    <w:p w14:paraId="7B7D199A" w14:textId="77777777" w:rsidR="0090137E" w:rsidRPr="000C68F9" w:rsidRDefault="0090137E" w:rsidP="0090137E">
      <w:pPr>
        <w:pStyle w:val="List"/>
        <w:numPr>
          <w:ilvl w:val="0"/>
          <w:numId w:val="2"/>
        </w:numPr>
        <w:jc w:val="center"/>
        <w:rPr>
          <w:b/>
          <w:bCs/>
          <w:sz w:val="22"/>
          <w:szCs w:val="22"/>
          <w:lang w:val="lv-LV"/>
        </w:rPr>
      </w:pPr>
      <w:r w:rsidRPr="000C68F9">
        <w:rPr>
          <w:b/>
          <w:bCs/>
          <w:sz w:val="22"/>
          <w:szCs w:val="22"/>
          <w:lang w:val="lv-LV"/>
        </w:rPr>
        <w:t>Līguma cena un norēķinu kārtība</w:t>
      </w:r>
    </w:p>
    <w:p w14:paraId="471EA7CB" w14:textId="6A132A2A" w:rsidR="0090137E" w:rsidRPr="00C5472B" w:rsidRDefault="0090137E" w:rsidP="008D0EB8">
      <w:pPr>
        <w:pStyle w:val="Saraksts21"/>
        <w:numPr>
          <w:ilvl w:val="1"/>
          <w:numId w:val="2"/>
        </w:numPr>
        <w:tabs>
          <w:tab w:val="num" w:pos="540"/>
        </w:tabs>
        <w:jc w:val="both"/>
        <w:rPr>
          <w:sz w:val="22"/>
          <w:szCs w:val="22"/>
          <w:lang w:val="lv-LV"/>
        </w:rPr>
      </w:pPr>
      <w:r w:rsidRPr="000C68F9">
        <w:rPr>
          <w:sz w:val="22"/>
          <w:szCs w:val="22"/>
          <w:lang w:val="lv-LV"/>
        </w:rPr>
        <w:t xml:space="preserve">Par Būvdarbu izpildi PASŪTĪTĀJS uzņemas samaksāt UZŅĒMĒJAM </w:t>
      </w:r>
      <w:r w:rsidRPr="000C68F9">
        <w:rPr>
          <w:bCs/>
          <w:sz w:val="22"/>
          <w:szCs w:val="22"/>
          <w:lang w:val="lv-LV"/>
        </w:rPr>
        <w:t xml:space="preserve">līguma summu </w:t>
      </w:r>
      <w:r w:rsidR="00AE4B48">
        <w:rPr>
          <w:b/>
          <w:bCs/>
          <w:sz w:val="22"/>
          <w:szCs w:val="22"/>
          <w:lang w:val="lv-LV"/>
        </w:rPr>
        <w:t>______________________________</w:t>
      </w:r>
      <w:r w:rsidR="00483BFB" w:rsidRPr="000C68F9">
        <w:rPr>
          <w:bCs/>
          <w:sz w:val="22"/>
          <w:szCs w:val="22"/>
          <w:lang w:val="lv-LV"/>
        </w:rPr>
        <w:t xml:space="preserve"> </w:t>
      </w:r>
      <w:proofErr w:type="spellStart"/>
      <w:r w:rsidRPr="000C68F9">
        <w:rPr>
          <w:b/>
          <w:bCs/>
          <w:i/>
          <w:sz w:val="22"/>
          <w:szCs w:val="22"/>
          <w:lang w:val="lv-LV"/>
        </w:rPr>
        <w:t>euro</w:t>
      </w:r>
      <w:proofErr w:type="spellEnd"/>
      <w:r w:rsidRPr="000C68F9">
        <w:rPr>
          <w:bCs/>
          <w:i/>
          <w:sz w:val="22"/>
          <w:szCs w:val="22"/>
          <w:lang w:val="lv-LV"/>
        </w:rPr>
        <w:t xml:space="preserve"> </w:t>
      </w:r>
      <w:r w:rsidRPr="000C68F9">
        <w:rPr>
          <w:bCs/>
          <w:sz w:val="22"/>
          <w:szCs w:val="22"/>
          <w:lang w:val="lv-LV"/>
        </w:rPr>
        <w:t>(</w:t>
      </w:r>
      <w:r w:rsidR="00AE4B48">
        <w:rPr>
          <w:bCs/>
          <w:sz w:val="22"/>
          <w:szCs w:val="22"/>
          <w:lang w:val="lv-LV"/>
        </w:rPr>
        <w:t>_____________________________</w:t>
      </w:r>
      <w:r w:rsidR="00483BFB" w:rsidRPr="000C68F9">
        <w:rPr>
          <w:bCs/>
          <w:sz w:val="22"/>
          <w:szCs w:val="22"/>
          <w:lang w:val="lv-LV"/>
        </w:rPr>
        <w:t xml:space="preserve"> </w:t>
      </w:r>
      <w:proofErr w:type="spellStart"/>
      <w:r w:rsidR="00483BFB" w:rsidRPr="000C68F9">
        <w:rPr>
          <w:bCs/>
          <w:i/>
          <w:sz w:val="22"/>
          <w:szCs w:val="22"/>
          <w:lang w:val="lv-LV"/>
        </w:rPr>
        <w:t>euro</w:t>
      </w:r>
      <w:proofErr w:type="spellEnd"/>
      <w:r w:rsidR="00483BFB" w:rsidRPr="000C68F9">
        <w:rPr>
          <w:bCs/>
          <w:sz w:val="22"/>
          <w:szCs w:val="22"/>
          <w:lang w:val="lv-LV"/>
        </w:rPr>
        <w:t xml:space="preserve">, </w:t>
      </w:r>
      <w:r w:rsidR="00AE4B48">
        <w:rPr>
          <w:bCs/>
          <w:sz w:val="22"/>
          <w:szCs w:val="22"/>
          <w:lang w:val="lv-LV"/>
        </w:rPr>
        <w:t>__</w:t>
      </w:r>
      <w:r w:rsidR="00483BFB" w:rsidRPr="000C68F9">
        <w:rPr>
          <w:bCs/>
          <w:sz w:val="22"/>
          <w:szCs w:val="22"/>
          <w:lang w:val="lv-LV"/>
        </w:rPr>
        <w:t>centi</w:t>
      </w:r>
      <w:r w:rsidRPr="000C68F9">
        <w:rPr>
          <w:bCs/>
          <w:sz w:val="22"/>
          <w:szCs w:val="22"/>
          <w:lang w:val="lv-LV"/>
        </w:rPr>
        <w:t>),</w:t>
      </w:r>
      <w:r w:rsidRPr="000C68F9">
        <w:rPr>
          <w:sz w:val="22"/>
          <w:szCs w:val="22"/>
          <w:lang w:val="lv-LV"/>
        </w:rPr>
        <w:t xml:space="preserve"> bez pievienotās vērtības nodokļa.</w:t>
      </w:r>
      <w:r w:rsidR="00C5472B" w:rsidRPr="00C5472B">
        <w:rPr>
          <w:bCs/>
          <w:sz w:val="22"/>
          <w:szCs w:val="22"/>
          <w:lang w:val="lv-LV"/>
        </w:rPr>
        <w:t xml:space="preserve"> </w:t>
      </w:r>
      <w:r w:rsidR="00C5472B" w:rsidRPr="000C68F9">
        <w:rPr>
          <w:bCs/>
          <w:sz w:val="22"/>
          <w:szCs w:val="22"/>
          <w:lang w:val="lv-LV"/>
        </w:rPr>
        <w:t xml:space="preserve">Pievienotās vērtības nodokli </w:t>
      </w:r>
      <w:r w:rsidR="00C5472B">
        <w:rPr>
          <w:bCs/>
          <w:sz w:val="22"/>
          <w:szCs w:val="22"/>
          <w:lang w:val="lv-LV"/>
        </w:rPr>
        <w:t>_________</w:t>
      </w:r>
      <w:r w:rsidR="00C5472B" w:rsidRPr="000C68F9">
        <w:rPr>
          <w:bCs/>
          <w:sz w:val="22"/>
          <w:szCs w:val="22"/>
          <w:lang w:val="lv-LV"/>
        </w:rPr>
        <w:t xml:space="preserve"> </w:t>
      </w:r>
      <w:proofErr w:type="spellStart"/>
      <w:r w:rsidR="00C5472B" w:rsidRPr="000C68F9">
        <w:rPr>
          <w:bCs/>
          <w:i/>
          <w:sz w:val="22"/>
          <w:szCs w:val="22"/>
          <w:lang w:val="lv-LV"/>
        </w:rPr>
        <w:t>euro</w:t>
      </w:r>
      <w:proofErr w:type="spellEnd"/>
      <w:r w:rsidR="00C5472B" w:rsidRPr="000C68F9">
        <w:rPr>
          <w:bCs/>
          <w:sz w:val="22"/>
          <w:szCs w:val="22"/>
          <w:lang w:val="lv-LV"/>
        </w:rPr>
        <w:t xml:space="preserve"> (</w:t>
      </w:r>
      <w:r w:rsidR="00C5472B">
        <w:rPr>
          <w:bCs/>
          <w:sz w:val="22"/>
          <w:szCs w:val="22"/>
          <w:lang w:val="lv-LV"/>
        </w:rPr>
        <w:t>____________________</w:t>
      </w:r>
      <w:r w:rsidR="00C5472B" w:rsidRPr="000C68F9">
        <w:rPr>
          <w:bCs/>
          <w:sz w:val="22"/>
          <w:szCs w:val="22"/>
          <w:lang w:val="lv-LV"/>
        </w:rPr>
        <w:t xml:space="preserve"> </w:t>
      </w:r>
      <w:proofErr w:type="spellStart"/>
      <w:r w:rsidR="00C5472B" w:rsidRPr="000C68F9">
        <w:rPr>
          <w:bCs/>
          <w:i/>
          <w:sz w:val="22"/>
          <w:szCs w:val="22"/>
          <w:lang w:val="lv-LV"/>
        </w:rPr>
        <w:t>euro</w:t>
      </w:r>
      <w:proofErr w:type="spellEnd"/>
      <w:r w:rsidR="00C5472B" w:rsidRPr="000C68F9">
        <w:rPr>
          <w:bCs/>
          <w:i/>
          <w:sz w:val="22"/>
          <w:szCs w:val="22"/>
          <w:lang w:val="lv-LV"/>
        </w:rPr>
        <w:t xml:space="preserve">, </w:t>
      </w:r>
      <w:r w:rsidR="00C5472B">
        <w:rPr>
          <w:bCs/>
          <w:sz w:val="22"/>
          <w:szCs w:val="22"/>
          <w:lang w:val="lv-LV"/>
        </w:rPr>
        <w:t>__</w:t>
      </w:r>
      <w:r w:rsidR="00C5472B" w:rsidRPr="000C68F9">
        <w:rPr>
          <w:bCs/>
          <w:sz w:val="22"/>
          <w:szCs w:val="22"/>
          <w:lang w:val="lv-LV"/>
        </w:rPr>
        <w:t xml:space="preserve"> centi) </w:t>
      </w:r>
      <w:r w:rsidR="00C5472B" w:rsidRPr="000C68F9">
        <w:rPr>
          <w:sz w:val="22"/>
          <w:szCs w:val="22"/>
          <w:lang w:val="lv-LV"/>
        </w:rPr>
        <w:t>apmērā</w:t>
      </w:r>
      <w:r w:rsidR="00C5472B" w:rsidRPr="000C68F9">
        <w:rPr>
          <w:i/>
          <w:iCs/>
          <w:sz w:val="22"/>
          <w:szCs w:val="22"/>
          <w:lang w:val="lv-LV"/>
        </w:rPr>
        <w:t xml:space="preserve"> </w:t>
      </w:r>
      <w:r w:rsidR="00C5472B" w:rsidRPr="000C68F9">
        <w:rPr>
          <w:sz w:val="22"/>
          <w:szCs w:val="22"/>
          <w:lang w:val="lv-LV"/>
        </w:rPr>
        <w:t>valsts budžetā</w:t>
      </w:r>
      <w:r w:rsidR="00C5472B" w:rsidRPr="000C68F9">
        <w:rPr>
          <w:i/>
          <w:iCs/>
          <w:sz w:val="22"/>
          <w:szCs w:val="22"/>
          <w:lang w:val="lv-LV"/>
        </w:rPr>
        <w:t xml:space="preserve"> </w:t>
      </w:r>
      <w:r w:rsidR="00C5472B" w:rsidRPr="000C68F9">
        <w:rPr>
          <w:sz w:val="22"/>
          <w:szCs w:val="22"/>
          <w:lang w:val="lv-LV"/>
        </w:rPr>
        <w:t xml:space="preserve">maksā PASŪTĪTĀJS. </w:t>
      </w:r>
    </w:p>
    <w:p w14:paraId="7E17F9CC" w14:textId="77777777" w:rsidR="00C5472B" w:rsidRPr="008D0EB8" w:rsidRDefault="0090137E" w:rsidP="00C5472B">
      <w:pPr>
        <w:pStyle w:val="Saraksts21"/>
        <w:numPr>
          <w:ilvl w:val="1"/>
          <w:numId w:val="2"/>
        </w:numPr>
        <w:tabs>
          <w:tab w:val="num" w:pos="540"/>
        </w:tabs>
        <w:ind w:hanging="502"/>
        <w:jc w:val="both"/>
        <w:rPr>
          <w:sz w:val="22"/>
          <w:szCs w:val="22"/>
          <w:lang w:val="lv-LV"/>
        </w:rPr>
      </w:pPr>
      <w:r w:rsidRPr="00C5472B">
        <w:rPr>
          <w:color w:val="000000"/>
          <w:sz w:val="22"/>
          <w:szCs w:val="22"/>
          <w:lang w:val="lv-LV"/>
        </w:rPr>
        <w:t xml:space="preserve">Līguma summā iekļauti visi UZŅĒMĒJA izdevumi, kas saistīti ar Būvdarbu izpildi, </w:t>
      </w:r>
      <w:hyperlink r:id="rId9" w:tooltip="http://t.sk" w:history="1">
        <w:r w:rsidRPr="00C5472B">
          <w:rPr>
            <w:rStyle w:val="Hyperlink"/>
            <w:color w:val="auto"/>
            <w:sz w:val="22"/>
            <w:szCs w:val="22"/>
            <w:u w:val="none"/>
            <w:lang w:val="lv-LV"/>
          </w:rPr>
          <w:t>t.sk</w:t>
        </w:r>
      </w:hyperlink>
      <w:r w:rsidRPr="00C5472B">
        <w:rPr>
          <w:sz w:val="22"/>
          <w:szCs w:val="22"/>
          <w:lang w:val="lv-LV"/>
        </w:rPr>
        <w:t xml:space="preserve">. </w:t>
      </w:r>
      <w:r w:rsidRPr="00C5472B">
        <w:rPr>
          <w:color w:val="000000"/>
          <w:sz w:val="22"/>
          <w:szCs w:val="22"/>
          <w:lang w:val="lv-LV"/>
        </w:rPr>
        <w:t xml:space="preserve">maksa par izmantotajiem materiāliem un izmantotajām iekārtām, maksa par darbu, normatīvajos aktos noteiktie nodokļi u.c., </w:t>
      </w:r>
      <w:r w:rsidRPr="00C5472B">
        <w:rPr>
          <w:bCs/>
          <w:sz w:val="22"/>
          <w:szCs w:val="22"/>
          <w:lang w:val="lv-LV"/>
        </w:rPr>
        <w:t>izņemot pievienotās vērtības nodokli</w:t>
      </w:r>
      <w:r w:rsidRPr="00C5472B">
        <w:rPr>
          <w:sz w:val="22"/>
          <w:szCs w:val="22"/>
          <w:lang w:val="lv-LV"/>
        </w:rPr>
        <w:t>.</w:t>
      </w:r>
      <w:r w:rsidRPr="00C5472B">
        <w:rPr>
          <w:color w:val="FF0000"/>
          <w:sz w:val="22"/>
          <w:szCs w:val="22"/>
          <w:lang w:val="lv-LV"/>
        </w:rPr>
        <w:t xml:space="preserve"> </w:t>
      </w:r>
    </w:p>
    <w:p w14:paraId="6CFE1145" w14:textId="550DD359" w:rsidR="0090137E" w:rsidRPr="00C5472B" w:rsidRDefault="0090137E" w:rsidP="00C5472B">
      <w:pPr>
        <w:pStyle w:val="Saraksts21"/>
        <w:numPr>
          <w:ilvl w:val="1"/>
          <w:numId w:val="2"/>
        </w:numPr>
        <w:tabs>
          <w:tab w:val="num" w:pos="540"/>
        </w:tabs>
        <w:ind w:hanging="502"/>
        <w:jc w:val="both"/>
        <w:rPr>
          <w:sz w:val="22"/>
          <w:szCs w:val="22"/>
          <w:lang w:val="lv-LV"/>
        </w:rPr>
      </w:pPr>
      <w:r w:rsidRPr="00C5472B">
        <w:rPr>
          <w:sz w:val="22"/>
          <w:szCs w:val="22"/>
          <w:lang w:val="lv-LV"/>
        </w:rPr>
        <w:t>Līguma summa ietver Būvdarbu procesā izmantojamo būvniecības izstrādājumu, darbu, piegādes un transporta, būvgružu aizvākšanas izmaksas, iespējamos nodokļus</w:t>
      </w:r>
      <w:r w:rsidR="00CC46B1" w:rsidRPr="00C5472B">
        <w:rPr>
          <w:strike/>
          <w:sz w:val="22"/>
          <w:szCs w:val="22"/>
          <w:lang w:val="lv-LV"/>
        </w:rPr>
        <w:t xml:space="preserve">, </w:t>
      </w:r>
      <w:r w:rsidRPr="00C5472B">
        <w:rPr>
          <w:sz w:val="22"/>
          <w:szCs w:val="22"/>
          <w:lang w:val="lv-LV"/>
        </w:rPr>
        <w:t>un nodevu maksājumus valsts un pašvaldības budžetos un citus maksājumus, kas būs jāizdara UZŅĒMĒJAM, lai pienācīgi un pilnībā izpildītu Būvdarbus.</w:t>
      </w:r>
    </w:p>
    <w:p w14:paraId="69E9876A" w14:textId="77777777" w:rsidR="0090137E" w:rsidRPr="000C68F9" w:rsidRDefault="0090137E" w:rsidP="00E8568C">
      <w:pPr>
        <w:pStyle w:val="Saraksts21"/>
        <w:numPr>
          <w:ilvl w:val="1"/>
          <w:numId w:val="2"/>
        </w:numPr>
        <w:tabs>
          <w:tab w:val="num" w:pos="540"/>
        </w:tabs>
        <w:ind w:hanging="502"/>
        <w:jc w:val="both"/>
        <w:rPr>
          <w:sz w:val="22"/>
          <w:szCs w:val="22"/>
          <w:lang w:val="lv-LV"/>
        </w:rPr>
      </w:pPr>
      <w:r w:rsidRPr="000C68F9">
        <w:rPr>
          <w:sz w:val="22"/>
          <w:szCs w:val="22"/>
          <w:lang w:val="lv-LV"/>
        </w:rPr>
        <w:t>Avansa maksājums netiek paredzēts. Līguma summas samaksu UZŅĒMĒJAM PASŪTĪTĀJS veic šādā kārtībā:</w:t>
      </w:r>
    </w:p>
    <w:p w14:paraId="3EFCD762" w14:textId="77777777" w:rsidR="0090137E" w:rsidRPr="000C68F9" w:rsidRDefault="0090137E" w:rsidP="00E8568C">
      <w:pPr>
        <w:pStyle w:val="Saraksts21"/>
        <w:numPr>
          <w:ilvl w:val="2"/>
          <w:numId w:val="2"/>
        </w:numPr>
        <w:ind w:hanging="153"/>
        <w:jc w:val="both"/>
        <w:rPr>
          <w:sz w:val="22"/>
          <w:szCs w:val="22"/>
          <w:lang w:val="lv-LV"/>
        </w:rPr>
      </w:pPr>
      <w:r w:rsidRPr="000C68F9">
        <w:rPr>
          <w:sz w:val="22"/>
          <w:szCs w:val="22"/>
          <w:lang w:val="lv-LV"/>
        </w:rPr>
        <w:t xml:space="preserve">starpmaksājums tiek veikts ne ātrāk kā pēc 30 (trīsdesmit) kalendāra dienām no Būvdarbu uzsākšanas dienas saskaņā ar UZŅĒMĒJA iesniegto un PASŪTĪTĀJA </w:t>
      </w:r>
      <w:r w:rsidRPr="000C68F9">
        <w:rPr>
          <w:sz w:val="22"/>
          <w:szCs w:val="22"/>
          <w:lang w:val="lv-LV"/>
        </w:rPr>
        <w:lastRenderedPageBreak/>
        <w:t xml:space="preserve">apstiprināto atskaiti par izpildītajiem Būvdarbiem </w:t>
      </w:r>
      <w:proofErr w:type="gramStart"/>
      <w:r w:rsidRPr="000C68F9">
        <w:rPr>
          <w:sz w:val="22"/>
          <w:szCs w:val="22"/>
          <w:lang w:val="lv-LV"/>
        </w:rPr>
        <w:t>(</w:t>
      </w:r>
      <w:proofErr w:type="gramEnd"/>
      <w:r w:rsidRPr="000C68F9">
        <w:rPr>
          <w:sz w:val="22"/>
          <w:szCs w:val="22"/>
          <w:lang w:val="lv-LV"/>
        </w:rPr>
        <w:t xml:space="preserve">Forma 2) un iesniegto rēķinu, nepārsniedzot 80 % no faktiski izpildītajiem Būvdarbiem atbilstoši Būvdarbu tāmē </w:t>
      </w:r>
      <w:r w:rsidRPr="009B5AB9">
        <w:rPr>
          <w:sz w:val="22"/>
          <w:szCs w:val="22"/>
          <w:lang w:val="lv-LV"/>
        </w:rPr>
        <w:t xml:space="preserve">(Līguma </w:t>
      </w:r>
      <w:r w:rsidR="00844ABD">
        <w:rPr>
          <w:sz w:val="22"/>
          <w:szCs w:val="22"/>
          <w:lang w:val="lv-LV"/>
        </w:rPr>
        <w:t>2</w:t>
      </w:r>
      <w:r w:rsidRPr="009B5AB9">
        <w:rPr>
          <w:sz w:val="22"/>
          <w:szCs w:val="22"/>
          <w:lang w:val="lv-LV"/>
        </w:rPr>
        <w:t>.pielikums</w:t>
      </w:r>
      <w:r w:rsidRPr="000C68F9">
        <w:rPr>
          <w:sz w:val="22"/>
          <w:szCs w:val="22"/>
          <w:lang w:val="lv-LV"/>
        </w:rPr>
        <w:t>) norādītajiem vienības izcenojumiem; PASŪTĪTĀJAM 5 (piecu) darba dienu laikā no veikto Būvdarbu atskaites saņemšanas, tā jāapstiprina vai rakstiski jāizsaka savas iebildes, norēķins veicams 7 (septiņu) darba dienu laikā pēc atskaites apstiprināšanas;</w:t>
      </w:r>
    </w:p>
    <w:p w14:paraId="04DF9755" w14:textId="77777777" w:rsidR="0090137E" w:rsidRPr="000C68F9" w:rsidRDefault="0090137E" w:rsidP="00E8568C">
      <w:pPr>
        <w:pStyle w:val="Saraksts21"/>
        <w:numPr>
          <w:ilvl w:val="2"/>
          <w:numId w:val="2"/>
        </w:numPr>
        <w:ind w:hanging="153"/>
        <w:jc w:val="both"/>
        <w:rPr>
          <w:sz w:val="22"/>
          <w:szCs w:val="22"/>
          <w:lang w:val="lv-LV"/>
        </w:rPr>
      </w:pPr>
      <w:r w:rsidRPr="000C68F9">
        <w:rPr>
          <w:bCs/>
          <w:sz w:val="22"/>
          <w:szCs w:val="22"/>
          <w:lang w:val="lv-LV"/>
        </w:rPr>
        <w:t xml:space="preserve">gala maksājumu </w:t>
      </w:r>
      <w:r w:rsidRPr="000C68F9">
        <w:rPr>
          <w:sz w:val="22"/>
          <w:szCs w:val="22"/>
          <w:lang w:val="lv-LV"/>
        </w:rPr>
        <w:t xml:space="preserve">PASŪTĪTĀJS samaksā UZŅĒMĒJAM </w:t>
      </w:r>
      <w:r w:rsidRPr="000C68F9">
        <w:rPr>
          <w:bCs/>
          <w:sz w:val="22"/>
          <w:szCs w:val="22"/>
          <w:lang w:val="lv-LV"/>
        </w:rPr>
        <w:t>7 (septiņu) darba dienu laikā pēc visu Būvdarbu pabeigšanas un gala pieņemšanas - nodošanas akta parakstīšanas</w:t>
      </w:r>
      <w:r w:rsidRPr="000C68F9">
        <w:rPr>
          <w:sz w:val="22"/>
          <w:szCs w:val="22"/>
          <w:lang w:val="lv-LV"/>
        </w:rPr>
        <w:t xml:space="preserve"> un atbilstoša rēķina saņemšanas no UZŅĒMĒJA.</w:t>
      </w:r>
    </w:p>
    <w:p w14:paraId="10BD4B5C" w14:textId="77777777" w:rsidR="0090137E" w:rsidRPr="000C68F9" w:rsidRDefault="0090137E" w:rsidP="00E8568C">
      <w:pPr>
        <w:pStyle w:val="Saraksts21"/>
        <w:numPr>
          <w:ilvl w:val="1"/>
          <w:numId w:val="2"/>
        </w:numPr>
        <w:ind w:hanging="502"/>
        <w:jc w:val="both"/>
        <w:rPr>
          <w:sz w:val="22"/>
          <w:szCs w:val="22"/>
          <w:lang w:val="lv-LV"/>
        </w:rPr>
      </w:pPr>
      <w:r w:rsidRPr="000C68F9">
        <w:rPr>
          <w:sz w:val="22"/>
          <w:szCs w:val="22"/>
          <w:lang w:val="lv-LV"/>
        </w:rPr>
        <w:t>Apmaksājot paveiktos Būvdarbus, PASŪTĪTĀJS ir tiesīgs ieturēt summas, kas viņam saskaņā ar šo Līgumu pienākas no UZŅĒMĒJA kā:</w:t>
      </w:r>
    </w:p>
    <w:p w14:paraId="4900B3BB" w14:textId="77777777" w:rsidR="0090137E" w:rsidRPr="000C68F9" w:rsidRDefault="0090137E" w:rsidP="0038001A">
      <w:pPr>
        <w:pStyle w:val="Saraksts21"/>
        <w:numPr>
          <w:ilvl w:val="2"/>
          <w:numId w:val="2"/>
        </w:numPr>
        <w:ind w:hanging="153"/>
        <w:jc w:val="both"/>
        <w:rPr>
          <w:sz w:val="22"/>
          <w:szCs w:val="22"/>
          <w:lang w:val="lv-LV"/>
        </w:rPr>
      </w:pPr>
      <w:r w:rsidRPr="000C68F9">
        <w:rPr>
          <w:sz w:val="22"/>
          <w:szCs w:val="22"/>
          <w:lang w:val="lv-LV"/>
        </w:rPr>
        <w:t xml:space="preserve">izdevumi, kas PASŪTĪTĀJAM radušies sakarā ar būvniecības defektiem un to novēršanu; </w:t>
      </w:r>
    </w:p>
    <w:p w14:paraId="3AFBE653" w14:textId="77777777" w:rsidR="0090137E" w:rsidRPr="000C68F9" w:rsidRDefault="0090137E" w:rsidP="0038001A">
      <w:pPr>
        <w:pStyle w:val="Saraksts21"/>
        <w:numPr>
          <w:ilvl w:val="2"/>
          <w:numId w:val="2"/>
        </w:numPr>
        <w:ind w:hanging="153"/>
        <w:jc w:val="both"/>
        <w:rPr>
          <w:sz w:val="22"/>
          <w:szCs w:val="22"/>
          <w:lang w:val="lv-LV"/>
        </w:rPr>
      </w:pPr>
      <w:r w:rsidRPr="000C68F9">
        <w:rPr>
          <w:sz w:val="22"/>
          <w:szCs w:val="22"/>
          <w:lang w:val="lv-LV"/>
        </w:rPr>
        <w:t>to zaudējumu atlīdzība, kuri PASŪTĪTĀJAM radušies sakarā ar līgumsaistību nepienācīgu izpildi no UZŅĒMĒJA puses;</w:t>
      </w:r>
    </w:p>
    <w:p w14:paraId="6CBFCC60" w14:textId="77777777" w:rsidR="0090137E" w:rsidRPr="000C68F9" w:rsidRDefault="0090137E" w:rsidP="0038001A">
      <w:pPr>
        <w:pStyle w:val="Saraksts21"/>
        <w:numPr>
          <w:ilvl w:val="2"/>
          <w:numId w:val="2"/>
        </w:numPr>
        <w:ind w:hanging="153"/>
        <w:jc w:val="both"/>
        <w:rPr>
          <w:sz w:val="22"/>
          <w:szCs w:val="22"/>
          <w:lang w:val="lv-LV"/>
        </w:rPr>
      </w:pPr>
      <w:r w:rsidRPr="000C68F9">
        <w:rPr>
          <w:sz w:val="22"/>
          <w:szCs w:val="22"/>
          <w:lang w:val="lv-LV"/>
        </w:rPr>
        <w:t>līgumsodu maksājumi (ja tādi UZŅĒMĒJAM ir jāmaksā PASŪTĪTĀJAM saskaņā ar šo Līgumu).</w:t>
      </w:r>
    </w:p>
    <w:p w14:paraId="151070FE" w14:textId="77777777" w:rsidR="0090137E" w:rsidRPr="000C68F9" w:rsidRDefault="0090137E" w:rsidP="00E8568C">
      <w:pPr>
        <w:pStyle w:val="Saraksts21"/>
        <w:numPr>
          <w:ilvl w:val="1"/>
          <w:numId w:val="2"/>
        </w:numPr>
        <w:ind w:hanging="502"/>
        <w:jc w:val="both"/>
        <w:rPr>
          <w:sz w:val="22"/>
          <w:szCs w:val="22"/>
          <w:lang w:val="lv-LV"/>
        </w:rPr>
      </w:pPr>
      <w:r w:rsidRPr="000C68F9">
        <w:rPr>
          <w:sz w:val="22"/>
          <w:szCs w:val="22"/>
          <w:lang w:val="lv-LV"/>
        </w:rPr>
        <w:t xml:space="preserve">Ja iesniegts pieprasījums par zaudējumu atlīdzināšanu, vai ir iesniegts </w:t>
      </w:r>
      <w:r w:rsidRPr="000C68F9">
        <w:rPr>
          <w:spacing w:val="-4"/>
          <w:sz w:val="22"/>
          <w:szCs w:val="22"/>
          <w:lang w:val="lv-LV"/>
        </w:rPr>
        <w:t xml:space="preserve">rēķins par tiem izpildītajiem Būvdarbiem, kuros konstatēti defekti, </w:t>
      </w:r>
      <w:r w:rsidRPr="000C68F9">
        <w:rPr>
          <w:sz w:val="22"/>
          <w:szCs w:val="22"/>
          <w:lang w:val="lv-LV"/>
        </w:rPr>
        <w:t>PASŪTĪTĀJAM</w:t>
      </w:r>
      <w:r w:rsidRPr="000C68F9">
        <w:rPr>
          <w:spacing w:val="-4"/>
          <w:sz w:val="22"/>
          <w:szCs w:val="22"/>
          <w:lang w:val="lv-LV"/>
        </w:rPr>
        <w:t xml:space="preserve"> </w:t>
      </w:r>
      <w:r w:rsidRPr="000C68F9">
        <w:rPr>
          <w:sz w:val="22"/>
          <w:szCs w:val="22"/>
          <w:lang w:val="lv-LV"/>
        </w:rPr>
        <w:t xml:space="preserve">ir tiesības līdz vienošanās vai tiesas ceļā pieņemtam lēmumam aizturēt </w:t>
      </w:r>
      <w:r w:rsidRPr="000C68F9">
        <w:rPr>
          <w:spacing w:val="-3"/>
          <w:sz w:val="22"/>
          <w:szCs w:val="22"/>
          <w:lang w:val="lv-LV"/>
        </w:rPr>
        <w:t>maksājumu par tādu maksājuma summas daļu, kas var segt defektu novēršanas izdevumus vai zaudējumus.</w:t>
      </w:r>
    </w:p>
    <w:p w14:paraId="32CB8C54" w14:textId="77777777" w:rsidR="0090137E" w:rsidRPr="000C68F9" w:rsidRDefault="0090137E" w:rsidP="0038001A">
      <w:pPr>
        <w:pStyle w:val="Saraksts21"/>
        <w:numPr>
          <w:ilvl w:val="1"/>
          <w:numId w:val="2"/>
        </w:numPr>
        <w:tabs>
          <w:tab w:val="clear" w:pos="502"/>
          <w:tab w:val="num" w:pos="360"/>
        </w:tabs>
        <w:ind w:left="360"/>
        <w:jc w:val="both"/>
        <w:rPr>
          <w:sz w:val="22"/>
          <w:szCs w:val="22"/>
          <w:lang w:val="lv-LV"/>
        </w:rPr>
      </w:pPr>
      <w:r w:rsidRPr="000C68F9">
        <w:rPr>
          <w:sz w:val="22"/>
          <w:szCs w:val="22"/>
          <w:lang w:val="lv-LV"/>
        </w:rPr>
        <w:t>Nekvalitatīvi vai neatbilstoši veiktie Būvdarbi netiek akceptēti un apmaksāti līdz defektu novēršanai.</w:t>
      </w:r>
    </w:p>
    <w:p w14:paraId="45D33401" w14:textId="77777777" w:rsidR="0090137E" w:rsidRPr="000C68F9" w:rsidRDefault="0090137E" w:rsidP="0090137E">
      <w:pPr>
        <w:pStyle w:val="Saraksts21"/>
        <w:numPr>
          <w:ilvl w:val="1"/>
          <w:numId w:val="2"/>
        </w:numPr>
        <w:tabs>
          <w:tab w:val="clear" w:pos="502"/>
          <w:tab w:val="num" w:pos="360"/>
        </w:tabs>
        <w:ind w:left="360"/>
        <w:jc w:val="both"/>
        <w:rPr>
          <w:sz w:val="22"/>
          <w:szCs w:val="22"/>
          <w:lang w:val="lv-LV"/>
        </w:rPr>
      </w:pPr>
      <w:r w:rsidRPr="000C68F9">
        <w:rPr>
          <w:sz w:val="22"/>
          <w:szCs w:val="22"/>
          <w:lang w:val="lv-LV"/>
        </w:rPr>
        <w:t>Par samaksas brīdi uzskatāms bankas atzīmes datums PASŪTĪTĀJA maksājuma uzdevumā.</w:t>
      </w:r>
    </w:p>
    <w:p w14:paraId="527EDAC3" w14:textId="77777777" w:rsidR="0090137E" w:rsidRPr="000C68F9" w:rsidRDefault="0090137E" w:rsidP="0090137E">
      <w:pPr>
        <w:pStyle w:val="Saraksts21"/>
        <w:numPr>
          <w:ilvl w:val="1"/>
          <w:numId w:val="2"/>
        </w:numPr>
        <w:tabs>
          <w:tab w:val="clear" w:pos="502"/>
          <w:tab w:val="num" w:pos="360"/>
        </w:tabs>
        <w:ind w:left="360"/>
        <w:jc w:val="both"/>
        <w:rPr>
          <w:sz w:val="22"/>
          <w:szCs w:val="22"/>
          <w:lang w:val="lv-LV"/>
        </w:rPr>
      </w:pPr>
      <w:r w:rsidRPr="000C68F9">
        <w:rPr>
          <w:sz w:val="22"/>
          <w:szCs w:val="22"/>
          <w:lang w:val="lv-LV"/>
        </w:rPr>
        <w:t>UZŅĒMĒJS nav tiesīgs pieprasīt Līguma cenas izmaiņas vai Līguma izpildes termiņa pagarinājumu sakarā ar nepieciešamiem papildus darbiem, ja šādi papildus darbi ir radušies UZŅĒMĒJA Līguma saistību neizpildes vai nepienācīgas izpildes rezultātā kā tās tiešās vai netiešās sekas, vai arī tādu iemeslu dēļ, kuri viņam bija jāņem vērā vai arī pie pienācīgas rūpības nevarēja būt nezināmi, noslēdzot šo Līgumu.</w:t>
      </w:r>
    </w:p>
    <w:p w14:paraId="679B40DB" w14:textId="77777777" w:rsidR="0090137E" w:rsidRPr="000C68F9" w:rsidRDefault="0090137E" w:rsidP="0090137E">
      <w:pPr>
        <w:pStyle w:val="Saraksts21"/>
        <w:numPr>
          <w:ilvl w:val="1"/>
          <w:numId w:val="2"/>
        </w:numPr>
        <w:tabs>
          <w:tab w:val="clear" w:pos="502"/>
          <w:tab w:val="num" w:pos="360"/>
        </w:tabs>
        <w:ind w:left="360"/>
        <w:jc w:val="both"/>
        <w:rPr>
          <w:sz w:val="22"/>
          <w:szCs w:val="22"/>
          <w:lang w:val="lv-LV"/>
        </w:rPr>
      </w:pPr>
      <w:r w:rsidRPr="000C68F9">
        <w:rPr>
          <w:sz w:val="22"/>
          <w:szCs w:val="22"/>
          <w:lang w:val="lv-LV"/>
        </w:rPr>
        <w:t>Ja UZŅĒMĒJS izpilda darbus, kuri nav ietverti Līguma dokumentācijā vai ja paredzēto Būvdarbu izpildes gaitā UZŅĒMĒJS ir patvarīgi atkāpies no Līguma noteikumiem, tad UZŅĒMĒJS atlīdzību nesaņem.</w:t>
      </w:r>
    </w:p>
    <w:p w14:paraId="4A13FF7A" w14:textId="77777777" w:rsidR="0090137E" w:rsidRPr="000C68F9" w:rsidRDefault="0090137E" w:rsidP="0090137E">
      <w:pPr>
        <w:pStyle w:val="Saraksts21"/>
        <w:numPr>
          <w:ilvl w:val="1"/>
          <w:numId w:val="2"/>
        </w:numPr>
        <w:tabs>
          <w:tab w:val="clear" w:pos="502"/>
          <w:tab w:val="num" w:pos="360"/>
        </w:tabs>
        <w:ind w:left="360"/>
        <w:jc w:val="both"/>
        <w:rPr>
          <w:sz w:val="22"/>
          <w:szCs w:val="22"/>
          <w:lang w:val="lv-LV"/>
        </w:rPr>
      </w:pPr>
      <w:r w:rsidRPr="000C68F9">
        <w:rPr>
          <w:sz w:val="22"/>
          <w:szCs w:val="22"/>
          <w:lang w:val="lv-LV"/>
        </w:rPr>
        <w:t xml:space="preserve">Visi darbi, kuri nav ietverti UZŅĒMĒJA veicamo </w:t>
      </w:r>
      <w:r w:rsidR="00844ABD">
        <w:rPr>
          <w:sz w:val="22"/>
          <w:szCs w:val="22"/>
          <w:lang w:val="lv-LV"/>
        </w:rPr>
        <w:t>B</w:t>
      </w:r>
      <w:r w:rsidRPr="000C68F9">
        <w:rPr>
          <w:sz w:val="22"/>
          <w:szCs w:val="22"/>
          <w:lang w:val="lv-LV"/>
        </w:rPr>
        <w:t>ūvdarbu tāmēs (</w:t>
      </w:r>
      <w:r w:rsidR="009904DF">
        <w:rPr>
          <w:sz w:val="22"/>
          <w:szCs w:val="22"/>
          <w:lang w:val="lv-LV"/>
        </w:rPr>
        <w:t>2</w:t>
      </w:r>
      <w:r w:rsidRPr="000C68F9">
        <w:rPr>
          <w:sz w:val="22"/>
          <w:szCs w:val="22"/>
          <w:lang w:val="lv-LV"/>
        </w:rPr>
        <w:t>.</w:t>
      </w:r>
      <w:r w:rsidRPr="000C68F9">
        <w:rPr>
          <w:iCs/>
          <w:sz w:val="22"/>
          <w:szCs w:val="22"/>
          <w:lang w:val="lv-LV"/>
        </w:rPr>
        <w:t>pielikums</w:t>
      </w:r>
      <w:r w:rsidRPr="000C68F9">
        <w:rPr>
          <w:sz w:val="22"/>
          <w:szCs w:val="22"/>
          <w:lang w:val="lv-LV"/>
        </w:rPr>
        <w:t>), bet kurus tas kā pieredzējis un kvalificēts uzņēmējs varēja iepriekš paredzēt, tiek veikti uz UZŅĒMĒJA rēķina.</w:t>
      </w:r>
    </w:p>
    <w:p w14:paraId="7C3CD710" w14:textId="77777777" w:rsidR="0090137E" w:rsidRPr="000C68F9" w:rsidRDefault="0090137E" w:rsidP="0090137E">
      <w:pPr>
        <w:pStyle w:val="Saraksts21"/>
        <w:numPr>
          <w:ilvl w:val="1"/>
          <w:numId w:val="2"/>
        </w:numPr>
        <w:tabs>
          <w:tab w:val="clear" w:pos="502"/>
          <w:tab w:val="num" w:pos="360"/>
        </w:tabs>
        <w:ind w:left="360"/>
        <w:jc w:val="both"/>
        <w:rPr>
          <w:sz w:val="22"/>
          <w:szCs w:val="22"/>
          <w:lang w:val="lv-LV"/>
        </w:rPr>
      </w:pPr>
      <w:r w:rsidRPr="000C68F9">
        <w:rPr>
          <w:sz w:val="22"/>
          <w:szCs w:val="22"/>
          <w:lang w:val="lv-LV"/>
        </w:rPr>
        <w:t xml:space="preserve">PASŪTĪTĀJS nenes atbildību par </w:t>
      </w:r>
      <w:r w:rsidR="00844ABD">
        <w:rPr>
          <w:sz w:val="22"/>
          <w:szCs w:val="22"/>
          <w:lang w:val="lv-LV"/>
        </w:rPr>
        <w:t>B</w:t>
      </w:r>
      <w:r w:rsidRPr="000C68F9">
        <w:rPr>
          <w:sz w:val="22"/>
          <w:szCs w:val="22"/>
          <w:lang w:val="lv-LV"/>
        </w:rPr>
        <w:t>ūvdarbu tāmē</w:t>
      </w:r>
      <w:r w:rsidR="00844ABD">
        <w:rPr>
          <w:sz w:val="22"/>
          <w:szCs w:val="22"/>
          <w:lang w:val="lv-LV"/>
        </w:rPr>
        <w:t>s</w:t>
      </w:r>
      <w:r w:rsidRPr="000C68F9">
        <w:rPr>
          <w:sz w:val="22"/>
          <w:szCs w:val="22"/>
          <w:lang w:val="lv-LV"/>
        </w:rPr>
        <w:t xml:space="preserve"> (</w:t>
      </w:r>
      <w:r w:rsidR="00844ABD">
        <w:rPr>
          <w:sz w:val="22"/>
          <w:szCs w:val="22"/>
          <w:lang w:val="lv-LV"/>
        </w:rPr>
        <w:t>2.</w:t>
      </w:r>
      <w:r w:rsidRPr="000C68F9">
        <w:rPr>
          <w:sz w:val="22"/>
          <w:szCs w:val="22"/>
          <w:lang w:val="lv-LV"/>
        </w:rPr>
        <w:t>pielikumā) UZŅĒMĒJA neiekļautajām visa veida izmaksām, kas var rasties UZŅĒMĒJAM, veicot Būvdarbus.</w:t>
      </w:r>
    </w:p>
    <w:p w14:paraId="451388A8" w14:textId="77777777" w:rsidR="0090137E" w:rsidRPr="000C68F9" w:rsidRDefault="0090137E" w:rsidP="0090137E">
      <w:pPr>
        <w:rPr>
          <w:b/>
          <w:bCs/>
          <w:sz w:val="22"/>
          <w:szCs w:val="22"/>
        </w:rPr>
      </w:pPr>
    </w:p>
    <w:p w14:paraId="196E7B03" w14:textId="77777777" w:rsidR="0090137E" w:rsidRPr="000C68F9" w:rsidRDefault="0090137E" w:rsidP="0090137E">
      <w:pPr>
        <w:pStyle w:val="List"/>
        <w:numPr>
          <w:ilvl w:val="0"/>
          <w:numId w:val="2"/>
        </w:numPr>
        <w:ind w:left="3960"/>
        <w:rPr>
          <w:b/>
          <w:bCs/>
          <w:sz w:val="22"/>
          <w:szCs w:val="22"/>
          <w:lang w:val="lv-LV"/>
        </w:rPr>
      </w:pPr>
      <w:r w:rsidRPr="000C68F9">
        <w:rPr>
          <w:b/>
          <w:bCs/>
          <w:sz w:val="22"/>
          <w:szCs w:val="22"/>
          <w:lang w:val="lv-LV"/>
        </w:rPr>
        <w:t>Termiņi</w:t>
      </w:r>
    </w:p>
    <w:p w14:paraId="3E71DDBC" w14:textId="77777777" w:rsidR="0090137E" w:rsidRPr="000C68F9" w:rsidRDefault="0090137E" w:rsidP="00E8568C">
      <w:pPr>
        <w:pStyle w:val="Saraksts21"/>
        <w:numPr>
          <w:ilvl w:val="1"/>
          <w:numId w:val="2"/>
        </w:numPr>
        <w:ind w:hanging="502"/>
        <w:jc w:val="both"/>
        <w:rPr>
          <w:sz w:val="22"/>
          <w:szCs w:val="22"/>
          <w:lang w:val="lv-LV"/>
        </w:rPr>
      </w:pPr>
      <w:r w:rsidRPr="000C68F9">
        <w:rPr>
          <w:sz w:val="22"/>
          <w:szCs w:val="22"/>
          <w:lang w:val="lv-LV"/>
        </w:rPr>
        <w:t xml:space="preserve"> </w:t>
      </w:r>
      <w:smartTag w:uri="schemas-tilde-lv/tildestengine" w:element="veidnes">
        <w:smartTagPr>
          <w:attr w:name="baseform" w:val="līgum|s"/>
          <w:attr w:name="id" w:val="-1"/>
          <w:attr w:name="text" w:val="Līgums"/>
        </w:smartTagPr>
        <w:r w:rsidRPr="000C68F9">
          <w:rPr>
            <w:sz w:val="22"/>
            <w:szCs w:val="22"/>
            <w:lang w:val="lv-LV"/>
          </w:rPr>
          <w:t>Līgums</w:t>
        </w:r>
      </w:smartTag>
      <w:r w:rsidRPr="000C68F9">
        <w:rPr>
          <w:sz w:val="22"/>
          <w:szCs w:val="22"/>
          <w:lang w:val="lv-LV"/>
        </w:rPr>
        <w:t xml:space="preserve"> stājas spēkā ar tā parakstīšanas brīdi un darbojas līdz no tā izrietošo saistību pilnīgai izpilde</w:t>
      </w:r>
      <w:r w:rsidRPr="00927178">
        <w:rPr>
          <w:sz w:val="22"/>
          <w:szCs w:val="22"/>
          <w:lang w:val="lv-LV"/>
        </w:rPr>
        <w:t>i.</w:t>
      </w:r>
      <w:r w:rsidRPr="000C68F9">
        <w:rPr>
          <w:sz w:val="22"/>
          <w:szCs w:val="22"/>
          <w:lang w:val="lv-LV"/>
        </w:rPr>
        <w:t xml:space="preserve"> </w:t>
      </w:r>
    </w:p>
    <w:p w14:paraId="31543F41" w14:textId="77777777" w:rsidR="0090137E" w:rsidRPr="000C68F9" w:rsidRDefault="0090137E" w:rsidP="00E8568C">
      <w:pPr>
        <w:numPr>
          <w:ilvl w:val="1"/>
          <w:numId w:val="2"/>
        </w:numPr>
        <w:tabs>
          <w:tab w:val="num" w:pos="567"/>
        </w:tabs>
        <w:ind w:right="175" w:hanging="502"/>
        <w:jc w:val="both"/>
        <w:rPr>
          <w:sz w:val="22"/>
          <w:szCs w:val="22"/>
        </w:rPr>
      </w:pPr>
      <w:r w:rsidRPr="000C68F9">
        <w:rPr>
          <w:sz w:val="22"/>
          <w:szCs w:val="22"/>
        </w:rPr>
        <w:t xml:space="preserve"> UZŅĒMĒJS izpilda Būvdarbus </w:t>
      </w:r>
      <w:r w:rsidRPr="000C68F9">
        <w:rPr>
          <w:b/>
          <w:sz w:val="22"/>
          <w:szCs w:val="22"/>
        </w:rPr>
        <w:t>divu mēnešu laikā no Līguma noslēgšanas brīža</w:t>
      </w:r>
      <w:r w:rsidRPr="000C68F9">
        <w:rPr>
          <w:sz w:val="22"/>
          <w:szCs w:val="22"/>
        </w:rPr>
        <w:t xml:space="preserve">. </w:t>
      </w:r>
    </w:p>
    <w:p w14:paraId="080B5ECF" w14:textId="77777777" w:rsidR="0090137E" w:rsidRPr="000C68F9" w:rsidRDefault="0090137E" w:rsidP="00E8568C">
      <w:pPr>
        <w:pStyle w:val="Saraksts21"/>
        <w:numPr>
          <w:ilvl w:val="1"/>
          <w:numId w:val="2"/>
        </w:numPr>
        <w:ind w:hanging="502"/>
        <w:jc w:val="both"/>
        <w:rPr>
          <w:sz w:val="22"/>
          <w:szCs w:val="22"/>
          <w:lang w:val="lv-LV"/>
        </w:rPr>
      </w:pPr>
      <w:r w:rsidRPr="000C68F9">
        <w:rPr>
          <w:sz w:val="22"/>
          <w:szCs w:val="22"/>
          <w:lang w:val="lv-LV"/>
        </w:rPr>
        <w:t>Būvdarbi tiek uzskatīti par pabeigtiem brīdī, kad tiek parakstīts Būvdarbu pieņemšanas – nodošanas akts.</w:t>
      </w:r>
    </w:p>
    <w:p w14:paraId="3740D589" w14:textId="77777777" w:rsidR="0090137E" w:rsidRPr="000C68F9" w:rsidRDefault="0090137E" w:rsidP="0090137E">
      <w:pPr>
        <w:pStyle w:val="Saraksts31"/>
        <w:ind w:left="0" w:firstLine="0"/>
        <w:jc w:val="both"/>
        <w:rPr>
          <w:sz w:val="22"/>
          <w:szCs w:val="22"/>
          <w:lang w:val="lv-LV"/>
        </w:rPr>
      </w:pPr>
    </w:p>
    <w:p w14:paraId="4D4CB44C" w14:textId="77777777" w:rsidR="0090137E" w:rsidRPr="000C68F9" w:rsidRDefault="0090137E" w:rsidP="0090137E">
      <w:pPr>
        <w:pStyle w:val="Saraksts31"/>
        <w:numPr>
          <w:ilvl w:val="0"/>
          <w:numId w:val="2"/>
        </w:numPr>
        <w:jc w:val="center"/>
        <w:rPr>
          <w:b/>
          <w:bCs/>
          <w:sz w:val="22"/>
          <w:szCs w:val="22"/>
          <w:lang w:val="lv-LV"/>
        </w:rPr>
      </w:pPr>
      <w:r w:rsidRPr="000C68F9">
        <w:rPr>
          <w:b/>
          <w:bCs/>
          <w:sz w:val="22"/>
          <w:szCs w:val="22"/>
          <w:lang w:val="lv-LV"/>
        </w:rPr>
        <w:t>UZŅĒMĒJA pienākumi, tiesības un atbildība</w:t>
      </w:r>
    </w:p>
    <w:p w14:paraId="12ADA50C" w14:textId="77777777" w:rsidR="0090137E" w:rsidRPr="000C68F9" w:rsidRDefault="0090137E" w:rsidP="00E8568C">
      <w:pPr>
        <w:pStyle w:val="Saraksts21"/>
        <w:numPr>
          <w:ilvl w:val="1"/>
          <w:numId w:val="2"/>
        </w:numPr>
        <w:ind w:hanging="502"/>
        <w:jc w:val="both"/>
        <w:rPr>
          <w:sz w:val="22"/>
          <w:szCs w:val="22"/>
          <w:lang w:val="lv-LV"/>
        </w:rPr>
      </w:pPr>
      <w:r w:rsidRPr="000C68F9">
        <w:rPr>
          <w:sz w:val="22"/>
          <w:szCs w:val="22"/>
          <w:lang w:val="lv-LV"/>
        </w:rPr>
        <w:t>Veikt Būvdarbus un nodot tos PASŪTĪTĀJAM Līgumā norādītajā termiņā.</w:t>
      </w:r>
    </w:p>
    <w:p w14:paraId="2AA1843E" w14:textId="77777777" w:rsidR="0090137E" w:rsidRPr="000C68F9" w:rsidRDefault="00F35630" w:rsidP="0038001A">
      <w:pPr>
        <w:pStyle w:val="Saraksts21"/>
        <w:numPr>
          <w:ilvl w:val="1"/>
          <w:numId w:val="2"/>
        </w:numPr>
        <w:ind w:hanging="502"/>
        <w:jc w:val="both"/>
        <w:rPr>
          <w:sz w:val="22"/>
          <w:szCs w:val="22"/>
          <w:lang w:val="lv-LV"/>
        </w:rPr>
      </w:pPr>
      <w:r>
        <w:rPr>
          <w:sz w:val="22"/>
          <w:szCs w:val="22"/>
          <w:lang w:val="lv-LV"/>
        </w:rPr>
        <w:t xml:space="preserve">Veikt </w:t>
      </w:r>
      <w:r w:rsidR="0090137E" w:rsidRPr="000C68F9">
        <w:rPr>
          <w:sz w:val="22"/>
          <w:szCs w:val="22"/>
          <w:lang w:val="lv-LV"/>
        </w:rPr>
        <w:t>Būvdarbus kvalitatīvi, ievērojot spēkā esošo normatīvo aktu prasības.</w:t>
      </w:r>
    </w:p>
    <w:p w14:paraId="115B11EC" w14:textId="79E27049"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Pirms Būvdarbu uzsākšanas pārbaudīt situāciju Objektā, lai nepieļautu kļūdas Būvdarbu procesā.</w:t>
      </w:r>
      <w:r w:rsidR="00592C83">
        <w:rPr>
          <w:sz w:val="22"/>
          <w:szCs w:val="22"/>
          <w:lang w:val="lv-LV"/>
        </w:rPr>
        <w:t xml:space="preserve"> Pirms Būvdarbu uzsākšanas, UZŅĒMĒJS</w:t>
      </w:r>
      <w:r w:rsidR="004F7F2F">
        <w:rPr>
          <w:sz w:val="22"/>
          <w:szCs w:val="22"/>
          <w:lang w:val="lv-LV"/>
        </w:rPr>
        <w:t>,</w:t>
      </w:r>
      <w:r w:rsidR="00592C83">
        <w:rPr>
          <w:sz w:val="22"/>
          <w:szCs w:val="22"/>
          <w:lang w:val="lv-LV"/>
        </w:rPr>
        <w:t xml:space="preserve"> kopā ar PASŪTĪTĀJU veic O</w:t>
      </w:r>
      <w:r w:rsidR="004F7F2F">
        <w:rPr>
          <w:sz w:val="22"/>
          <w:szCs w:val="22"/>
          <w:lang w:val="lv-LV"/>
        </w:rPr>
        <w:t xml:space="preserve">bjektam piegulošās teritorijas un telpu </w:t>
      </w:r>
      <w:proofErr w:type="spellStart"/>
      <w:r w:rsidR="00592C83">
        <w:rPr>
          <w:sz w:val="22"/>
          <w:szCs w:val="22"/>
          <w:lang w:val="lv-LV"/>
        </w:rPr>
        <w:t>fotofiksāžu</w:t>
      </w:r>
      <w:proofErr w:type="spellEnd"/>
      <w:r w:rsidR="00592C83">
        <w:rPr>
          <w:sz w:val="22"/>
          <w:szCs w:val="22"/>
          <w:lang w:val="lv-LV"/>
        </w:rPr>
        <w:t>.</w:t>
      </w:r>
    </w:p>
    <w:p w14:paraId="6DCB4494"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Līguma darbības laikā nekavējoties informēt PASŪTĪTĀJU par visiem tiesu procesiem, kas uzsākti pret UZŅĒMĒJU.</w:t>
      </w:r>
    </w:p>
    <w:p w14:paraId="2A12C44C"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Atlīdzināt Būvdarbu izpildes laikā PASŪTĪTĀJAM, trešajām personām vai apkārtējai videi nodarītos tiešos zaudējumus.</w:t>
      </w:r>
    </w:p>
    <w:p w14:paraId="2D016C0E"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lastRenderedPageBreak/>
        <w:t xml:space="preserve"> Veicot Būvdarbus, izpildīt visas normatīvajos aktos paredzētās valsts un pašvaldību iestāžu prasības.</w:t>
      </w:r>
    </w:p>
    <w:p w14:paraId="2A9B23C3"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 xml:space="preserve"> UZŅĒMĒJS garantē visu ar Objektā saistīto darba drošības, ugunsdrošības un apkārtējās vides aizsardzības pasākumu veikšanu, ko paredz Latvijas Republikas spēkā esošie normatīvi un instrukcijas. UZŅĒMĒJS atbild par savu darbinieku rīcību - darba aizsardzības un darba drošības jautājumos, veicot Būvdarbus Līguma darbības laikā. </w:t>
      </w:r>
    </w:p>
    <w:p w14:paraId="1CB7BF0B"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UZŅĒMĒJAM ir pienākums tiesību aktos noteiktajā kārtībā izstrādāt un kārtot Būvdarbu veikšanas dokumentāciju visā Būvdarbu veikšanas laikā,</w:t>
      </w:r>
      <w:r w:rsidRPr="000C68F9">
        <w:rPr>
          <w:color w:val="000000"/>
          <w:sz w:val="22"/>
          <w:szCs w:val="22"/>
          <w:lang w:val="lv-LV"/>
        </w:rPr>
        <w:t xml:space="preserve"> kā arī nodrošināt attiecīgo dokumentu atrašanos Būvdarbu veikšanas vietā</w:t>
      </w:r>
      <w:r w:rsidRPr="000C68F9">
        <w:rPr>
          <w:sz w:val="22"/>
          <w:szCs w:val="22"/>
          <w:lang w:val="lv-LV"/>
        </w:rPr>
        <w:t>.</w:t>
      </w:r>
    </w:p>
    <w:p w14:paraId="5028BC3F" w14:textId="4407CA23"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UZŅĒMĒJS apņemas nodrošināt Objekta uzturēšanu kārtībā visā būvniecības laikā. UZŅĒMĒJS apņemas nodrošināt Objekta norobežošanu, atbilstoši normatīvo aktu prasībām</w:t>
      </w:r>
      <w:r w:rsidR="004F7F2F">
        <w:rPr>
          <w:sz w:val="22"/>
          <w:szCs w:val="22"/>
          <w:lang w:val="lv-LV"/>
        </w:rPr>
        <w:t>.</w:t>
      </w:r>
    </w:p>
    <w:p w14:paraId="45CAA004"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Ja Līgums tiek izbeigts pirms termiņa, UZŅĒMĒJS nekavējoties pārtrauc Būvdarbus, par ko tiek sastādīts Būvdarbu nodošanas - pieņemšanas akts, atstāj Objektu drošībā un kārtībā.</w:t>
      </w:r>
    </w:p>
    <w:p w14:paraId="09699F36"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 xml:space="preserve">UZŅĒMĒJS nedrīkst Būvdarbus nodot tālāk citiem uzņēmējiem vai darbuzņēmējiem, to iepriekš rakstiski nesaskaņojot ar PASŪTĪTĀJU. UZŅĒMĒJS apņemas Būvdarbu veikšanā izmantot tikai sertificētus būvizstrādājumus, kuri atbilst Latvijas Republikā spēkā esošiem būvnormatīviem un standartiem, ir atbilstoši sertificēti un to atbilstība novērtēta saskaņā ar Latvijas Republikas spēkā esošiem normatīvajiem aktiem. </w:t>
      </w:r>
    </w:p>
    <w:p w14:paraId="340D815B"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 xml:space="preserve">UZŅĒMĒJS patstāvīgi uz sava riska un rēķina nodrošina un veic visu nepieciešamo būvniecības materiālu, piederumu, iekārtu un aprīkojuma piegādi, kā arī nodrošina pareizu un kvalitatīvu materiālu piederumu un tehnoloģiju izmantošanu būvniecības procesā. </w:t>
      </w:r>
    </w:p>
    <w:p w14:paraId="05285661"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Objektā Būvdarbu laikā var atrasties tikai sertificēti būvmateriāli un iekārtas (ja spēkā esošajos normatīvajos aktos ir paredzēta šo būvmateriālu un iekārtu sertificēšana) un tikai tie un tādā daudzumā, cik tas saskaņā ar tehniskajām specifikācijām ir nepieciešams Būvdarbu veikšanai. UZŅĒMĒJAM pēc būvuzrauga vai PASŪTĪTĀJA pieprasījuma ir pienākums nekavējoties uzrādīt visu Objektā esošo materiālu un iekārtu sertifikātus un pavaddokumentus.</w:t>
      </w:r>
    </w:p>
    <w:p w14:paraId="7786844D"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 xml:space="preserve">Iekārtām, ierīcēm, materiāliem, kurus UZŅĒMĒJS piegādā un uzstāda saskaņā ar Līgumu, ir jāatbilst projekta dokumentācijai, šī Līguma noteikumiem (saskaņotajiem pielikumiem) un UZŅĒMĒJA piedāvājumā iekļautajai specifikācijai. Iekārtu, materiālu, un ierīču transportēšanu veic UZŅĒMĒJS uz sava riska un rēķina. </w:t>
      </w:r>
      <w:r w:rsidRPr="000C68F9">
        <w:rPr>
          <w:sz w:val="22"/>
          <w:szCs w:val="22"/>
        </w:rPr>
        <w:t xml:space="preserve">UZŅĒMĒJAM </w:t>
      </w:r>
      <w:proofErr w:type="spellStart"/>
      <w:r w:rsidRPr="000C68F9">
        <w:rPr>
          <w:sz w:val="22"/>
          <w:szCs w:val="22"/>
        </w:rPr>
        <w:t>jāiesniedz</w:t>
      </w:r>
      <w:proofErr w:type="spellEnd"/>
      <w:r w:rsidRPr="000C68F9">
        <w:rPr>
          <w:sz w:val="22"/>
          <w:szCs w:val="22"/>
        </w:rPr>
        <w:t xml:space="preserve"> PASŪTĪTĀJAM </w:t>
      </w:r>
      <w:proofErr w:type="spellStart"/>
      <w:r w:rsidRPr="000C68F9">
        <w:rPr>
          <w:sz w:val="22"/>
          <w:szCs w:val="22"/>
        </w:rPr>
        <w:t>šādi</w:t>
      </w:r>
      <w:proofErr w:type="spellEnd"/>
      <w:r w:rsidRPr="000C68F9">
        <w:rPr>
          <w:sz w:val="22"/>
          <w:szCs w:val="22"/>
        </w:rPr>
        <w:t xml:space="preserve"> </w:t>
      </w:r>
      <w:proofErr w:type="spellStart"/>
      <w:r w:rsidRPr="000C68F9">
        <w:rPr>
          <w:sz w:val="22"/>
          <w:szCs w:val="22"/>
        </w:rPr>
        <w:t>dokumenti</w:t>
      </w:r>
      <w:proofErr w:type="spellEnd"/>
      <w:r w:rsidRPr="000C68F9">
        <w:rPr>
          <w:sz w:val="22"/>
          <w:szCs w:val="22"/>
        </w:rPr>
        <w:t>:</w:t>
      </w:r>
    </w:p>
    <w:p w14:paraId="7E8E7F98" w14:textId="77777777" w:rsidR="0090137E" w:rsidRPr="000C68F9" w:rsidRDefault="0090137E" w:rsidP="0038001A">
      <w:pPr>
        <w:pStyle w:val="Saraksts21"/>
        <w:numPr>
          <w:ilvl w:val="2"/>
          <w:numId w:val="2"/>
        </w:numPr>
        <w:ind w:hanging="502"/>
        <w:jc w:val="both"/>
        <w:rPr>
          <w:sz w:val="22"/>
          <w:szCs w:val="22"/>
          <w:lang w:val="lv-LV"/>
        </w:rPr>
      </w:pPr>
      <w:r w:rsidRPr="000C68F9">
        <w:rPr>
          <w:sz w:val="22"/>
          <w:szCs w:val="22"/>
          <w:lang w:val="lv-LV"/>
        </w:rPr>
        <w:t xml:space="preserve">piegādātāja/ražotāja materiālu, iekārtu, ierīču atbilstības sertifikāti un ražotāja garantijas; </w:t>
      </w:r>
    </w:p>
    <w:p w14:paraId="3BC1F3B6" w14:textId="6DDFDED9" w:rsidR="0090137E" w:rsidRPr="000C68F9" w:rsidRDefault="0090137E" w:rsidP="0038001A">
      <w:pPr>
        <w:pStyle w:val="Saraksts21"/>
        <w:numPr>
          <w:ilvl w:val="2"/>
          <w:numId w:val="2"/>
        </w:numPr>
        <w:ind w:hanging="502"/>
        <w:jc w:val="both"/>
        <w:rPr>
          <w:sz w:val="22"/>
          <w:szCs w:val="22"/>
          <w:lang w:val="lv-LV"/>
        </w:rPr>
      </w:pPr>
      <w:r w:rsidRPr="000C68F9">
        <w:rPr>
          <w:sz w:val="22"/>
          <w:szCs w:val="22"/>
          <w:lang w:val="lv-LV"/>
        </w:rPr>
        <w:t>ražotāja standarta tehniskā dokumentācija, un ekspluatācijas instrukcijas latviešu valodā;</w:t>
      </w:r>
    </w:p>
    <w:p w14:paraId="1AAF72F3" w14:textId="77777777" w:rsidR="0090137E" w:rsidRPr="000C68F9" w:rsidRDefault="0090137E" w:rsidP="0038001A">
      <w:pPr>
        <w:pStyle w:val="Saraksts21"/>
        <w:numPr>
          <w:ilvl w:val="2"/>
          <w:numId w:val="2"/>
        </w:numPr>
        <w:ind w:hanging="502"/>
        <w:jc w:val="both"/>
        <w:rPr>
          <w:sz w:val="22"/>
          <w:szCs w:val="22"/>
          <w:lang w:val="lv-LV"/>
        </w:rPr>
      </w:pPr>
      <w:r w:rsidRPr="000C68F9">
        <w:rPr>
          <w:sz w:val="22"/>
          <w:szCs w:val="22"/>
          <w:lang w:val="lv-LV"/>
        </w:rPr>
        <w:t xml:space="preserve">atbilstības deklarācijas un/vai kvalitātes sertifikāti piegādātajiem materiāliem, iekārtām, ierīcēm; </w:t>
      </w:r>
    </w:p>
    <w:p w14:paraId="57D981FC" w14:textId="77777777" w:rsidR="0090137E" w:rsidRPr="000C68F9" w:rsidRDefault="0090137E" w:rsidP="0038001A">
      <w:pPr>
        <w:pStyle w:val="Saraksts21"/>
        <w:numPr>
          <w:ilvl w:val="2"/>
          <w:numId w:val="2"/>
        </w:numPr>
        <w:ind w:hanging="502"/>
        <w:jc w:val="both"/>
        <w:rPr>
          <w:sz w:val="22"/>
          <w:szCs w:val="22"/>
          <w:lang w:val="lv-LV"/>
        </w:rPr>
      </w:pPr>
      <w:r w:rsidRPr="000C68F9">
        <w:rPr>
          <w:sz w:val="22"/>
          <w:szCs w:val="22"/>
          <w:lang w:val="de-DE"/>
        </w:rPr>
        <w:t xml:space="preserve">segto darbu akti un izpildshēmas; </w:t>
      </w:r>
    </w:p>
    <w:p w14:paraId="4E5C72BE" w14:textId="77777777" w:rsidR="0090137E" w:rsidRPr="000C68F9" w:rsidRDefault="0090137E" w:rsidP="0038001A">
      <w:pPr>
        <w:pStyle w:val="Saraksts21"/>
        <w:numPr>
          <w:ilvl w:val="2"/>
          <w:numId w:val="2"/>
        </w:numPr>
        <w:ind w:hanging="502"/>
        <w:jc w:val="both"/>
        <w:rPr>
          <w:sz w:val="22"/>
          <w:szCs w:val="22"/>
          <w:lang w:val="lv-LV"/>
        </w:rPr>
      </w:pPr>
      <w:r w:rsidRPr="000C68F9">
        <w:rPr>
          <w:sz w:val="22"/>
          <w:szCs w:val="22"/>
          <w:lang w:val="lv-LV"/>
        </w:rPr>
        <w:t xml:space="preserve">citi kvalitāti apliecinoši dokumenti pēc PASŪTĪTĀJA pieprasījuma atbilstoši Latvijas Republikas normatīvo aktu prasībām. </w:t>
      </w:r>
    </w:p>
    <w:p w14:paraId="4BAAC6D4"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UZŅĒMĒJS no saviem līdzekļiem apmaksā visus Objektā esošus būvgružu izvešanas pakalpojumus, kas ir nepieciešami un paredzēti Būvdarbu atbilstošai organizēšanai un veikšanai, saskaņā ar Līgumu.</w:t>
      </w:r>
    </w:p>
    <w:p w14:paraId="719A8AC1" w14:textId="775FFDA0" w:rsidR="0090137E" w:rsidRPr="000F1005" w:rsidRDefault="0090137E" w:rsidP="0038001A">
      <w:pPr>
        <w:pStyle w:val="Saraksts21"/>
        <w:numPr>
          <w:ilvl w:val="1"/>
          <w:numId w:val="2"/>
        </w:numPr>
        <w:ind w:hanging="502"/>
        <w:jc w:val="both"/>
        <w:rPr>
          <w:sz w:val="22"/>
          <w:szCs w:val="22"/>
          <w:lang w:val="lv-LV"/>
        </w:rPr>
      </w:pPr>
      <w:r w:rsidRPr="000C68F9">
        <w:rPr>
          <w:sz w:val="22"/>
          <w:szCs w:val="22"/>
          <w:lang w:val="lv-LV"/>
        </w:rPr>
        <w:t>UZŅĒMĒJS apņemas veikt nepieciešamās darbības, lai samazinātu atkritumu rašanos Objektā. Puses vienojas, ka UZŅĒMĒJS Būvdarbu nobeiguma datumā Objektu būs atbrīvojis no būvniecības atkritumiem, UZŅĒMĒJA materiāliem un instrumentiem. UZŅĒMĒJAM ir pienākums būvgružus un citus būvniecības atkritumus uzglabāt UZŅĒMĒJA konteineros vai iepakojumā, kas nepieļauj apkārtējās vides piesārņošanu, kā arī par to neievērošanu atlīdzināt PASŪTĪTĀJAM visus zaudējumus valsts institūciju amatpersonu piemēroto administratīvo sodu apmērā. Bez īpašiem atgādinājumiem un pieprasījumiem UZŅĒMĒJAM ir jāuztur Objektā tīrība un kārtība visā Būvdarbu izpildes laikā</w:t>
      </w:r>
      <w:r w:rsidR="00692BF8">
        <w:rPr>
          <w:sz w:val="22"/>
          <w:szCs w:val="22"/>
          <w:lang w:val="lv-LV"/>
        </w:rPr>
        <w:t>.</w:t>
      </w:r>
      <w:r w:rsidR="00692BF8" w:rsidRPr="008D0EB8">
        <w:rPr>
          <w:lang w:val="lv-LV"/>
        </w:rPr>
        <w:t xml:space="preserve"> </w:t>
      </w:r>
    </w:p>
    <w:p w14:paraId="50CA02DA"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 xml:space="preserve">UZŅĒMĒJS nodrošina pēc PASŪTĪTĀJA pieprasījuma PASŪTĪTĀJAM vai viņa nozīmētam vai norādītam pārstāvim kopā vai atsevišķi ar PASŪTĪTĀJA norādītajām personām brīvu pieeju UZŅĒMĒJA nozīmēta pārstāvja pavadībā, ievērojot UZŅĒMĒJA pārstāvja norādījumus </w:t>
      </w:r>
      <w:r w:rsidRPr="000C68F9">
        <w:rPr>
          <w:sz w:val="22"/>
          <w:szCs w:val="22"/>
          <w:lang w:val="lv-LV"/>
        </w:rPr>
        <w:lastRenderedPageBreak/>
        <w:t>saistībā ar atrašanos Objektā, Būvdarbu izpildes vietai, kur tiek veikti Būvdarbi, lai PASŪTĪTĀJS varētu pārbaudīt Būvdarbu gaitu un Būvdarbu kvalitāti.</w:t>
      </w:r>
    </w:p>
    <w:p w14:paraId="70DC3F08"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 xml:space="preserve">Ja, pārbaudot Būvdarbus, kā arī Būvdarbu izpildes vietu Objektā, kur tiek veikti Būvdarbi, tiek konstatēts, ka tie neatbilst Līguma noteikumiem vai normatīvo aktu prasībām, UZŅĒMĒJAM ir pienākums PASŪTĪTĀJA norādītajā laika periodā uz sava rēķina veikt nepieciešamos izlabojumus vai darbības, lai nodrošinātu atbilstību noteiktajām prasībām vai novērstu pieļauto pārkāpumu. </w:t>
      </w:r>
    </w:p>
    <w:p w14:paraId="4C6B0DF1" w14:textId="0FEA149C"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Gadījumā, ja UZŅĒMĒJS uzskata, ka defekta rašanās nav viņa vaina, viņš par to nekavējoties rakstveidā ziņo PASŪTĪTĀJAM, sniedzot arī šāda apgalvojuma pamatojumu un pierādījumus. Ja PASŪTĪTĀJS nepiekrīt UZŅĒMĒJA argumentiem un pieprasa novērst defektu, tas ir UZŅĒMĒJA pienākums. UZŅĒMĒJA atteikšanās gadījumā PASŪTĪTĀJS patur sev tiesību defektu novēršanai pieaicināt citu darbu veicēju (uzņēmēju). Strīda gadījumā PASŪTĪTĀJS tiesīgs pieaicināt ekspertu un, ja tiek konstatē</w:t>
      </w:r>
      <w:r w:rsidR="00720949">
        <w:rPr>
          <w:sz w:val="22"/>
          <w:szCs w:val="22"/>
          <w:lang w:val="lv-LV"/>
        </w:rPr>
        <w:t>ts</w:t>
      </w:r>
      <w:r w:rsidRPr="000C68F9">
        <w:rPr>
          <w:sz w:val="22"/>
          <w:szCs w:val="22"/>
          <w:lang w:val="lv-LV"/>
        </w:rPr>
        <w:t xml:space="preserve">, ka defekta rašanās nav UZŅĒMĒJA vaina, PASŪTĪTĀJAM ir pienākums atlīdzināt defektu novēršanas izdevumus. </w:t>
      </w:r>
    </w:p>
    <w:p w14:paraId="4202B017" w14:textId="7CBAA9D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 xml:space="preserve">UZŅĒMĒJS ievēro PASŪTĪTĀJA (vai tās pilnvarotās personas) rakstiskos norādījumus un iebildes, ciktāl tie ir saskaņā ar šī Līguma noteikumiem. </w:t>
      </w:r>
    </w:p>
    <w:p w14:paraId="7C2A3E84" w14:textId="77777777" w:rsidR="0090137E" w:rsidRPr="000C68F9" w:rsidRDefault="0090137E" w:rsidP="0038001A">
      <w:pPr>
        <w:pStyle w:val="Saraksts21"/>
        <w:numPr>
          <w:ilvl w:val="1"/>
          <w:numId w:val="2"/>
        </w:numPr>
        <w:ind w:hanging="502"/>
        <w:jc w:val="both"/>
        <w:rPr>
          <w:sz w:val="22"/>
          <w:szCs w:val="22"/>
          <w:lang w:val="lv-LV"/>
        </w:rPr>
      </w:pPr>
      <w:r w:rsidRPr="000C68F9">
        <w:rPr>
          <w:sz w:val="22"/>
          <w:szCs w:val="22"/>
          <w:lang w:val="lv-LV"/>
        </w:rPr>
        <w:t xml:space="preserve">UZŅĒMĒJAM tiek noteikti sekojoši riski - līdz Būvdarbu pieņemšanas - nodošanas akta parakstīšanai ar PASŪTĪTĀJU, kas apliecina visu Būvdarbu izpildi, UZŅĒMĒJS atbild par UZŅĒMĒJA veikto Būvdarbu uzturēšanu un uzraudzību, kā arī UZŅĒMĒJS uzņemas visu risku par personai nodarītajiem miesas bojājumiem vai personas nāves gadījumiem Objektā vai teritorijā ap Objektu, kā arī risku par Būvdarbu, ierīču, materiālu un iekārtu, kas ir UZŅĒMĒJA veikto Būvdarbu sastāvdaļa, bojāšanos, zudumu (zādzību). </w:t>
      </w:r>
    </w:p>
    <w:p w14:paraId="7BAD37D3" w14:textId="77777777" w:rsidR="0090137E" w:rsidRDefault="0090137E" w:rsidP="0038001A">
      <w:pPr>
        <w:pStyle w:val="Saraksts21"/>
        <w:numPr>
          <w:ilvl w:val="1"/>
          <w:numId w:val="2"/>
        </w:numPr>
        <w:ind w:hanging="502"/>
        <w:jc w:val="both"/>
        <w:rPr>
          <w:sz w:val="22"/>
          <w:szCs w:val="22"/>
          <w:lang w:val="lv-LV"/>
        </w:rPr>
      </w:pPr>
      <w:r w:rsidRPr="000C68F9">
        <w:rPr>
          <w:sz w:val="22"/>
          <w:szCs w:val="22"/>
          <w:lang w:val="lv-LV"/>
        </w:rPr>
        <w:t xml:space="preserve">UZŅĒMĒJS ir atbildīgs par visa šī Līguma izpildei nepieciešamā atbilstošas kvalifikācijas darbaspēka piesaistīšanu, kā arī par visu ar to saistīto izdevumu segšanu. </w:t>
      </w:r>
    </w:p>
    <w:p w14:paraId="1D7E0ECF" w14:textId="77777777" w:rsidR="0090137E" w:rsidRPr="000C68F9" w:rsidRDefault="0090137E" w:rsidP="0090137E">
      <w:pPr>
        <w:pStyle w:val="appakspunkts"/>
        <w:tabs>
          <w:tab w:val="left" w:pos="720"/>
        </w:tabs>
        <w:ind w:left="540" w:right="0" w:hanging="540"/>
        <w:rPr>
          <w:rFonts w:ascii="Times New Roman" w:hAnsi="Times New Roman"/>
          <w:szCs w:val="22"/>
        </w:rPr>
      </w:pPr>
    </w:p>
    <w:p w14:paraId="080AEFB9" w14:textId="77777777" w:rsidR="0090137E" w:rsidRPr="000C68F9" w:rsidRDefault="0090137E" w:rsidP="0090137E">
      <w:pPr>
        <w:pStyle w:val="List"/>
        <w:numPr>
          <w:ilvl w:val="0"/>
          <w:numId w:val="2"/>
        </w:numPr>
        <w:ind w:left="540" w:hanging="540"/>
        <w:jc w:val="center"/>
        <w:rPr>
          <w:b/>
          <w:bCs/>
          <w:sz w:val="22"/>
          <w:szCs w:val="22"/>
          <w:lang w:val="lv-LV"/>
        </w:rPr>
      </w:pPr>
      <w:r w:rsidRPr="000C68F9">
        <w:rPr>
          <w:b/>
          <w:bCs/>
          <w:sz w:val="22"/>
          <w:szCs w:val="22"/>
          <w:lang w:val="lv-LV"/>
        </w:rPr>
        <w:t>PASŪTĪTĀJA pienākumi un tiesības</w:t>
      </w:r>
    </w:p>
    <w:p w14:paraId="269B3B7D" w14:textId="77777777" w:rsidR="0090137E" w:rsidRPr="000C68F9" w:rsidRDefault="0090137E" w:rsidP="0038001A">
      <w:pPr>
        <w:numPr>
          <w:ilvl w:val="1"/>
          <w:numId w:val="2"/>
        </w:numPr>
        <w:suppressAutoHyphens/>
        <w:ind w:hanging="502"/>
        <w:jc w:val="both"/>
        <w:rPr>
          <w:sz w:val="22"/>
          <w:szCs w:val="22"/>
        </w:rPr>
      </w:pPr>
      <w:r w:rsidRPr="000C68F9">
        <w:rPr>
          <w:sz w:val="22"/>
          <w:szCs w:val="22"/>
        </w:rPr>
        <w:t xml:space="preserve"> PASŪTĪTĀJS uzņemas savlaicīgi un Līgumā noteiktajā kārtībā izskatīt visus no UZŅĒMĒJA saņemtos paziņojumus, pieprasījumus, iesniegumus, vēstules un priekšlikumus.</w:t>
      </w:r>
    </w:p>
    <w:p w14:paraId="2C45F57D" w14:textId="77777777" w:rsidR="0090137E" w:rsidRPr="000C68F9" w:rsidRDefault="0090137E" w:rsidP="0038001A">
      <w:pPr>
        <w:numPr>
          <w:ilvl w:val="1"/>
          <w:numId w:val="2"/>
        </w:numPr>
        <w:suppressAutoHyphens/>
        <w:ind w:hanging="502"/>
        <w:jc w:val="both"/>
        <w:rPr>
          <w:sz w:val="22"/>
          <w:szCs w:val="22"/>
        </w:rPr>
      </w:pPr>
      <w:r w:rsidRPr="000C68F9">
        <w:rPr>
          <w:sz w:val="22"/>
          <w:szCs w:val="22"/>
        </w:rPr>
        <w:t xml:space="preserve"> Par Būvdarbu izpildi samaksāt </w:t>
      </w:r>
      <w:r w:rsidRPr="000C68F9">
        <w:rPr>
          <w:color w:val="000000"/>
          <w:sz w:val="22"/>
          <w:szCs w:val="22"/>
        </w:rPr>
        <w:t>UZŅĒMĒJ</w:t>
      </w:r>
      <w:r w:rsidRPr="000C68F9">
        <w:rPr>
          <w:sz w:val="22"/>
          <w:szCs w:val="22"/>
        </w:rPr>
        <w:t>AM saskaņā ar šī Līguma noteikumiem.</w:t>
      </w:r>
    </w:p>
    <w:p w14:paraId="12E79667" w14:textId="77777777" w:rsidR="0090137E" w:rsidRPr="000C68F9" w:rsidRDefault="0090137E" w:rsidP="0038001A">
      <w:pPr>
        <w:numPr>
          <w:ilvl w:val="1"/>
          <w:numId w:val="2"/>
        </w:numPr>
        <w:suppressAutoHyphens/>
        <w:ind w:hanging="502"/>
        <w:jc w:val="both"/>
        <w:rPr>
          <w:sz w:val="22"/>
          <w:szCs w:val="22"/>
        </w:rPr>
      </w:pPr>
      <w:r w:rsidRPr="000C68F9">
        <w:rPr>
          <w:sz w:val="22"/>
          <w:szCs w:val="22"/>
        </w:rPr>
        <w:t xml:space="preserve"> Būvdarbu pieņemšanai un pieņemšanas – nodošanas akta parakstīšanai PASŪTĪTĀJS ir tiesīgs izveidot komisiju.</w:t>
      </w:r>
    </w:p>
    <w:p w14:paraId="5981A6A9" w14:textId="77777777" w:rsidR="0090137E" w:rsidRPr="000C68F9" w:rsidRDefault="0090137E" w:rsidP="0090137E">
      <w:pPr>
        <w:pStyle w:val="List"/>
        <w:numPr>
          <w:ilvl w:val="0"/>
          <w:numId w:val="2"/>
        </w:numPr>
        <w:jc w:val="center"/>
        <w:rPr>
          <w:b/>
          <w:bCs/>
          <w:sz w:val="22"/>
          <w:szCs w:val="22"/>
          <w:lang w:val="lv-LV"/>
        </w:rPr>
      </w:pPr>
      <w:r w:rsidRPr="000C68F9">
        <w:rPr>
          <w:b/>
          <w:bCs/>
          <w:sz w:val="22"/>
          <w:szCs w:val="22"/>
          <w:lang w:val="lv-LV"/>
        </w:rPr>
        <w:t>Būvdarbu pieņemšana – nodošana</w:t>
      </w:r>
    </w:p>
    <w:p w14:paraId="5DE398E7" w14:textId="77777777" w:rsidR="0090137E" w:rsidRPr="000C68F9" w:rsidRDefault="0090137E" w:rsidP="0038001A">
      <w:pPr>
        <w:pStyle w:val="Saraksts21"/>
        <w:numPr>
          <w:ilvl w:val="1"/>
          <w:numId w:val="2"/>
        </w:numPr>
        <w:ind w:hanging="502"/>
        <w:jc w:val="both"/>
        <w:rPr>
          <w:color w:val="000000"/>
          <w:sz w:val="22"/>
          <w:szCs w:val="22"/>
          <w:lang w:val="lv-LV"/>
        </w:rPr>
      </w:pPr>
      <w:r w:rsidRPr="000C68F9">
        <w:rPr>
          <w:sz w:val="22"/>
          <w:szCs w:val="22"/>
          <w:lang w:val="lv-LV"/>
        </w:rPr>
        <w:t>UZŅĒMĒJS</w:t>
      </w:r>
      <w:r w:rsidRPr="000C68F9">
        <w:rPr>
          <w:color w:val="000000"/>
          <w:sz w:val="22"/>
          <w:szCs w:val="22"/>
          <w:lang w:val="lv-LV"/>
        </w:rPr>
        <w:t xml:space="preserve"> pēc Būvdarbu pabeigšanas, vienlaikus ar Būvdarbu pieņemšanas-nodošanas akta parakstīšanu, nodod PASŪTĪTĀJAM visu </w:t>
      </w:r>
      <w:r w:rsidRPr="000C68F9">
        <w:rPr>
          <w:sz w:val="22"/>
          <w:szCs w:val="22"/>
          <w:lang w:val="lv-LV"/>
        </w:rPr>
        <w:t>Būvdarbu veikšanas dokumentāciju</w:t>
      </w:r>
      <w:r w:rsidRPr="000C68F9">
        <w:rPr>
          <w:color w:val="000000"/>
          <w:sz w:val="22"/>
          <w:szCs w:val="22"/>
          <w:lang w:val="lv-LV"/>
        </w:rPr>
        <w:t>, ar nosacījumu, ka</w:t>
      </w:r>
      <w:r w:rsidRPr="000C68F9">
        <w:rPr>
          <w:sz w:val="22"/>
          <w:szCs w:val="22"/>
          <w:lang w:val="lv-LV"/>
        </w:rPr>
        <w:t xml:space="preserve"> Būvdarbu veikšanas dokumentācija</w:t>
      </w:r>
      <w:r w:rsidRPr="000C68F9">
        <w:rPr>
          <w:color w:val="000000"/>
          <w:sz w:val="22"/>
          <w:szCs w:val="22"/>
          <w:lang w:val="lv-LV"/>
        </w:rPr>
        <w:t xml:space="preserve"> ir </w:t>
      </w:r>
      <w:r w:rsidR="00692BF8">
        <w:rPr>
          <w:color w:val="000000"/>
          <w:sz w:val="22"/>
          <w:szCs w:val="22"/>
          <w:lang w:val="lv-LV"/>
        </w:rPr>
        <w:t xml:space="preserve">caurauklota un </w:t>
      </w:r>
      <w:r w:rsidRPr="000C68F9">
        <w:rPr>
          <w:color w:val="000000"/>
          <w:sz w:val="22"/>
          <w:szCs w:val="22"/>
          <w:lang w:val="lv-LV"/>
        </w:rPr>
        <w:t>būvuzrauga apstiprināta.</w:t>
      </w:r>
    </w:p>
    <w:p w14:paraId="7F6DCB41" w14:textId="77777777" w:rsidR="0090137E" w:rsidRPr="000C68F9" w:rsidRDefault="0090137E" w:rsidP="0038001A">
      <w:pPr>
        <w:pStyle w:val="Saraksts21"/>
        <w:numPr>
          <w:ilvl w:val="1"/>
          <w:numId w:val="2"/>
        </w:numPr>
        <w:ind w:hanging="502"/>
        <w:jc w:val="both"/>
        <w:rPr>
          <w:color w:val="000000"/>
          <w:sz w:val="22"/>
          <w:szCs w:val="22"/>
          <w:lang w:val="lv-LV"/>
        </w:rPr>
      </w:pPr>
      <w:r w:rsidRPr="000C68F9">
        <w:rPr>
          <w:sz w:val="22"/>
          <w:szCs w:val="22"/>
          <w:lang w:val="lv-LV"/>
        </w:rPr>
        <w:t xml:space="preserve">Pēc pilnīgas plānoto Būvdarbu pabeigšanas UZŅĒMĒJS </w:t>
      </w:r>
      <w:r w:rsidRPr="000C68F9">
        <w:rPr>
          <w:color w:val="000000"/>
          <w:sz w:val="22"/>
          <w:szCs w:val="22"/>
          <w:lang w:val="lv-LV"/>
        </w:rPr>
        <w:t xml:space="preserve">3 (trīs) darbadienu laikā iesniedz PASŪTĪTĀJAM apliecinājumu par būves (Objekta) gatavību ekspluatācijai. </w:t>
      </w:r>
    </w:p>
    <w:p w14:paraId="321B67B0" w14:textId="77777777" w:rsidR="0090137E" w:rsidRPr="000C68F9" w:rsidRDefault="0090137E" w:rsidP="0038001A">
      <w:pPr>
        <w:pStyle w:val="Saraksts21"/>
        <w:numPr>
          <w:ilvl w:val="1"/>
          <w:numId w:val="2"/>
        </w:numPr>
        <w:ind w:hanging="502"/>
        <w:jc w:val="both"/>
        <w:rPr>
          <w:color w:val="000000"/>
          <w:sz w:val="22"/>
          <w:szCs w:val="22"/>
          <w:lang w:val="lv-LV"/>
        </w:rPr>
      </w:pPr>
      <w:r w:rsidRPr="000C68F9">
        <w:rPr>
          <w:sz w:val="22"/>
          <w:szCs w:val="22"/>
          <w:lang w:val="lv-LV"/>
        </w:rPr>
        <w:t xml:space="preserve"> PASŪTĪTĀJS 5 (piecu) darba dienu laikā pēc UZŅĒMĒJA rakstiskas paziņošanas par būves (Objekta) gatavību ekspluatācijai UZŅĒMĒJA klātbūtnē apseko Objektu un paraksta Būvdarbu pieņemšanas-nodošanas aktu.</w:t>
      </w:r>
    </w:p>
    <w:p w14:paraId="60659424" w14:textId="77777777" w:rsidR="0090137E" w:rsidRPr="000C68F9" w:rsidRDefault="0090137E" w:rsidP="0038001A">
      <w:pPr>
        <w:pStyle w:val="Saraksts21"/>
        <w:numPr>
          <w:ilvl w:val="1"/>
          <w:numId w:val="2"/>
        </w:numPr>
        <w:ind w:hanging="502"/>
        <w:jc w:val="both"/>
        <w:rPr>
          <w:color w:val="000000"/>
          <w:sz w:val="22"/>
          <w:szCs w:val="22"/>
          <w:lang w:val="lv-LV"/>
        </w:rPr>
      </w:pPr>
      <w:r w:rsidRPr="000C68F9">
        <w:rPr>
          <w:sz w:val="22"/>
          <w:szCs w:val="22"/>
          <w:lang w:val="lv-LV"/>
        </w:rPr>
        <w:t xml:space="preserve"> Ja PASŪTĪTĀJS Objekta apsekošanas laikā konstatē nepabeigtus Būvdarbus vai nekvalitatīvi paveiktus Būvdarbus, tiek sastādīts akts par konstatētajām neatbilstībām, kuru paraksta PASŪTĪTĀJA pilnvarotais pārstāvis un </w:t>
      </w:r>
      <w:r w:rsidRPr="000C68F9">
        <w:rPr>
          <w:color w:val="000000"/>
          <w:sz w:val="22"/>
          <w:szCs w:val="22"/>
          <w:lang w:val="lv-LV"/>
        </w:rPr>
        <w:t>UZŅĒMĒJ</w:t>
      </w:r>
      <w:r w:rsidRPr="000C68F9">
        <w:rPr>
          <w:sz w:val="22"/>
          <w:szCs w:val="22"/>
          <w:lang w:val="lv-LV"/>
        </w:rPr>
        <w:t xml:space="preserve">S. </w:t>
      </w:r>
      <w:r w:rsidRPr="000C68F9">
        <w:rPr>
          <w:color w:val="000000"/>
          <w:sz w:val="22"/>
          <w:szCs w:val="22"/>
          <w:lang w:val="lv-LV"/>
        </w:rPr>
        <w:t>UZŅĒMĒJ</w:t>
      </w:r>
      <w:r w:rsidRPr="000C68F9">
        <w:rPr>
          <w:sz w:val="22"/>
          <w:szCs w:val="22"/>
          <w:lang w:val="lv-LV"/>
        </w:rPr>
        <w:t xml:space="preserve">AM uz šī akta pamata ir pienākums par saviem līdzekļiem, </w:t>
      </w:r>
      <w:r w:rsidRPr="000C68F9">
        <w:rPr>
          <w:bCs/>
          <w:sz w:val="22"/>
          <w:szCs w:val="22"/>
          <w:lang w:val="lv-LV"/>
        </w:rPr>
        <w:t>3 (trīs) darba dienu</w:t>
      </w:r>
      <w:r w:rsidRPr="000C68F9">
        <w:rPr>
          <w:sz w:val="22"/>
          <w:szCs w:val="22"/>
          <w:lang w:val="lv-LV"/>
        </w:rPr>
        <w:t xml:space="preserve"> laikā no akta sastādīšanas dienas, veikt nepabeigto vai nekvalitatīvi paveikto Būvdarbu izpildi. </w:t>
      </w:r>
    </w:p>
    <w:p w14:paraId="33F114AD" w14:textId="77777777" w:rsidR="0090137E" w:rsidRPr="000C68F9" w:rsidRDefault="0090137E" w:rsidP="0090137E">
      <w:pPr>
        <w:pStyle w:val="List"/>
        <w:ind w:left="540" w:hanging="540"/>
        <w:jc w:val="center"/>
        <w:rPr>
          <w:sz w:val="22"/>
          <w:szCs w:val="22"/>
          <w:lang w:val="lv-LV"/>
        </w:rPr>
      </w:pPr>
      <w:r w:rsidRPr="000C68F9">
        <w:rPr>
          <w:sz w:val="22"/>
          <w:szCs w:val="22"/>
          <w:lang w:val="lv-LV"/>
        </w:rPr>
        <w:t xml:space="preserve"> </w:t>
      </w:r>
    </w:p>
    <w:p w14:paraId="42B30465" w14:textId="77777777" w:rsidR="0090137E" w:rsidRPr="000C68F9" w:rsidRDefault="0090137E" w:rsidP="0090137E">
      <w:pPr>
        <w:pStyle w:val="List"/>
        <w:numPr>
          <w:ilvl w:val="0"/>
          <w:numId w:val="2"/>
        </w:numPr>
        <w:jc w:val="center"/>
        <w:rPr>
          <w:b/>
          <w:bCs/>
          <w:sz w:val="22"/>
          <w:szCs w:val="22"/>
          <w:lang w:val="lv-LV"/>
        </w:rPr>
      </w:pPr>
      <w:r w:rsidRPr="000C68F9">
        <w:rPr>
          <w:b/>
          <w:bCs/>
          <w:sz w:val="22"/>
          <w:szCs w:val="22"/>
          <w:lang w:val="lv-LV"/>
        </w:rPr>
        <w:t>Būvdarbu garantija</w:t>
      </w:r>
    </w:p>
    <w:p w14:paraId="68BC5E78" w14:textId="1724C6B0" w:rsidR="0090137E" w:rsidRPr="000C68F9" w:rsidRDefault="0090137E" w:rsidP="0038001A">
      <w:pPr>
        <w:pStyle w:val="Saraksts31"/>
        <w:numPr>
          <w:ilvl w:val="1"/>
          <w:numId w:val="2"/>
        </w:numPr>
        <w:ind w:hanging="502"/>
        <w:jc w:val="both"/>
        <w:rPr>
          <w:b/>
          <w:bCs/>
          <w:sz w:val="22"/>
          <w:szCs w:val="22"/>
          <w:lang w:val="lv-LV"/>
        </w:rPr>
      </w:pPr>
      <w:r w:rsidRPr="000C68F9">
        <w:rPr>
          <w:sz w:val="22"/>
          <w:szCs w:val="22"/>
          <w:lang w:val="lv-LV"/>
        </w:rPr>
        <w:t xml:space="preserve">Izpildīto Būvdarbu un </w:t>
      </w:r>
      <w:r w:rsidR="00D673B6" w:rsidRPr="00D673B6">
        <w:rPr>
          <w:sz w:val="22"/>
          <w:szCs w:val="22"/>
          <w:lang w:val="lv-LV"/>
        </w:rPr>
        <w:t>pielietoto materiālu, konstrukciju un tehnoloģiju</w:t>
      </w:r>
      <w:r w:rsidR="00927178">
        <w:rPr>
          <w:b/>
          <w:bCs/>
          <w:sz w:val="22"/>
          <w:szCs w:val="22"/>
          <w:lang w:val="lv-LV"/>
        </w:rPr>
        <w:t xml:space="preserve"> minimālais </w:t>
      </w:r>
      <w:r w:rsidRPr="000C68F9">
        <w:rPr>
          <w:b/>
          <w:bCs/>
          <w:sz w:val="22"/>
          <w:szCs w:val="22"/>
          <w:lang w:val="lv-LV"/>
        </w:rPr>
        <w:t>garantijas termiņš</w:t>
      </w:r>
      <w:r w:rsidRPr="000C68F9">
        <w:rPr>
          <w:sz w:val="22"/>
          <w:szCs w:val="22"/>
          <w:lang w:val="lv-LV"/>
        </w:rPr>
        <w:t xml:space="preserve"> </w:t>
      </w:r>
      <w:r w:rsidRPr="000C68F9">
        <w:rPr>
          <w:b/>
          <w:bCs/>
          <w:sz w:val="22"/>
          <w:szCs w:val="22"/>
          <w:lang w:val="lv-LV"/>
        </w:rPr>
        <w:t xml:space="preserve">ir </w:t>
      </w:r>
      <w:r w:rsidR="00750DB9">
        <w:rPr>
          <w:b/>
          <w:bCs/>
          <w:sz w:val="22"/>
          <w:szCs w:val="22"/>
          <w:lang w:val="lv-LV"/>
        </w:rPr>
        <w:t>36</w:t>
      </w:r>
      <w:r w:rsidR="00750DB9" w:rsidRPr="000C68F9">
        <w:rPr>
          <w:b/>
          <w:bCs/>
          <w:sz w:val="22"/>
          <w:szCs w:val="22"/>
          <w:lang w:val="lv-LV"/>
        </w:rPr>
        <w:t xml:space="preserve"> </w:t>
      </w:r>
      <w:r w:rsidRPr="000C68F9">
        <w:rPr>
          <w:b/>
          <w:bCs/>
          <w:sz w:val="22"/>
          <w:szCs w:val="22"/>
          <w:lang w:val="lv-LV"/>
        </w:rPr>
        <w:t>(</w:t>
      </w:r>
      <w:r w:rsidR="00750DB9">
        <w:rPr>
          <w:b/>
          <w:bCs/>
          <w:sz w:val="22"/>
          <w:szCs w:val="22"/>
          <w:lang w:val="lv-LV"/>
        </w:rPr>
        <w:t>trīsdesmit seši</w:t>
      </w:r>
      <w:r w:rsidRPr="000C68F9">
        <w:rPr>
          <w:b/>
          <w:bCs/>
          <w:sz w:val="22"/>
          <w:szCs w:val="22"/>
          <w:lang w:val="lv-LV"/>
        </w:rPr>
        <w:t xml:space="preserve">) </w:t>
      </w:r>
      <w:r w:rsidR="00D673B6">
        <w:rPr>
          <w:b/>
          <w:bCs/>
          <w:sz w:val="22"/>
          <w:szCs w:val="22"/>
          <w:lang w:val="lv-LV"/>
        </w:rPr>
        <w:t>mēneši</w:t>
      </w:r>
      <w:r w:rsidRPr="000C68F9">
        <w:rPr>
          <w:sz w:val="22"/>
          <w:szCs w:val="22"/>
          <w:lang w:val="lv-LV"/>
        </w:rPr>
        <w:t xml:space="preserve"> no Būvdarbu pieņemšanas – nodošanas akta parakstīšanas brīža. Garantijas termiņš Būvdarbu izpildes procesā izmantotajām iekārtām un būvizstrādājumiem nosakāms saskaņā ar ražotāja noteikumiem, tai skaitā, izmantoto iekārtu un būvizstrādājumu uzturēšanas noteikumiem. Izpildītajiem </w:t>
      </w:r>
      <w:r w:rsidR="00844ABD">
        <w:rPr>
          <w:sz w:val="22"/>
          <w:szCs w:val="22"/>
          <w:lang w:val="lv-LV"/>
        </w:rPr>
        <w:t>B</w:t>
      </w:r>
      <w:r w:rsidRPr="000C68F9">
        <w:rPr>
          <w:sz w:val="22"/>
          <w:szCs w:val="22"/>
          <w:lang w:val="lv-LV"/>
        </w:rPr>
        <w:t xml:space="preserve">ūvdarbiem tas nevar būt mazāks, kā laika periods, kas sākas no Būvdarbu pieņemšanas – nodošanas akta abpusējas parakstīšanas dienas un beidzas pēc </w:t>
      </w:r>
      <w:r w:rsidR="00750DB9">
        <w:rPr>
          <w:sz w:val="22"/>
          <w:szCs w:val="22"/>
          <w:lang w:val="lv-LV"/>
        </w:rPr>
        <w:t>3</w:t>
      </w:r>
      <w:r w:rsidRPr="000C68F9">
        <w:rPr>
          <w:sz w:val="22"/>
          <w:szCs w:val="22"/>
          <w:lang w:val="lv-LV"/>
        </w:rPr>
        <w:t xml:space="preserve"> (</w:t>
      </w:r>
      <w:r w:rsidR="00750DB9">
        <w:rPr>
          <w:sz w:val="22"/>
          <w:szCs w:val="22"/>
          <w:lang w:val="lv-LV"/>
        </w:rPr>
        <w:t>trīs</w:t>
      </w:r>
      <w:r w:rsidRPr="000C68F9">
        <w:rPr>
          <w:sz w:val="22"/>
          <w:szCs w:val="22"/>
          <w:lang w:val="lv-LV"/>
        </w:rPr>
        <w:t xml:space="preserve">) gadiem. Visiem veiktiem Būvdarbiem un izmantotajiem </w:t>
      </w:r>
      <w:r w:rsidRPr="000C68F9">
        <w:rPr>
          <w:sz w:val="22"/>
          <w:szCs w:val="22"/>
          <w:lang w:val="lv-LV"/>
        </w:rPr>
        <w:lastRenderedPageBreak/>
        <w:t>būvizstrādājumiem ir jābūt tādā kvalitātē un ar tādām īpašībām, lai spētu nodrošinātu minēto garantijas laiku.</w:t>
      </w:r>
    </w:p>
    <w:p w14:paraId="1D812240" w14:textId="77777777" w:rsidR="0090137E" w:rsidRPr="000C68F9" w:rsidRDefault="0090137E" w:rsidP="0038001A">
      <w:pPr>
        <w:pStyle w:val="Saraksts31"/>
        <w:numPr>
          <w:ilvl w:val="1"/>
          <w:numId w:val="2"/>
        </w:numPr>
        <w:ind w:hanging="502"/>
        <w:jc w:val="both"/>
        <w:rPr>
          <w:b/>
          <w:bCs/>
          <w:sz w:val="22"/>
          <w:szCs w:val="22"/>
          <w:lang w:val="lv-LV"/>
        </w:rPr>
      </w:pPr>
      <w:r w:rsidRPr="000C68F9">
        <w:rPr>
          <w:sz w:val="22"/>
          <w:szCs w:val="22"/>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14:paraId="7E0BA000" w14:textId="77777777" w:rsidR="0090137E" w:rsidRPr="000C68F9" w:rsidRDefault="0090137E" w:rsidP="0038001A">
      <w:pPr>
        <w:pStyle w:val="Saraksts31"/>
        <w:numPr>
          <w:ilvl w:val="1"/>
          <w:numId w:val="2"/>
        </w:numPr>
        <w:ind w:hanging="502"/>
        <w:jc w:val="both"/>
        <w:rPr>
          <w:b/>
          <w:bCs/>
          <w:sz w:val="22"/>
          <w:szCs w:val="22"/>
          <w:lang w:val="lv-LV"/>
        </w:rPr>
      </w:pPr>
      <w:r w:rsidRPr="000C68F9">
        <w:rPr>
          <w:sz w:val="22"/>
          <w:szCs w:val="22"/>
          <w:lang w:val="lv-LV"/>
        </w:rPr>
        <w:t>Par nepieciešamību novērst defektus, PASŪTĪTĀJS paziņo UZŅĒMĒJAM, nosūtot pretenziju ar ierakstītu vēstuli.</w:t>
      </w:r>
      <w:r w:rsidR="009904DF" w:rsidRPr="009904DF">
        <w:rPr>
          <w:sz w:val="22"/>
          <w:szCs w:val="22"/>
          <w:lang w:val="lv-LV"/>
        </w:rPr>
        <w:t xml:space="preserve"> </w:t>
      </w:r>
      <w:r w:rsidR="009904DF" w:rsidRPr="006C3385">
        <w:rPr>
          <w:sz w:val="22"/>
          <w:szCs w:val="22"/>
          <w:lang w:val="lv-LV"/>
        </w:rPr>
        <w:t>Nosūtot pretenziju ierakstītā vēstulē, tā uzskatāma par saņemtu 7.(septītā) dienā pēc tās nodošanas pastā</w:t>
      </w:r>
      <w:r w:rsidR="009904DF">
        <w:rPr>
          <w:sz w:val="22"/>
          <w:szCs w:val="22"/>
          <w:lang w:val="lv-LV"/>
        </w:rPr>
        <w:t>.</w:t>
      </w:r>
    </w:p>
    <w:p w14:paraId="1F062D64" w14:textId="77777777" w:rsidR="0090137E" w:rsidRPr="000C68F9" w:rsidRDefault="0090137E" w:rsidP="00B22864">
      <w:pPr>
        <w:pStyle w:val="Saraksts31"/>
        <w:numPr>
          <w:ilvl w:val="1"/>
          <w:numId w:val="2"/>
        </w:numPr>
        <w:ind w:left="566" w:hanging="566"/>
        <w:jc w:val="both"/>
        <w:rPr>
          <w:sz w:val="22"/>
          <w:szCs w:val="22"/>
          <w:lang w:val="lv-LV"/>
        </w:rPr>
      </w:pPr>
      <w:r w:rsidRPr="000C68F9">
        <w:rPr>
          <w:bCs/>
          <w:sz w:val="22"/>
          <w:szCs w:val="22"/>
          <w:lang w:val="lv-LV"/>
        </w:rPr>
        <w:t>Pēc</w:t>
      </w:r>
      <w:r w:rsidRPr="000C68F9">
        <w:rPr>
          <w:b/>
          <w:bCs/>
          <w:sz w:val="22"/>
          <w:szCs w:val="22"/>
          <w:lang w:val="lv-LV"/>
        </w:rPr>
        <w:t xml:space="preserve"> </w:t>
      </w:r>
      <w:r w:rsidRPr="000C68F9">
        <w:rPr>
          <w:sz w:val="22"/>
          <w:szCs w:val="22"/>
          <w:lang w:val="lv-LV"/>
        </w:rPr>
        <w:t xml:space="preserve">pretenzijas saņemšanas UZŅĒMĒJA pienākums ir pretenzijā minētajā termiņā novērst konstatētos Būvdarbu defektus. </w:t>
      </w:r>
    </w:p>
    <w:p w14:paraId="4B0825E0" w14:textId="77777777" w:rsidR="0090137E" w:rsidRPr="000C68F9" w:rsidRDefault="0090137E" w:rsidP="0038001A">
      <w:pPr>
        <w:pStyle w:val="Saraksts31"/>
        <w:numPr>
          <w:ilvl w:val="1"/>
          <w:numId w:val="2"/>
        </w:numPr>
        <w:ind w:hanging="502"/>
        <w:jc w:val="both"/>
        <w:rPr>
          <w:b/>
          <w:bCs/>
          <w:sz w:val="22"/>
          <w:szCs w:val="22"/>
          <w:lang w:val="lv-LV"/>
        </w:rPr>
      </w:pPr>
      <w:r w:rsidRPr="000C68F9">
        <w:rPr>
          <w:sz w:val="22"/>
          <w:szCs w:val="22"/>
          <w:lang w:val="lv-LV"/>
        </w:rPr>
        <w:t>Gadījumā, ja starp PUSĒM rodas strīds par UZŅĒMĒJA veikto Būvdarbu atbilstību šajā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tā PUSE, kurai ekspertīzes slēdziens ir bijis negatīvs.</w:t>
      </w:r>
    </w:p>
    <w:p w14:paraId="12A1E655" w14:textId="77777777" w:rsidR="0090137E" w:rsidRPr="000C68F9" w:rsidRDefault="0090137E" w:rsidP="0038001A">
      <w:pPr>
        <w:pStyle w:val="Saraksts31"/>
        <w:numPr>
          <w:ilvl w:val="1"/>
          <w:numId w:val="2"/>
        </w:numPr>
        <w:ind w:hanging="502"/>
        <w:jc w:val="both"/>
        <w:rPr>
          <w:b/>
          <w:bCs/>
          <w:sz w:val="22"/>
          <w:szCs w:val="22"/>
          <w:lang w:val="lv-LV"/>
        </w:rPr>
      </w:pPr>
      <w:r w:rsidRPr="000C68F9">
        <w:rPr>
          <w:sz w:val="22"/>
          <w:szCs w:val="22"/>
          <w:lang w:val="lv-LV"/>
        </w:rPr>
        <w:t>Ja UZŅĒMĒJS šā Līguma 7.4.punktā norādītajā laikā nevienojas par defektu novēršanu ar PASŪTĪTĀJU vai neveic defektu novēršanu šā Līguma 7.4.punktā norādītās vienošanās termiņā, PASŪTĪTĀJS ir tiesīgs piesaistīt citu UZŅĒMĒJU veikt defektu novēršanu. UZŅĒMĒJS šādā gadījumā veic samaksu PASŪTĪTĀJAM par defektu novēršanu.</w:t>
      </w:r>
    </w:p>
    <w:p w14:paraId="680E0A31" w14:textId="77777777" w:rsidR="0090137E" w:rsidRPr="000C68F9" w:rsidRDefault="0090137E" w:rsidP="0090137E">
      <w:pPr>
        <w:pStyle w:val="List"/>
        <w:ind w:left="0" w:firstLine="0"/>
        <w:jc w:val="both"/>
        <w:rPr>
          <w:sz w:val="22"/>
          <w:szCs w:val="22"/>
          <w:lang w:val="lv-LV"/>
        </w:rPr>
      </w:pPr>
    </w:p>
    <w:p w14:paraId="7DA9E64B" w14:textId="77777777" w:rsidR="0090137E" w:rsidRPr="000C68F9" w:rsidRDefault="0090137E" w:rsidP="0090137E">
      <w:pPr>
        <w:pStyle w:val="List"/>
        <w:numPr>
          <w:ilvl w:val="0"/>
          <w:numId w:val="2"/>
        </w:numPr>
        <w:jc w:val="center"/>
        <w:rPr>
          <w:b/>
          <w:bCs/>
          <w:sz w:val="22"/>
          <w:szCs w:val="22"/>
          <w:lang w:val="lv-LV"/>
        </w:rPr>
      </w:pPr>
      <w:r w:rsidRPr="000C68F9">
        <w:rPr>
          <w:b/>
          <w:bCs/>
          <w:sz w:val="22"/>
          <w:szCs w:val="22"/>
          <w:lang w:val="lv-LV"/>
        </w:rPr>
        <w:t>PUŠU atbildība</w:t>
      </w:r>
    </w:p>
    <w:p w14:paraId="79F4CC0B" w14:textId="77777777" w:rsidR="0090137E" w:rsidRPr="000C68F9" w:rsidRDefault="0090137E" w:rsidP="0038001A">
      <w:pPr>
        <w:numPr>
          <w:ilvl w:val="1"/>
          <w:numId w:val="2"/>
        </w:numPr>
        <w:tabs>
          <w:tab w:val="left" w:pos="180"/>
          <w:tab w:val="left" w:pos="540"/>
        </w:tabs>
        <w:suppressAutoHyphens/>
        <w:ind w:hanging="502"/>
        <w:jc w:val="both"/>
        <w:rPr>
          <w:sz w:val="22"/>
          <w:szCs w:val="22"/>
        </w:rPr>
      </w:pPr>
      <w:r w:rsidRPr="000C68F9">
        <w:rPr>
          <w:sz w:val="22"/>
          <w:szCs w:val="22"/>
        </w:rPr>
        <w:t xml:space="preserve"> Parakstot šo Līgumu, UZŅĒMĒJS apliecina, ka ir veicis visas nepieciešamās darbības un aprēķinus, lai nodrošinātu Būvdarbu veikšanu par šajā Līgumā minēto cenu, un UZŅĒMĒJS apliecina, ka Būvdarbu tāmē ir iekļauti visi Līguma mērķa sasniegšanai nepieciešamie un derīgie darbi un materiāli ar visiem riskiem, tai skaitā iespējamiem sadārdzinājumiem, kuri nepieciešami tāmē paredzēto Būvdarbu veikšanai, lai nodrošinātu Būvdarbu izpildi atbilstoši Līguma noteikumiem. </w:t>
      </w:r>
    </w:p>
    <w:p w14:paraId="3F44CB7D" w14:textId="77777777" w:rsidR="0090137E" w:rsidRPr="000C68F9" w:rsidRDefault="0090137E" w:rsidP="0038001A">
      <w:pPr>
        <w:numPr>
          <w:ilvl w:val="1"/>
          <w:numId w:val="2"/>
        </w:numPr>
        <w:tabs>
          <w:tab w:val="left" w:pos="180"/>
          <w:tab w:val="left" w:pos="540"/>
        </w:tabs>
        <w:suppressAutoHyphens/>
        <w:ind w:hanging="502"/>
        <w:jc w:val="both"/>
        <w:rPr>
          <w:sz w:val="22"/>
          <w:szCs w:val="22"/>
        </w:rPr>
      </w:pPr>
      <w:r w:rsidRPr="000C68F9">
        <w:rPr>
          <w:sz w:val="22"/>
          <w:szCs w:val="22"/>
        </w:rPr>
        <w:t>Ja UZŅĒMĒJA vainas dēļ tiek kavēts Būvdarbu izpildes termiņš vai defektu novēršanas termiņš garantijas laikā, tad UZŅĒMĒJS maksā PASŪTĪTĀJAM līgumsodu 0,5 % apmērā no Līguma summas par katru nokavēto dienu. Maksājamo līgumsodu PASŪTĪTĀJS ir tiesīgs ieturēt no UZŅĒMĒJAM izmaksai pienākošās summas pirms tās izmaksas. Šī punkta noteikumi neattiecas uz gadījumu, kad Puses ir vienojušās par termiņa pagarinājumu.</w:t>
      </w:r>
    </w:p>
    <w:p w14:paraId="4D3F603D" w14:textId="77777777" w:rsidR="0090137E" w:rsidRDefault="0090137E" w:rsidP="0038001A">
      <w:pPr>
        <w:numPr>
          <w:ilvl w:val="1"/>
          <w:numId w:val="2"/>
        </w:numPr>
        <w:tabs>
          <w:tab w:val="left" w:pos="180"/>
          <w:tab w:val="left" w:pos="540"/>
        </w:tabs>
        <w:suppressAutoHyphens/>
        <w:ind w:hanging="502"/>
        <w:jc w:val="both"/>
        <w:rPr>
          <w:sz w:val="22"/>
          <w:szCs w:val="22"/>
        </w:rPr>
      </w:pPr>
      <w:r w:rsidRPr="000C68F9">
        <w:rPr>
          <w:sz w:val="22"/>
          <w:szCs w:val="22"/>
        </w:rPr>
        <w:t xml:space="preserve">Ja PASŪTĪTĀJS bez pamatojuma neveic maksājumus šajā LĪGUMĀ noteiktajos termiņos, PASŪTĪTĀJS maksā UZŅĒMĒJAM līgumsodu 0,5 % apmērā no nokavēto maksājumu summas par katru nokavējuma dienu. </w:t>
      </w:r>
    </w:p>
    <w:p w14:paraId="135BD83C" w14:textId="77777777" w:rsidR="004F4953" w:rsidRPr="00B22864" w:rsidRDefault="004F4953" w:rsidP="00B22864">
      <w:pPr>
        <w:numPr>
          <w:ilvl w:val="1"/>
          <w:numId w:val="2"/>
        </w:numPr>
        <w:ind w:hanging="502"/>
        <w:jc w:val="both"/>
        <w:rPr>
          <w:sz w:val="22"/>
          <w:szCs w:val="22"/>
        </w:rPr>
      </w:pPr>
      <w:r w:rsidRPr="00B22864">
        <w:rPr>
          <w:sz w:val="22"/>
          <w:szCs w:val="22"/>
        </w:rPr>
        <w:t>Gadījumā, ja UZŅĒMĒJS vienpusēji izbeidz Līgumu vai Līgums tiek izbeigts UZŅĒMĒJA vainas dēļ, UZŅĒMĒJS maksā PASŪTĪTĀJAM līgumsodu par saistību neizpildi 10% apmērā no Līguma summas.</w:t>
      </w:r>
    </w:p>
    <w:p w14:paraId="458321A1" w14:textId="77777777" w:rsidR="0090137E" w:rsidRPr="000C68F9" w:rsidRDefault="0090137E" w:rsidP="0038001A">
      <w:pPr>
        <w:numPr>
          <w:ilvl w:val="1"/>
          <w:numId w:val="2"/>
        </w:numPr>
        <w:tabs>
          <w:tab w:val="left" w:pos="180"/>
          <w:tab w:val="left" w:pos="540"/>
        </w:tabs>
        <w:suppressAutoHyphens/>
        <w:ind w:hanging="502"/>
        <w:jc w:val="both"/>
        <w:rPr>
          <w:sz w:val="22"/>
          <w:szCs w:val="22"/>
        </w:rPr>
      </w:pPr>
      <w:r w:rsidRPr="000C68F9">
        <w:rPr>
          <w:sz w:val="22"/>
          <w:szCs w:val="22"/>
        </w:rPr>
        <w:t>Līgumsoda samaksa PUSES neatbrīvo no pienākuma izpildīt šī Līguma saistības.</w:t>
      </w:r>
    </w:p>
    <w:p w14:paraId="52AE014B" w14:textId="77777777" w:rsidR="0090137E" w:rsidRPr="000C68F9" w:rsidRDefault="0090137E" w:rsidP="0038001A">
      <w:pPr>
        <w:numPr>
          <w:ilvl w:val="1"/>
          <w:numId w:val="2"/>
        </w:numPr>
        <w:tabs>
          <w:tab w:val="left" w:pos="180"/>
          <w:tab w:val="left" w:pos="540"/>
        </w:tabs>
        <w:suppressAutoHyphens/>
        <w:ind w:hanging="502"/>
        <w:jc w:val="both"/>
        <w:rPr>
          <w:sz w:val="22"/>
          <w:szCs w:val="22"/>
        </w:rPr>
      </w:pPr>
      <w:r w:rsidRPr="000C68F9">
        <w:rPr>
          <w:sz w:val="22"/>
          <w:szCs w:val="22"/>
        </w:rPr>
        <w:t xml:space="preserve">Līgumā paredzēto līgumsodu samaksu UZŅĒMĒJS un/vai PASŪTĪTĀJS veic 5 (piecu) darba dienu laikā pēc attiecīgā rēķina saņemšanas. PASŪTĪTĀJS ir tiesīgs ieturēt līgumsodu no UZŅĒMĒJAM izmaksājamas summas par Būvdarbi izpildi. </w:t>
      </w:r>
    </w:p>
    <w:p w14:paraId="787471FC" w14:textId="77777777" w:rsidR="0090137E" w:rsidRPr="009904DF" w:rsidRDefault="0090137E" w:rsidP="0038001A">
      <w:pPr>
        <w:pStyle w:val="BodyText21"/>
        <w:widowControl/>
        <w:numPr>
          <w:ilvl w:val="1"/>
          <w:numId w:val="2"/>
        </w:numPr>
        <w:tabs>
          <w:tab w:val="left" w:pos="42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02"/>
        <w:rPr>
          <w:bCs/>
          <w:color w:val="000000"/>
          <w:sz w:val="22"/>
          <w:szCs w:val="22"/>
          <w:lang w:val="lv-LV"/>
        </w:rPr>
      </w:pPr>
      <w:r w:rsidRPr="009904DF">
        <w:rPr>
          <w:bCs/>
          <w:color w:val="000000"/>
          <w:sz w:val="22"/>
          <w:szCs w:val="22"/>
          <w:lang w:val="lv-LV"/>
        </w:rPr>
        <w:t>Civiltiesiskās atbildības apdrošināšana:</w:t>
      </w:r>
    </w:p>
    <w:p w14:paraId="2645C549" w14:textId="4E67E754" w:rsidR="0090137E" w:rsidRPr="009904DF" w:rsidRDefault="0090137E" w:rsidP="0038001A">
      <w:pPr>
        <w:pStyle w:val="BodyText21"/>
        <w:widowControl/>
        <w:numPr>
          <w:ilvl w:val="2"/>
          <w:numId w:val="2"/>
        </w:numPr>
        <w:tabs>
          <w:tab w:val="left" w:pos="42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02"/>
        <w:rPr>
          <w:bCs/>
          <w:color w:val="000000"/>
          <w:sz w:val="22"/>
          <w:szCs w:val="22"/>
          <w:lang w:val="lv-LV"/>
        </w:rPr>
      </w:pPr>
      <w:r w:rsidRPr="009904DF">
        <w:rPr>
          <w:color w:val="000000"/>
          <w:sz w:val="22"/>
          <w:szCs w:val="22"/>
          <w:lang w:val="lv-LV"/>
        </w:rPr>
        <w:t xml:space="preserve">UZŅĒMĒJS </w:t>
      </w:r>
      <w:r w:rsidRPr="009904DF">
        <w:rPr>
          <w:bCs/>
          <w:color w:val="000000"/>
          <w:sz w:val="22"/>
          <w:szCs w:val="22"/>
          <w:lang w:val="lv-LV"/>
        </w:rPr>
        <w:t>pēc Līguma parakstīšanas, bet ne vēlāk kā līdz Būvdarbu</w:t>
      </w:r>
      <w:r w:rsidRPr="009904DF">
        <w:rPr>
          <w:color w:val="000000"/>
          <w:sz w:val="22"/>
          <w:szCs w:val="22"/>
          <w:lang w:val="lv-LV"/>
        </w:rPr>
        <w:t xml:space="preserve"> </w:t>
      </w:r>
      <w:r w:rsidRPr="009904DF">
        <w:rPr>
          <w:bCs/>
          <w:color w:val="000000"/>
          <w:sz w:val="22"/>
          <w:szCs w:val="22"/>
          <w:lang w:val="lv-LV"/>
        </w:rPr>
        <w:t>uzsākšanas brīdim, noslēdz vispārējās civiltiesiskās atbildības apdrošināšanas līgumu, atbilstoši Ministru kabineta 20</w:t>
      </w:r>
      <w:r w:rsidR="009E3743" w:rsidRPr="009904DF">
        <w:rPr>
          <w:bCs/>
          <w:color w:val="000000"/>
          <w:sz w:val="22"/>
          <w:szCs w:val="22"/>
          <w:lang w:val="lv-LV"/>
        </w:rPr>
        <w:t>14</w:t>
      </w:r>
      <w:r w:rsidRPr="009904DF">
        <w:rPr>
          <w:bCs/>
          <w:color w:val="000000"/>
          <w:sz w:val="22"/>
          <w:szCs w:val="22"/>
          <w:lang w:val="lv-LV"/>
        </w:rPr>
        <w:t xml:space="preserve">.gada </w:t>
      </w:r>
      <w:r w:rsidR="009E3743" w:rsidRPr="009904DF">
        <w:rPr>
          <w:bCs/>
          <w:color w:val="000000"/>
          <w:sz w:val="22"/>
          <w:szCs w:val="22"/>
          <w:lang w:val="lv-LV"/>
        </w:rPr>
        <w:t>19</w:t>
      </w:r>
      <w:r w:rsidRPr="009904DF">
        <w:rPr>
          <w:bCs/>
          <w:color w:val="000000"/>
          <w:sz w:val="22"/>
          <w:szCs w:val="22"/>
          <w:lang w:val="lv-LV"/>
        </w:rPr>
        <w:t>.</w:t>
      </w:r>
      <w:r w:rsidR="009E3743" w:rsidRPr="009904DF">
        <w:rPr>
          <w:bCs/>
          <w:color w:val="000000"/>
          <w:sz w:val="22"/>
          <w:szCs w:val="22"/>
          <w:lang w:val="lv-LV"/>
        </w:rPr>
        <w:t>augusta</w:t>
      </w:r>
      <w:r w:rsidRPr="009904DF">
        <w:rPr>
          <w:bCs/>
          <w:color w:val="000000"/>
          <w:sz w:val="22"/>
          <w:szCs w:val="22"/>
          <w:lang w:val="lv-LV"/>
        </w:rPr>
        <w:t xml:space="preserve"> noteikumiem Nr.</w:t>
      </w:r>
      <w:r w:rsidR="009E3743" w:rsidRPr="009904DF">
        <w:rPr>
          <w:bCs/>
          <w:color w:val="000000"/>
          <w:sz w:val="22"/>
          <w:szCs w:val="22"/>
          <w:lang w:val="lv-LV"/>
        </w:rPr>
        <w:t>502</w:t>
      </w:r>
      <w:r w:rsidRPr="009904DF">
        <w:rPr>
          <w:bCs/>
          <w:color w:val="000000"/>
          <w:sz w:val="22"/>
          <w:szCs w:val="22"/>
          <w:lang w:val="lv-LV"/>
        </w:rPr>
        <w:t xml:space="preserve"> </w:t>
      </w:r>
      <w:r w:rsidRPr="00750DB9">
        <w:rPr>
          <w:bCs/>
          <w:color w:val="000000"/>
          <w:sz w:val="22"/>
          <w:szCs w:val="22"/>
          <w:lang w:val="lv-LV"/>
        </w:rPr>
        <w:t>„</w:t>
      </w:r>
      <w:r w:rsidR="009E3743" w:rsidRPr="00B22864">
        <w:rPr>
          <w:sz w:val="22"/>
          <w:szCs w:val="22"/>
          <w:lang w:val="lv-LV"/>
        </w:rPr>
        <w:t xml:space="preserve">Noteikumi par </w:t>
      </w:r>
      <w:proofErr w:type="spellStart"/>
      <w:r w:rsidR="009E3743" w:rsidRPr="00B22864">
        <w:rPr>
          <w:sz w:val="22"/>
          <w:szCs w:val="22"/>
          <w:lang w:val="lv-LV"/>
        </w:rPr>
        <w:t>būvspeciālistu</w:t>
      </w:r>
      <w:proofErr w:type="spellEnd"/>
      <w:r w:rsidR="009E3743" w:rsidRPr="00B22864">
        <w:rPr>
          <w:sz w:val="22"/>
          <w:szCs w:val="22"/>
          <w:lang w:val="lv-LV"/>
        </w:rPr>
        <w:t xml:space="preserve"> un būvdarbu veicēju civiltiesiskās atbildības obligāto apdrošināšanu</w:t>
      </w:r>
      <w:r w:rsidRPr="00750DB9">
        <w:rPr>
          <w:bCs/>
          <w:color w:val="000000"/>
          <w:sz w:val="22"/>
          <w:szCs w:val="22"/>
          <w:lang w:val="lv-LV"/>
        </w:rPr>
        <w:t xml:space="preserve">” </w:t>
      </w:r>
      <w:r w:rsidRPr="009904DF">
        <w:rPr>
          <w:bCs/>
          <w:color w:val="000000"/>
          <w:sz w:val="22"/>
          <w:szCs w:val="22"/>
          <w:lang w:val="lv-LV"/>
        </w:rPr>
        <w:t>par periodu no Būvdarbu uzsākšanas brīža līdz Līguma 3.2.punktā noteiktajam Būvdarbu</w:t>
      </w:r>
      <w:r w:rsidRPr="009904DF">
        <w:rPr>
          <w:color w:val="000000"/>
          <w:sz w:val="22"/>
          <w:szCs w:val="22"/>
          <w:lang w:val="lv-LV"/>
        </w:rPr>
        <w:t xml:space="preserve"> </w:t>
      </w:r>
      <w:r w:rsidRPr="009904DF">
        <w:rPr>
          <w:bCs/>
          <w:color w:val="000000"/>
          <w:sz w:val="22"/>
          <w:szCs w:val="22"/>
          <w:lang w:val="lv-LV"/>
        </w:rPr>
        <w:t xml:space="preserve">izpildes termiņam ar </w:t>
      </w:r>
      <w:r w:rsidR="009E3743" w:rsidRPr="009904DF">
        <w:rPr>
          <w:bCs/>
          <w:color w:val="000000"/>
          <w:sz w:val="22"/>
          <w:szCs w:val="22"/>
          <w:lang w:val="lv-LV"/>
        </w:rPr>
        <w:t>atbildības limitu ne mazāk kā 1</w:t>
      </w:r>
      <w:r w:rsidR="00EA0478">
        <w:rPr>
          <w:bCs/>
          <w:color w:val="000000"/>
          <w:sz w:val="22"/>
          <w:szCs w:val="22"/>
          <w:lang w:val="lv-LV"/>
        </w:rPr>
        <w:t>50</w:t>
      </w:r>
      <w:r w:rsidRPr="009904DF">
        <w:rPr>
          <w:bCs/>
          <w:color w:val="000000"/>
          <w:sz w:val="22"/>
          <w:szCs w:val="22"/>
          <w:lang w:val="lv-LV"/>
        </w:rPr>
        <w:t xml:space="preserve"> 000 </w:t>
      </w:r>
      <w:proofErr w:type="spellStart"/>
      <w:r w:rsidRPr="009904DF">
        <w:rPr>
          <w:bCs/>
          <w:i/>
          <w:color w:val="000000"/>
          <w:sz w:val="22"/>
          <w:szCs w:val="22"/>
          <w:lang w:val="lv-LV"/>
        </w:rPr>
        <w:t>euro</w:t>
      </w:r>
      <w:proofErr w:type="spellEnd"/>
      <w:r w:rsidRPr="009904DF">
        <w:rPr>
          <w:bCs/>
          <w:i/>
          <w:color w:val="000000"/>
          <w:sz w:val="22"/>
          <w:szCs w:val="22"/>
          <w:lang w:val="lv-LV"/>
        </w:rPr>
        <w:t xml:space="preserve"> </w:t>
      </w:r>
      <w:r w:rsidRPr="009904DF">
        <w:rPr>
          <w:bCs/>
          <w:color w:val="000000"/>
          <w:sz w:val="22"/>
          <w:szCs w:val="22"/>
          <w:lang w:val="lv-LV"/>
        </w:rPr>
        <w:t xml:space="preserve">un 10 (desmit) dienu laikā pēc vispārējās civiltiesiskās atbildības apdrošināšanas līguma noslēgšanas iesniedz </w:t>
      </w:r>
      <w:r w:rsidRPr="009904DF">
        <w:rPr>
          <w:caps/>
          <w:color w:val="000000"/>
          <w:sz w:val="22"/>
          <w:szCs w:val="22"/>
          <w:lang w:val="lv-LV"/>
        </w:rPr>
        <w:t>Pasūtītājam</w:t>
      </w:r>
      <w:r w:rsidRPr="009904DF">
        <w:rPr>
          <w:color w:val="000000"/>
          <w:sz w:val="22"/>
          <w:szCs w:val="22"/>
          <w:lang w:val="lv-LV"/>
        </w:rPr>
        <w:t xml:space="preserve"> </w:t>
      </w:r>
      <w:r w:rsidRPr="009904DF">
        <w:rPr>
          <w:bCs/>
          <w:color w:val="000000"/>
          <w:sz w:val="22"/>
          <w:szCs w:val="22"/>
          <w:lang w:val="lv-LV"/>
        </w:rPr>
        <w:t xml:space="preserve">vai nosūta pa pastu ierakstītā vēstulē (adrese: Raiņa iela 8, Saulkrasti, Saulkrastu novads) </w:t>
      </w:r>
      <w:r w:rsidRPr="009904DF">
        <w:rPr>
          <w:bCs/>
          <w:color w:val="000000"/>
          <w:sz w:val="22"/>
          <w:szCs w:val="22"/>
          <w:lang w:val="lv-LV"/>
        </w:rPr>
        <w:lastRenderedPageBreak/>
        <w:t>vispārējās civiltiesiskās atbildības apdrošināšanas polises kopiju un maksājumu apliecinoša dokumenta kopiju</w:t>
      </w:r>
      <w:r w:rsidR="008F209D" w:rsidRPr="009904DF">
        <w:rPr>
          <w:bCs/>
          <w:color w:val="000000"/>
          <w:sz w:val="22"/>
          <w:szCs w:val="22"/>
          <w:lang w:val="lv-LV"/>
        </w:rPr>
        <w:t>;</w:t>
      </w:r>
    </w:p>
    <w:p w14:paraId="6AC87880" w14:textId="27C3BBB1" w:rsidR="00292C84" w:rsidRDefault="00292C84" w:rsidP="0038001A">
      <w:pPr>
        <w:pStyle w:val="BodyText21"/>
        <w:widowControl/>
        <w:numPr>
          <w:ilvl w:val="2"/>
          <w:numId w:val="2"/>
        </w:numPr>
        <w:tabs>
          <w:tab w:val="left" w:pos="42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02"/>
        <w:rPr>
          <w:bCs/>
          <w:color w:val="000000"/>
          <w:sz w:val="22"/>
          <w:szCs w:val="22"/>
          <w:lang w:val="lv-LV"/>
        </w:rPr>
      </w:pPr>
      <w:r w:rsidRPr="009904DF">
        <w:rPr>
          <w:color w:val="000000"/>
          <w:sz w:val="22"/>
          <w:szCs w:val="22"/>
          <w:lang w:val="lv-LV"/>
        </w:rPr>
        <w:t xml:space="preserve">UZŅĒMĒJS </w:t>
      </w:r>
      <w:r w:rsidRPr="009904DF">
        <w:rPr>
          <w:bCs/>
          <w:color w:val="000000"/>
          <w:sz w:val="22"/>
          <w:szCs w:val="22"/>
          <w:lang w:val="lv-LV"/>
        </w:rPr>
        <w:t xml:space="preserve">nodrošina, ka visā Līguma izpildes laikā ir spēkā civiltiesiskā apdrošināšana par </w:t>
      </w:r>
      <w:r w:rsidRPr="009904DF">
        <w:rPr>
          <w:color w:val="000000"/>
          <w:sz w:val="22"/>
          <w:szCs w:val="22"/>
          <w:lang w:val="lv-LV"/>
        </w:rPr>
        <w:t xml:space="preserve">UZŅĒMĒJA </w:t>
      </w:r>
      <w:r w:rsidRPr="009904DF">
        <w:rPr>
          <w:bCs/>
          <w:color w:val="000000"/>
          <w:sz w:val="22"/>
          <w:szCs w:val="22"/>
          <w:lang w:val="lv-LV"/>
        </w:rPr>
        <w:t>darbības vai bezdarbības rezultātā nodarīto kaitējumu trešo personu dzīvībai un veselībai un nodarītajiem zaudējumiem trešo personu mantai.</w:t>
      </w:r>
    </w:p>
    <w:p w14:paraId="66A0DAF4" w14:textId="4757ADD8" w:rsidR="00292C84" w:rsidRDefault="00292C84" w:rsidP="00970849">
      <w:pPr>
        <w:pStyle w:val="BodyText21"/>
        <w:numPr>
          <w:ilvl w:val="1"/>
          <w:numId w:val="2"/>
        </w:numPr>
        <w:tabs>
          <w:tab w:val="left" w:pos="42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rPr>
      </w:pPr>
      <w:r>
        <w:rPr>
          <w:bCs/>
          <w:color w:val="000000"/>
          <w:sz w:val="22"/>
          <w:szCs w:val="22"/>
          <w:lang w:val="lv-LV"/>
        </w:rPr>
        <w:t xml:space="preserve"> </w:t>
      </w:r>
      <w:r w:rsidRPr="00292C84">
        <w:rPr>
          <w:bCs/>
          <w:color w:val="000000"/>
          <w:sz w:val="22"/>
          <w:szCs w:val="22"/>
          <w:lang w:val="lv-LV"/>
        </w:rPr>
        <w:t xml:space="preserve">UZŅĒMĒJS nodrošina kredītiestādes neatsaucamu beznosacījumu garantiju (būvdarbu, tajos izmantoto materiālu, konstrukciju un tehnoloģiju) kvalitātes garantijas saistības pastiprināšanai </w:t>
      </w:r>
      <w:r w:rsidR="00EB628C">
        <w:rPr>
          <w:bCs/>
          <w:color w:val="000000"/>
          <w:sz w:val="22"/>
          <w:szCs w:val="22"/>
          <w:lang w:val="lv-LV"/>
        </w:rPr>
        <w:t>2</w:t>
      </w:r>
      <w:r w:rsidRPr="00292C84">
        <w:rPr>
          <w:bCs/>
          <w:color w:val="000000"/>
          <w:sz w:val="22"/>
          <w:szCs w:val="22"/>
          <w:lang w:val="lv-LV"/>
        </w:rPr>
        <w:t>0% (</w:t>
      </w:r>
      <w:r w:rsidR="00EB628C">
        <w:rPr>
          <w:bCs/>
          <w:color w:val="000000"/>
          <w:sz w:val="22"/>
          <w:szCs w:val="22"/>
          <w:lang w:val="lv-LV"/>
        </w:rPr>
        <w:t>div</w:t>
      </w:r>
      <w:r w:rsidRPr="00292C84">
        <w:rPr>
          <w:bCs/>
          <w:color w:val="000000"/>
          <w:sz w:val="22"/>
          <w:szCs w:val="22"/>
          <w:lang w:val="lv-LV"/>
        </w:rPr>
        <w:t>desmit procentu) apmērā no Līguma summas par pilnu Līguma 7.1.punktā minēto g</w:t>
      </w:r>
      <w:r w:rsidR="00FC01BD">
        <w:rPr>
          <w:bCs/>
          <w:color w:val="000000"/>
          <w:sz w:val="22"/>
          <w:szCs w:val="22"/>
          <w:lang w:val="lv-LV"/>
        </w:rPr>
        <w:t>arantijas termiņu.</w:t>
      </w:r>
    </w:p>
    <w:p w14:paraId="0AD87ED2" w14:textId="78E6FF50" w:rsidR="00292C84" w:rsidRPr="00FC01BD" w:rsidRDefault="00FC01BD" w:rsidP="00FC01BD">
      <w:pPr>
        <w:pStyle w:val="BodyText21"/>
        <w:numPr>
          <w:ilvl w:val="1"/>
          <w:numId w:val="2"/>
        </w:numPr>
        <w:tabs>
          <w:tab w:val="left" w:pos="42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rPr>
      </w:pPr>
      <w:r>
        <w:rPr>
          <w:bCs/>
          <w:color w:val="000000"/>
          <w:sz w:val="22"/>
          <w:szCs w:val="22"/>
          <w:lang w:val="lv-LV"/>
        </w:rPr>
        <w:t xml:space="preserve"> J</w:t>
      </w:r>
      <w:r w:rsidR="0090137E" w:rsidRPr="00FC01BD">
        <w:rPr>
          <w:bCs/>
          <w:color w:val="000000"/>
          <w:sz w:val="22"/>
          <w:szCs w:val="22"/>
          <w:lang w:val="lv-LV"/>
        </w:rPr>
        <w:t xml:space="preserve">a </w:t>
      </w:r>
      <w:r w:rsidR="0090137E" w:rsidRPr="00FC01BD">
        <w:rPr>
          <w:color w:val="000000"/>
          <w:sz w:val="22"/>
          <w:szCs w:val="22"/>
          <w:lang w:val="lv-LV"/>
        </w:rPr>
        <w:t xml:space="preserve">UZŅĒMĒJS </w:t>
      </w:r>
      <w:r w:rsidR="0090137E" w:rsidRPr="00FC01BD">
        <w:rPr>
          <w:bCs/>
          <w:color w:val="000000"/>
          <w:sz w:val="22"/>
          <w:szCs w:val="22"/>
          <w:lang w:val="lv-LV"/>
        </w:rPr>
        <w:t xml:space="preserve">neiesniedz </w:t>
      </w:r>
      <w:r w:rsidR="0090137E" w:rsidRPr="00FC01BD">
        <w:rPr>
          <w:color w:val="000000"/>
          <w:sz w:val="22"/>
          <w:szCs w:val="22"/>
          <w:lang w:val="lv-LV"/>
        </w:rPr>
        <w:t xml:space="preserve">Līguma </w:t>
      </w:r>
      <w:r w:rsidR="0090137E" w:rsidRPr="00FC01BD">
        <w:rPr>
          <w:bCs/>
          <w:color w:val="000000"/>
          <w:sz w:val="22"/>
          <w:szCs w:val="22"/>
          <w:lang w:val="lv-LV"/>
        </w:rPr>
        <w:t>8.</w:t>
      </w:r>
      <w:r w:rsidR="00844ABD" w:rsidRPr="00FC01BD">
        <w:rPr>
          <w:bCs/>
          <w:color w:val="000000"/>
          <w:sz w:val="22"/>
          <w:szCs w:val="22"/>
          <w:lang w:val="lv-LV"/>
        </w:rPr>
        <w:t>7</w:t>
      </w:r>
      <w:r w:rsidR="0090137E" w:rsidRPr="00FC01BD">
        <w:rPr>
          <w:bCs/>
          <w:color w:val="000000"/>
          <w:sz w:val="22"/>
          <w:szCs w:val="22"/>
          <w:lang w:val="lv-LV"/>
        </w:rPr>
        <w:t>.1.apakšpunktā</w:t>
      </w:r>
      <w:r w:rsidR="00970849" w:rsidRPr="00FC01BD">
        <w:rPr>
          <w:bCs/>
          <w:color w:val="000000"/>
          <w:sz w:val="22"/>
          <w:szCs w:val="22"/>
          <w:lang w:val="lv-LV"/>
        </w:rPr>
        <w:t xml:space="preserve"> un 8.8.</w:t>
      </w:r>
      <w:r w:rsidR="002424AC" w:rsidRPr="00FC01BD" w:rsidDel="002424AC">
        <w:rPr>
          <w:bCs/>
          <w:color w:val="000000"/>
          <w:sz w:val="22"/>
          <w:szCs w:val="22"/>
          <w:lang w:val="lv-LV"/>
        </w:rPr>
        <w:t xml:space="preserve"> </w:t>
      </w:r>
      <w:r w:rsidR="00970849" w:rsidRPr="00FC01BD">
        <w:rPr>
          <w:bCs/>
          <w:color w:val="000000"/>
          <w:sz w:val="22"/>
          <w:szCs w:val="22"/>
          <w:lang w:val="lv-LV"/>
        </w:rPr>
        <w:t>punktā</w:t>
      </w:r>
      <w:r w:rsidR="0090137E" w:rsidRPr="00FC01BD">
        <w:rPr>
          <w:bCs/>
          <w:color w:val="000000"/>
          <w:sz w:val="22"/>
          <w:szCs w:val="22"/>
          <w:lang w:val="lv-LV"/>
        </w:rPr>
        <w:t xml:space="preserve"> norādīto dokumentu, tad </w:t>
      </w:r>
      <w:r w:rsidR="0090137E" w:rsidRPr="00FC01BD">
        <w:rPr>
          <w:caps/>
          <w:color w:val="000000"/>
          <w:sz w:val="22"/>
          <w:szCs w:val="22"/>
          <w:lang w:val="lv-LV"/>
        </w:rPr>
        <w:t>Pasūtītājs</w:t>
      </w:r>
      <w:r w:rsidR="0090137E" w:rsidRPr="00FC01BD">
        <w:rPr>
          <w:color w:val="000000"/>
          <w:sz w:val="22"/>
          <w:szCs w:val="22"/>
          <w:lang w:val="lv-LV"/>
        </w:rPr>
        <w:t xml:space="preserve"> </w:t>
      </w:r>
      <w:r w:rsidR="0090137E" w:rsidRPr="00FC01BD">
        <w:rPr>
          <w:bCs/>
          <w:color w:val="000000"/>
          <w:sz w:val="22"/>
          <w:szCs w:val="22"/>
          <w:lang w:val="lv-LV"/>
        </w:rPr>
        <w:t xml:space="preserve">ir tiesīgs vienpusēji izbeigt šo </w:t>
      </w:r>
      <w:r w:rsidR="0090137E" w:rsidRPr="00FC01BD">
        <w:rPr>
          <w:color w:val="000000"/>
          <w:sz w:val="22"/>
          <w:szCs w:val="22"/>
          <w:lang w:val="lv-LV"/>
        </w:rPr>
        <w:t xml:space="preserve">Līgumu </w:t>
      </w:r>
      <w:r w:rsidR="0090137E" w:rsidRPr="00FC01BD">
        <w:rPr>
          <w:bCs/>
          <w:color w:val="000000"/>
          <w:sz w:val="22"/>
          <w:szCs w:val="22"/>
          <w:lang w:val="lv-LV"/>
        </w:rPr>
        <w:t xml:space="preserve">un saņemt no </w:t>
      </w:r>
      <w:r w:rsidR="0090137E" w:rsidRPr="00FC01BD">
        <w:rPr>
          <w:color w:val="000000"/>
          <w:sz w:val="22"/>
          <w:szCs w:val="22"/>
          <w:lang w:val="lv-LV"/>
        </w:rPr>
        <w:t xml:space="preserve">UZŅĒMĒJA </w:t>
      </w:r>
      <w:r w:rsidR="0090137E" w:rsidRPr="00FC01BD">
        <w:rPr>
          <w:bCs/>
          <w:color w:val="000000"/>
          <w:sz w:val="22"/>
          <w:szCs w:val="22"/>
          <w:lang w:val="lv-LV"/>
        </w:rPr>
        <w:t xml:space="preserve">kompensāciju par zaudējumiem, kas radušies </w:t>
      </w:r>
      <w:r w:rsidR="0090137E" w:rsidRPr="00FC01BD">
        <w:rPr>
          <w:color w:val="000000"/>
          <w:sz w:val="22"/>
          <w:szCs w:val="22"/>
          <w:lang w:val="lv-LV"/>
        </w:rPr>
        <w:t xml:space="preserve">Līguma </w:t>
      </w:r>
      <w:r w:rsidR="0090137E" w:rsidRPr="00FC01BD">
        <w:rPr>
          <w:bCs/>
          <w:color w:val="000000"/>
          <w:sz w:val="22"/>
          <w:szCs w:val="22"/>
          <w:lang w:val="lv-LV"/>
        </w:rPr>
        <w:t>izbeigšanas rezultātā</w:t>
      </w:r>
      <w:r w:rsidR="00292C84" w:rsidRPr="00FC01BD">
        <w:rPr>
          <w:bCs/>
          <w:color w:val="000000"/>
          <w:sz w:val="22"/>
          <w:szCs w:val="22"/>
          <w:lang w:val="lv-LV"/>
        </w:rPr>
        <w:t>.</w:t>
      </w:r>
    </w:p>
    <w:p w14:paraId="0CF31D57" w14:textId="77777777" w:rsidR="00FC01BD" w:rsidRPr="00FC01BD" w:rsidRDefault="00FC01BD" w:rsidP="00FC01BD">
      <w:pPr>
        <w:pStyle w:val="BodyText21"/>
        <w:widowControl/>
        <w:tabs>
          <w:tab w:val="left" w:pos="42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color w:val="000000"/>
          <w:sz w:val="22"/>
          <w:szCs w:val="22"/>
          <w:lang w:val="lv-LV"/>
        </w:rPr>
      </w:pPr>
    </w:p>
    <w:p w14:paraId="7EC8E465" w14:textId="77777777" w:rsidR="0090137E" w:rsidRPr="000C68F9" w:rsidRDefault="0090137E" w:rsidP="0090137E">
      <w:pPr>
        <w:pStyle w:val="List"/>
        <w:numPr>
          <w:ilvl w:val="0"/>
          <w:numId w:val="2"/>
        </w:numPr>
        <w:jc w:val="center"/>
        <w:rPr>
          <w:b/>
          <w:bCs/>
          <w:sz w:val="22"/>
          <w:szCs w:val="22"/>
          <w:lang w:val="lv-LV"/>
        </w:rPr>
      </w:pPr>
      <w:r w:rsidRPr="000C68F9">
        <w:rPr>
          <w:b/>
          <w:bCs/>
          <w:sz w:val="22"/>
          <w:szCs w:val="22"/>
          <w:lang w:val="lv-LV"/>
        </w:rPr>
        <w:t>Nepārvarama vara</w:t>
      </w:r>
    </w:p>
    <w:p w14:paraId="7BEEE8CE" w14:textId="77777777" w:rsidR="0090137E" w:rsidRPr="000C68F9" w:rsidRDefault="0090137E" w:rsidP="0038001A">
      <w:pPr>
        <w:pStyle w:val="List"/>
        <w:numPr>
          <w:ilvl w:val="1"/>
          <w:numId w:val="2"/>
        </w:numPr>
        <w:ind w:hanging="502"/>
        <w:jc w:val="both"/>
        <w:rPr>
          <w:sz w:val="22"/>
          <w:szCs w:val="22"/>
          <w:lang w:val="lv-LV"/>
        </w:rPr>
      </w:pPr>
      <w:r w:rsidRPr="000C68F9">
        <w:rPr>
          <w:sz w:val="22"/>
          <w:szCs w:val="22"/>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17661941" w14:textId="77777777" w:rsidR="0090137E" w:rsidRPr="000C68F9" w:rsidRDefault="0090137E" w:rsidP="0038001A">
      <w:pPr>
        <w:pStyle w:val="List"/>
        <w:numPr>
          <w:ilvl w:val="1"/>
          <w:numId w:val="2"/>
        </w:numPr>
        <w:ind w:hanging="502"/>
        <w:jc w:val="both"/>
        <w:rPr>
          <w:sz w:val="22"/>
          <w:szCs w:val="22"/>
          <w:lang w:val="lv-LV"/>
        </w:rPr>
      </w:pPr>
      <w:r w:rsidRPr="000C68F9">
        <w:rPr>
          <w:sz w:val="22"/>
          <w:szCs w:val="22"/>
          <w:lang w:val="lv-LV"/>
        </w:rPr>
        <w:t>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42E3942D" w14:textId="77777777" w:rsidR="0090137E" w:rsidRPr="000C68F9" w:rsidRDefault="0090137E" w:rsidP="0038001A">
      <w:pPr>
        <w:pStyle w:val="List"/>
        <w:numPr>
          <w:ilvl w:val="1"/>
          <w:numId w:val="2"/>
        </w:numPr>
        <w:ind w:hanging="502"/>
        <w:jc w:val="both"/>
        <w:rPr>
          <w:sz w:val="22"/>
          <w:szCs w:val="22"/>
          <w:lang w:val="lv-LV"/>
        </w:rPr>
      </w:pPr>
      <w:r w:rsidRPr="000C68F9">
        <w:rPr>
          <w:sz w:val="22"/>
          <w:szCs w:val="22"/>
          <w:lang w:val="lv-LV"/>
        </w:rPr>
        <w:t>Ja nepārvaramas varas apstākļu un to seku dēļ nav iespējams izpildīt Līgumā paredzētās saistības ilgāk kā vienu mēnesi, PUSES pēc iespējas drīzāk sāk sarunas par šī Līguma izpildes alternatīviem variantiem, kuri ir pieņemami abām PUSĒM, un izdara attiecīgus grozījumus šajā Līgumā vai sagatavo jaunu līgumu, vai arī lauž šo Līgumu.</w:t>
      </w:r>
    </w:p>
    <w:p w14:paraId="2FB859B7" w14:textId="77777777" w:rsidR="0090137E" w:rsidRPr="000C68F9" w:rsidRDefault="0090137E" w:rsidP="0090137E">
      <w:pPr>
        <w:pStyle w:val="List"/>
        <w:ind w:left="540" w:hanging="540"/>
        <w:jc w:val="both"/>
        <w:rPr>
          <w:sz w:val="22"/>
          <w:szCs w:val="22"/>
          <w:lang w:val="lv-LV"/>
        </w:rPr>
      </w:pPr>
    </w:p>
    <w:p w14:paraId="4E569360" w14:textId="77777777" w:rsidR="0090137E" w:rsidRPr="000C68F9" w:rsidRDefault="0090137E" w:rsidP="0090137E">
      <w:pPr>
        <w:pStyle w:val="List"/>
        <w:numPr>
          <w:ilvl w:val="0"/>
          <w:numId w:val="3"/>
        </w:numPr>
        <w:jc w:val="center"/>
        <w:rPr>
          <w:b/>
          <w:bCs/>
          <w:sz w:val="22"/>
          <w:szCs w:val="22"/>
          <w:lang w:val="lv-LV"/>
        </w:rPr>
      </w:pPr>
      <w:r w:rsidRPr="000C68F9">
        <w:rPr>
          <w:b/>
          <w:bCs/>
          <w:sz w:val="22"/>
          <w:szCs w:val="22"/>
          <w:lang w:val="lv-LV"/>
        </w:rPr>
        <w:t>Līguma izbeigšana</w:t>
      </w:r>
    </w:p>
    <w:p w14:paraId="6A60B82B" w14:textId="77777777" w:rsidR="0090137E" w:rsidRPr="000C68F9" w:rsidRDefault="0090137E" w:rsidP="0038001A">
      <w:pPr>
        <w:pStyle w:val="List"/>
        <w:numPr>
          <w:ilvl w:val="1"/>
          <w:numId w:val="3"/>
        </w:numPr>
        <w:ind w:left="720" w:hanging="720"/>
        <w:jc w:val="both"/>
        <w:rPr>
          <w:sz w:val="22"/>
          <w:szCs w:val="22"/>
          <w:lang w:val="lv-LV"/>
        </w:rPr>
      </w:pPr>
      <w:r w:rsidRPr="000C68F9">
        <w:rPr>
          <w:sz w:val="22"/>
          <w:szCs w:val="22"/>
          <w:lang w:val="lv-LV"/>
        </w:rPr>
        <w:t>Līgums var tikt izbeigts, PUSĒM savstarpēji rakstiski vienojoties, vai arī šajā Līgumā noteiktajā kārtībā.</w:t>
      </w:r>
    </w:p>
    <w:p w14:paraId="1B8631D9" w14:textId="77777777" w:rsidR="0090137E" w:rsidRPr="000C68F9" w:rsidRDefault="0090137E" w:rsidP="0038001A">
      <w:pPr>
        <w:pStyle w:val="List"/>
        <w:numPr>
          <w:ilvl w:val="1"/>
          <w:numId w:val="3"/>
        </w:numPr>
        <w:ind w:left="720" w:hanging="720"/>
        <w:jc w:val="both"/>
        <w:rPr>
          <w:sz w:val="22"/>
          <w:szCs w:val="22"/>
          <w:lang w:val="lv-LV"/>
        </w:rPr>
      </w:pPr>
      <w:r w:rsidRPr="000C68F9">
        <w:rPr>
          <w:sz w:val="22"/>
          <w:szCs w:val="22"/>
          <w:lang w:val="lv-LV"/>
        </w:rPr>
        <w:t xml:space="preserve">PASŪTĪTĀJS ir tiesīgs vienpusēji izbeigt Līgumu, </w:t>
      </w:r>
      <w:r w:rsidRPr="000C68F9">
        <w:rPr>
          <w:bCs/>
          <w:sz w:val="22"/>
          <w:szCs w:val="22"/>
          <w:lang w:val="lv-LV"/>
        </w:rPr>
        <w:t>3 (trīs) dienas</w:t>
      </w:r>
      <w:r w:rsidRPr="000C68F9">
        <w:rPr>
          <w:sz w:val="22"/>
          <w:szCs w:val="22"/>
          <w:lang w:val="lv-LV"/>
        </w:rPr>
        <w:t xml:space="preserve"> iepriekš nosūtot rakstisku brīdinājumu, pamatojot iemeslu un tad nosūtot par to rakstisku paziņojumu UZŅĒMĒJAM, ja:</w:t>
      </w:r>
    </w:p>
    <w:p w14:paraId="06331EB6" w14:textId="77777777" w:rsidR="0090137E" w:rsidRPr="000C68F9" w:rsidRDefault="0090137E" w:rsidP="0038001A">
      <w:pPr>
        <w:pStyle w:val="List"/>
        <w:numPr>
          <w:ilvl w:val="2"/>
          <w:numId w:val="3"/>
        </w:numPr>
        <w:jc w:val="both"/>
        <w:rPr>
          <w:sz w:val="22"/>
          <w:szCs w:val="22"/>
          <w:lang w:val="lv-LV"/>
        </w:rPr>
      </w:pPr>
      <w:r w:rsidRPr="000C68F9">
        <w:rPr>
          <w:sz w:val="22"/>
          <w:szCs w:val="22"/>
          <w:lang w:val="lv-LV"/>
        </w:rPr>
        <w:t>UZŅĒMĒJS bez attaisnojoša iemesla kavē Būvdarbu izpildes termiņu vairāk kā 5 (piecas) darba dienas;</w:t>
      </w:r>
    </w:p>
    <w:p w14:paraId="722DED87" w14:textId="77777777" w:rsidR="0090137E" w:rsidRPr="000C68F9" w:rsidRDefault="0090137E" w:rsidP="0038001A">
      <w:pPr>
        <w:pStyle w:val="List"/>
        <w:numPr>
          <w:ilvl w:val="2"/>
          <w:numId w:val="3"/>
        </w:numPr>
        <w:jc w:val="both"/>
        <w:rPr>
          <w:sz w:val="22"/>
          <w:szCs w:val="22"/>
          <w:lang w:val="lv-LV"/>
        </w:rPr>
      </w:pPr>
      <w:r w:rsidRPr="000C68F9">
        <w:rPr>
          <w:sz w:val="22"/>
          <w:szCs w:val="22"/>
          <w:lang w:val="lv-LV"/>
        </w:rPr>
        <w:t xml:space="preserve">UZŅĒMĒJS nepilda šī Līguma nosacījumus, tajā skaitā, bet ne tikai, veic darbu nekvalitatīvi un neatbilstoši būvnoteikumiem un/vai darbu izpildes laikā noskaidrojas, ka UZŅĒMĒJS nav spējīgs izpildīt Būvdarbus saskaņā ar šī Līguma noteikumiem; </w:t>
      </w:r>
    </w:p>
    <w:p w14:paraId="0DEECD1F" w14:textId="4F6E057E" w:rsidR="002424AC" w:rsidRDefault="002424AC" w:rsidP="0038001A">
      <w:pPr>
        <w:pStyle w:val="List"/>
        <w:numPr>
          <w:ilvl w:val="2"/>
          <w:numId w:val="3"/>
        </w:numPr>
        <w:jc w:val="both"/>
        <w:rPr>
          <w:sz w:val="22"/>
          <w:szCs w:val="22"/>
          <w:lang w:val="lv-LV"/>
        </w:rPr>
      </w:pPr>
      <w:r>
        <w:rPr>
          <w:sz w:val="22"/>
          <w:szCs w:val="22"/>
          <w:lang w:val="lv-LV"/>
        </w:rPr>
        <w:t>Līguma 8.9.punktā noteiktajā gadījumā;</w:t>
      </w:r>
    </w:p>
    <w:p w14:paraId="66FE43D5" w14:textId="77777777" w:rsidR="0090137E" w:rsidRPr="000C68F9" w:rsidRDefault="0090137E" w:rsidP="0038001A">
      <w:pPr>
        <w:pStyle w:val="List"/>
        <w:numPr>
          <w:ilvl w:val="2"/>
          <w:numId w:val="3"/>
        </w:numPr>
        <w:jc w:val="both"/>
        <w:rPr>
          <w:sz w:val="22"/>
          <w:szCs w:val="22"/>
          <w:lang w:val="lv-LV"/>
        </w:rPr>
      </w:pPr>
      <w:r w:rsidRPr="000C68F9">
        <w:rPr>
          <w:sz w:val="22"/>
          <w:szCs w:val="22"/>
          <w:lang w:val="lv-LV"/>
        </w:rPr>
        <w:t>UZŅĒMĒJAM tiek anulēta licence būvdarbu veikšanai un vadīšanai;</w:t>
      </w:r>
    </w:p>
    <w:p w14:paraId="437D42E2" w14:textId="77777777" w:rsidR="0090137E" w:rsidRPr="000C68F9" w:rsidRDefault="0090137E" w:rsidP="0038001A">
      <w:pPr>
        <w:pStyle w:val="List"/>
        <w:numPr>
          <w:ilvl w:val="2"/>
          <w:numId w:val="3"/>
        </w:numPr>
        <w:jc w:val="both"/>
        <w:rPr>
          <w:sz w:val="22"/>
          <w:szCs w:val="22"/>
          <w:lang w:val="lv-LV"/>
        </w:rPr>
      </w:pPr>
      <w:r w:rsidRPr="000C68F9">
        <w:rPr>
          <w:sz w:val="22"/>
          <w:szCs w:val="22"/>
          <w:lang w:val="lv-LV"/>
        </w:rPr>
        <w:t>Būvdarbi, saskaņā ar pārbaužu rezultātiem, tiek pildīti kvalitātē, kas ir sliktāka nekā noteikts būvniecības normatīvos;</w:t>
      </w:r>
    </w:p>
    <w:p w14:paraId="377B9F49" w14:textId="77777777" w:rsidR="0090137E" w:rsidRPr="000C68F9" w:rsidRDefault="0090137E" w:rsidP="0038001A">
      <w:pPr>
        <w:pStyle w:val="List"/>
        <w:numPr>
          <w:ilvl w:val="2"/>
          <w:numId w:val="3"/>
        </w:numPr>
        <w:jc w:val="both"/>
        <w:rPr>
          <w:sz w:val="22"/>
          <w:szCs w:val="22"/>
          <w:lang w:val="lv-LV"/>
        </w:rPr>
      </w:pPr>
      <w:r w:rsidRPr="000C68F9">
        <w:rPr>
          <w:sz w:val="22"/>
          <w:szCs w:val="22"/>
          <w:lang w:val="lv-LV"/>
        </w:rPr>
        <w:t>UZŅĒMĒJS ilgāk par 10 (desmit) dienām nepamatoti pārtrauc Būvdarbus Objektā;</w:t>
      </w:r>
    </w:p>
    <w:p w14:paraId="1C9A7C6D" w14:textId="77777777" w:rsidR="0090137E" w:rsidRPr="000C68F9" w:rsidRDefault="0090137E" w:rsidP="0038001A">
      <w:pPr>
        <w:pStyle w:val="List"/>
        <w:numPr>
          <w:ilvl w:val="2"/>
          <w:numId w:val="3"/>
        </w:numPr>
        <w:jc w:val="both"/>
        <w:rPr>
          <w:sz w:val="22"/>
          <w:szCs w:val="22"/>
          <w:lang w:val="lv-LV"/>
        </w:rPr>
      </w:pPr>
      <w:r w:rsidRPr="000C68F9">
        <w:rPr>
          <w:sz w:val="22"/>
          <w:szCs w:val="22"/>
          <w:lang w:val="lv-LV"/>
        </w:rPr>
        <w:t>UZŅĒMĒJS bankrotē vai tā darbība tiek izbeigta vai pārtraukta.</w:t>
      </w:r>
    </w:p>
    <w:p w14:paraId="6DA43152" w14:textId="77777777" w:rsidR="0090137E" w:rsidRPr="000C68F9" w:rsidRDefault="0090137E" w:rsidP="0038001A">
      <w:pPr>
        <w:pStyle w:val="List"/>
        <w:numPr>
          <w:ilvl w:val="1"/>
          <w:numId w:val="3"/>
        </w:numPr>
        <w:ind w:left="720" w:hanging="720"/>
        <w:jc w:val="both"/>
        <w:rPr>
          <w:sz w:val="22"/>
          <w:szCs w:val="22"/>
          <w:lang w:val="lv-LV"/>
        </w:rPr>
      </w:pPr>
      <w:r w:rsidRPr="000C68F9">
        <w:rPr>
          <w:sz w:val="22"/>
          <w:szCs w:val="22"/>
          <w:lang w:val="lv-LV"/>
        </w:rPr>
        <w:t>Ja Līgums tiek izbeigts, UZŅĒMĒJS nekavējoties pārtrauc Būvdarbus, tad, piedaloties PASŪTĪTĀJA un UZŅĒMĒJA nozīmētajām atbildīgajām amatpersonām, tiek sastādīts akts par izpildītajiem Būvdarbu apjomiem no būvniecības sākuma. PASŪTĪTĀJS samaksā UZŅĒMĒJAM par visiem līdz Līguma laušanas brīdim kvalitatīvi paveiktajiem Būvdarbiem.</w:t>
      </w:r>
    </w:p>
    <w:p w14:paraId="4F04FAD1" w14:textId="77777777" w:rsidR="0090137E" w:rsidRPr="000C68F9" w:rsidRDefault="0090137E" w:rsidP="0038001A">
      <w:pPr>
        <w:pStyle w:val="List"/>
        <w:numPr>
          <w:ilvl w:val="1"/>
          <w:numId w:val="3"/>
        </w:numPr>
        <w:ind w:left="720" w:hanging="720"/>
        <w:jc w:val="both"/>
        <w:rPr>
          <w:sz w:val="22"/>
          <w:szCs w:val="22"/>
          <w:lang w:val="lv-LV"/>
        </w:rPr>
      </w:pPr>
      <w:r w:rsidRPr="000C68F9">
        <w:rPr>
          <w:sz w:val="22"/>
          <w:szCs w:val="22"/>
          <w:lang w:val="lv-LV"/>
        </w:rPr>
        <w:t>Līguma pārtraukšanas gadījumā UZŅĒMĒJS nekavējoties nodod PASŪTĪTĀJAM visu dokumentāciju, kura ir attiecināma uz Būvdarbu izpildi.</w:t>
      </w:r>
    </w:p>
    <w:p w14:paraId="0D1710A6" w14:textId="77777777" w:rsidR="0090137E" w:rsidRPr="000C68F9" w:rsidRDefault="0090137E" w:rsidP="0038001A">
      <w:pPr>
        <w:pStyle w:val="List"/>
        <w:numPr>
          <w:ilvl w:val="1"/>
          <w:numId w:val="3"/>
        </w:numPr>
        <w:ind w:left="720" w:hanging="720"/>
        <w:jc w:val="both"/>
        <w:rPr>
          <w:sz w:val="22"/>
          <w:szCs w:val="22"/>
          <w:lang w:val="lv-LV"/>
        </w:rPr>
      </w:pPr>
      <w:r w:rsidRPr="000C68F9">
        <w:rPr>
          <w:sz w:val="22"/>
          <w:szCs w:val="22"/>
          <w:lang w:val="lv-LV"/>
        </w:rPr>
        <w:lastRenderedPageBreak/>
        <w:t>Līguma pārtraukšanas gadījumā UZŅĒMĒJS nekavējoties vai arī noteiktajā datumā pārtrauc visus Būvdarbus, veic visus nepieciešamos pasākumus, lai atbrīvotu Objektu, atbrīvo no būvgružiem un sakārto Būvdarbu vietu, nodod PASŪTĪTĀJAM uz Būvdarbiem attiecināmos dokumentus, nodrošina, lai UZŅĒMĒJA personāls atstātu Objektu, kā arī veic citas darbības, par kurām Puses ir vienojušās.</w:t>
      </w:r>
    </w:p>
    <w:p w14:paraId="48E67949" w14:textId="77777777" w:rsidR="0090137E" w:rsidRPr="000C68F9" w:rsidRDefault="0090137E" w:rsidP="0038001A">
      <w:pPr>
        <w:pStyle w:val="List"/>
        <w:numPr>
          <w:ilvl w:val="1"/>
          <w:numId w:val="3"/>
        </w:numPr>
        <w:ind w:left="720" w:hanging="720"/>
        <w:jc w:val="both"/>
        <w:rPr>
          <w:sz w:val="22"/>
          <w:szCs w:val="22"/>
          <w:lang w:val="lv-LV"/>
        </w:rPr>
      </w:pPr>
      <w:r w:rsidRPr="000C68F9">
        <w:rPr>
          <w:sz w:val="22"/>
          <w:szCs w:val="22"/>
          <w:lang w:val="lv-LV"/>
        </w:rPr>
        <w:t>Pēc Līguma izbeigšanas, UZŅĒMĒJS saglabā visas šajā Līgumā noteiktās garantijas un saistības pret PASŪTĪTĀJU par faktiski pabeigto darbu apjomu, tajā skaitā pielietotajiem būvizstrādājumiem un iekārtām.</w:t>
      </w:r>
    </w:p>
    <w:p w14:paraId="4CC7BC36" w14:textId="77777777" w:rsidR="0090137E" w:rsidRPr="000C68F9" w:rsidRDefault="0090137E" w:rsidP="0090137E">
      <w:pPr>
        <w:pStyle w:val="List"/>
        <w:ind w:left="540" w:hanging="540"/>
        <w:jc w:val="center"/>
        <w:rPr>
          <w:b/>
          <w:bCs/>
          <w:sz w:val="22"/>
          <w:szCs w:val="22"/>
          <w:lang w:val="lv-LV"/>
        </w:rPr>
      </w:pPr>
    </w:p>
    <w:p w14:paraId="258C4387" w14:textId="77777777" w:rsidR="0090137E" w:rsidRPr="000C68F9" w:rsidRDefault="0090137E" w:rsidP="0090137E">
      <w:pPr>
        <w:pStyle w:val="List"/>
        <w:numPr>
          <w:ilvl w:val="0"/>
          <w:numId w:val="3"/>
        </w:numPr>
        <w:jc w:val="center"/>
        <w:rPr>
          <w:b/>
          <w:bCs/>
          <w:sz w:val="22"/>
          <w:szCs w:val="22"/>
          <w:lang w:val="lv-LV"/>
        </w:rPr>
      </w:pPr>
      <w:r w:rsidRPr="000C68F9">
        <w:rPr>
          <w:b/>
          <w:bCs/>
          <w:sz w:val="22"/>
          <w:szCs w:val="22"/>
          <w:lang w:val="lv-LV"/>
        </w:rPr>
        <w:t>Strīdu izskatīšanas kārtība un citi nosacījumi</w:t>
      </w:r>
    </w:p>
    <w:p w14:paraId="110758B4" w14:textId="77777777" w:rsidR="0090137E" w:rsidRPr="000C68F9" w:rsidRDefault="0090137E" w:rsidP="0090137E">
      <w:pPr>
        <w:tabs>
          <w:tab w:val="left" w:pos="720"/>
        </w:tabs>
        <w:ind w:left="540" w:hanging="540"/>
        <w:jc w:val="both"/>
        <w:rPr>
          <w:sz w:val="22"/>
          <w:szCs w:val="22"/>
        </w:rPr>
      </w:pPr>
    </w:p>
    <w:p w14:paraId="61E2AFE1" w14:textId="77777777" w:rsidR="0090137E" w:rsidRPr="000C68F9" w:rsidRDefault="0090137E" w:rsidP="00E8568C">
      <w:pPr>
        <w:pStyle w:val="Saraksts21"/>
        <w:numPr>
          <w:ilvl w:val="1"/>
          <w:numId w:val="3"/>
        </w:numPr>
        <w:ind w:left="720" w:hanging="720"/>
        <w:jc w:val="both"/>
        <w:rPr>
          <w:sz w:val="22"/>
          <w:szCs w:val="22"/>
          <w:lang w:val="lv-LV"/>
        </w:rPr>
      </w:pPr>
      <w:r w:rsidRPr="000C68F9">
        <w:rPr>
          <w:sz w:val="22"/>
          <w:szCs w:val="22"/>
          <w:lang w:val="lv-LV"/>
        </w:rPr>
        <w:t>Jebkurš strīds, domstarpība vai prasība, kas izriet no šī Līguma, kas skar tā pārkāpšanu, izbeigšanu vai spēkā neesamību, tiek risināts sarunu ceļā, bet, ja vienošanās netiek panākta – tiesā Latvijas Republikas likumos noteiktajā kārtībā.</w:t>
      </w:r>
    </w:p>
    <w:p w14:paraId="5082374F" w14:textId="77777777" w:rsidR="0090137E" w:rsidRPr="000C68F9" w:rsidRDefault="0090137E" w:rsidP="0090137E">
      <w:pPr>
        <w:ind w:left="540" w:hanging="540"/>
        <w:jc w:val="both"/>
        <w:rPr>
          <w:b/>
          <w:bCs/>
          <w:sz w:val="22"/>
          <w:szCs w:val="22"/>
        </w:rPr>
      </w:pPr>
    </w:p>
    <w:p w14:paraId="2E90B31B" w14:textId="77777777" w:rsidR="0090137E" w:rsidRPr="000C68F9" w:rsidRDefault="0090137E" w:rsidP="0090137E">
      <w:pPr>
        <w:pStyle w:val="List"/>
        <w:numPr>
          <w:ilvl w:val="0"/>
          <w:numId w:val="3"/>
        </w:numPr>
        <w:jc w:val="center"/>
        <w:rPr>
          <w:b/>
          <w:bCs/>
          <w:sz w:val="22"/>
          <w:szCs w:val="22"/>
          <w:lang w:val="lv-LV"/>
        </w:rPr>
      </w:pPr>
      <w:r w:rsidRPr="000C68F9">
        <w:rPr>
          <w:b/>
          <w:bCs/>
          <w:sz w:val="22"/>
          <w:szCs w:val="22"/>
          <w:lang w:val="lv-LV"/>
        </w:rPr>
        <w:t>Noslēguma noteikumi</w:t>
      </w:r>
    </w:p>
    <w:p w14:paraId="0033F1BF" w14:textId="77777777" w:rsidR="0090137E" w:rsidRPr="000C68F9" w:rsidRDefault="0090137E" w:rsidP="0038001A">
      <w:pPr>
        <w:pStyle w:val="Saraksts21"/>
        <w:numPr>
          <w:ilvl w:val="1"/>
          <w:numId w:val="3"/>
        </w:numPr>
        <w:ind w:left="720" w:hanging="720"/>
        <w:jc w:val="both"/>
        <w:rPr>
          <w:sz w:val="22"/>
          <w:szCs w:val="22"/>
          <w:lang w:val="lv-LV"/>
        </w:rPr>
      </w:pPr>
      <w:r w:rsidRPr="000C68F9">
        <w:rPr>
          <w:sz w:val="22"/>
          <w:szCs w:val="22"/>
          <w:lang w:val="lv-LV"/>
        </w:rPr>
        <w:t>Veicot jebkuras izmaiņas Līgumā paredzētajos Būvdarbos, tiek slēgta rakstiska vienošanās, kas kļūst par Līguma neatņemamu sastāvdaļu.</w:t>
      </w:r>
    </w:p>
    <w:p w14:paraId="63CDE52E" w14:textId="50DD94CD" w:rsidR="0090137E" w:rsidRPr="000C68F9" w:rsidRDefault="0090137E" w:rsidP="0038001A">
      <w:pPr>
        <w:pStyle w:val="Saraksts21"/>
        <w:numPr>
          <w:ilvl w:val="1"/>
          <w:numId w:val="3"/>
        </w:numPr>
        <w:ind w:left="720" w:hanging="720"/>
        <w:jc w:val="both"/>
        <w:rPr>
          <w:sz w:val="22"/>
          <w:szCs w:val="22"/>
          <w:lang w:val="lv-LV"/>
        </w:rPr>
      </w:pPr>
      <w:r w:rsidRPr="000C68F9">
        <w:rPr>
          <w:sz w:val="22"/>
          <w:szCs w:val="22"/>
          <w:lang w:val="lv-LV"/>
        </w:rPr>
        <w:t xml:space="preserve">Jebkuri Līguma grozījumi vai papildinājumi, tai skaitā </w:t>
      </w:r>
      <w:r w:rsidR="002424AC">
        <w:rPr>
          <w:sz w:val="22"/>
          <w:szCs w:val="22"/>
          <w:lang w:val="lv-LV"/>
        </w:rPr>
        <w:t xml:space="preserve">Būvdarbu </w:t>
      </w:r>
      <w:r w:rsidRPr="000C68F9">
        <w:rPr>
          <w:sz w:val="22"/>
          <w:szCs w:val="22"/>
          <w:lang w:val="lv-LV"/>
        </w:rPr>
        <w:t>tāmē</w:t>
      </w:r>
      <w:r w:rsidR="002424AC">
        <w:rPr>
          <w:sz w:val="22"/>
          <w:szCs w:val="22"/>
          <w:lang w:val="lv-LV"/>
        </w:rPr>
        <w:t>s</w:t>
      </w:r>
      <w:r w:rsidRPr="000C68F9">
        <w:rPr>
          <w:sz w:val="22"/>
          <w:szCs w:val="22"/>
          <w:lang w:val="lv-LV"/>
        </w:rPr>
        <w:t xml:space="preserve">, ir spēkā tikai tad, ja tie ir motivēti saskaņā ar Publisko iepirkumu likumu un citām tiesību normām, sagatavoti rakstiskā veidā un abu PUŠU parakstīti. </w:t>
      </w:r>
    </w:p>
    <w:p w14:paraId="6CDE09C6" w14:textId="77777777" w:rsidR="0090137E" w:rsidRPr="000C68F9" w:rsidRDefault="0090137E" w:rsidP="0038001A">
      <w:pPr>
        <w:pStyle w:val="Saraksts21"/>
        <w:numPr>
          <w:ilvl w:val="1"/>
          <w:numId w:val="3"/>
        </w:numPr>
        <w:ind w:left="720" w:hanging="720"/>
        <w:jc w:val="both"/>
        <w:rPr>
          <w:sz w:val="22"/>
          <w:szCs w:val="22"/>
          <w:lang w:val="lv-LV"/>
        </w:rPr>
      </w:pPr>
      <w:r w:rsidRPr="000C68F9">
        <w:rPr>
          <w:sz w:val="22"/>
          <w:szCs w:val="22"/>
          <w:lang w:val="lv-LV"/>
        </w:rPr>
        <w:t>Ja kādai no PUSĒM tiek mainīts juridiskais statuss vai paraksta tiesības, vai adrese, tā nekavējoties, ne vēlāk kā 3 (trīs) darba dienu laikā, rakstiski par to paziņo otrai PUSEI.</w:t>
      </w:r>
    </w:p>
    <w:p w14:paraId="1D29E705" w14:textId="77777777" w:rsidR="0090137E" w:rsidRPr="000C68F9" w:rsidRDefault="0090137E" w:rsidP="0038001A">
      <w:pPr>
        <w:pStyle w:val="Saraksts21"/>
        <w:numPr>
          <w:ilvl w:val="1"/>
          <w:numId w:val="3"/>
        </w:numPr>
        <w:ind w:left="720" w:hanging="720"/>
        <w:jc w:val="both"/>
        <w:rPr>
          <w:sz w:val="22"/>
          <w:szCs w:val="22"/>
          <w:lang w:val="lv-LV"/>
        </w:rPr>
      </w:pPr>
      <w:r w:rsidRPr="000C68F9">
        <w:rPr>
          <w:sz w:val="22"/>
          <w:szCs w:val="22"/>
          <w:lang w:val="lv-LV"/>
        </w:rPr>
        <w:t xml:space="preserve">Līgums ir sagatavots uz </w:t>
      </w:r>
      <w:r w:rsidR="00333320" w:rsidRPr="000C68F9">
        <w:rPr>
          <w:sz w:val="22"/>
          <w:szCs w:val="22"/>
          <w:lang w:val="lv-LV"/>
        </w:rPr>
        <w:t>7</w:t>
      </w:r>
      <w:r w:rsidRPr="000C68F9">
        <w:rPr>
          <w:sz w:val="22"/>
          <w:szCs w:val="22"/>
          <w:lang w:val="lv-LV"/>
        </w:rPr>
        <w:t xml:space="preserve"> (se</w:t>
      </w:r>
      <w:r w:rsidR="00333320" w:rsidRPr="000C68F9">
        <w:rPr>
          <w:sz w:val="22"/>
          <w:szCs w:val="22"/>
          <w:lang w:val="lv-LV"/>
        </w:rPr>
        <w:t>ptiņām)</w:t>
      </w:r>
      <w:r w:rsidRPr="000C68F9">
        <w:rPr>
          <w:sz w:val="22"/>
          <w:szCs w:val="22"/>
          <w:lang w:val="lv-LV"/>
        </w:rPr>
        <w:t xml:space="preserve"> lapām 2 (divos) eksemplāros ar </w:t>
      </w:r>
      <w:r w:rsidR="009904DF">
        <w:rPr>
          <w:sz w:val="22"/>
          <w:szCs w:val="22"/>
          <w:lang w:val="lv-LV"/>
        </w:rPr>
        <w:t>2</w:t>
      </w:r>
      <w:r w:rsidR="00AD44AF" w:rsidRPr="000C68F9">
        <w:rPr>
          <w:sz w:val="22"/>
          <w:szCs w:val="22"/>
          <w:lang w:val="lv-LV"/>
        </w:rPr>
        <w:t xml:space="preserve"> (</w:t>
      </w:r>
      <w:r w:rsidR="009904DF">
        <w:rPr>
          <w:sz w:val="22"/>
          <w:szCs w:val="22"/>
          <w:lang w:val="lv-LV"/>
        </w:rPr>
        <w:t>diviem</w:t>
      </w:r>
      <w:r w:rsidR="00AD44AF" w:rsidRPr="000C68F9">
        <w:rPr>
          <w:sz w:val="22"/>
          <w:szCs w:val="22"/>
          <w:lang w:val="lv-LV"/>
        </w:rPr>
        <w:t>)</w:t>
      </w:r>
      <w:r w:rsidRPr="000C68F9">
        <w:rPr>
          <w:sz w:val="22"/>
          <w:szCs w:val="22"/>
          <w:lang w:val="lv-LV"/>
        </w:rPr>
        <w:t xml:space="preserve"> pielikum</w:t>
      </w:r>
      <w:r w:rsidR="009904DF">
        <w:rPr>
          <w:sz w:val="22"/>
          <w:szCs w:val="22"/>
          <w:lang w:val="lv-LV"/>
        </w:rPr>
        <w:t>iem</w:t>
      </w:r>
      <w:r w:rsidRPr="000C68F9">
        <w:rPr>
          <w:sz w:val="22"/>
          <w:szCs w:val="22"/>
          <w:lang w:val="lv-LV"/>
        </w:rPr>
        <w:t xml:space="preserve">, pa </w:t>
      </w:r>
      <w:r w:rsidR="00AD44AF" w:rsidRPr="000C68F9">
        <w:rPr>
          <w:sz w:val="22"/>
          <w:szCs w:val="22"/>
          <w:lang w:val="lv-LV"/>
        </w:rPr>
        <w:t xml:space="preserve">vienam </w:t>
      </w:r>
      <w:r w:rsidRPr="000C68F9">
        <w:rPr>
          <w:sz w:val="22"/>
          <w:szCs w:val="22"/>
          <w:lang w:val="lv-LV"/>
        </w:rPr>
        <w:t>eksemplāram katrai PUSEI, ar vienādu juridisko spēku un ir saistošs PUSĒM no tā parakstīšanas brīža.</w:t>
      </w:r>
    </w:p>
    <w:p w14:paraId="6B90687B" w14:textId="77777777" w:rsidR="0090137E" w:rsidRPr="000C68F9" w:rsidRDefault="0090137E" w:rsidP="0038001A">
      <w:pPr>
        <w:pStyle w:val="Saraksts21"/>
        <w:numPr>
          <w:ilvl w:val="1"/>
          <w:numId w:val="3"/>
        </w:numPr>
        <w:ind w:left="720" w:hanging="720"/>
        <w:jc w:val="both"/>
        <w:rPr>
          <w:sz w:val="22"/>
          <w:szCs w:val="22"/>
          <w:lang w:val="lv-LV"/>
        </w:rPr>
      </w:pPr>
      <w:r w:rsidRPr="000C68F9">
        <w:rPr>
          <w:sz w:val="22"/>
          <w:szCs w:val="22"/>
          <w:lang w:val="lv-LV"/>
        </w:rPr>
        <w:t xml:space="preserve">Līguma neatņemama sastāvdaļa ir Līguma </w:t>
      </w:r>
      <w:r w:rsidR="00463DD0">
        <w:rPr>
          <w:sz w:val="22"/>
          <w:szCs w:val="22"/>
          <w:lang w:val="lv-LV"/>
        </w:rPr>
        <w:t>1.</w:t>
      </w:r>
      <w:r w:rsidRPr="000C68F9">
        <w:rPr>
          <w:sz w:val="22"/>
          <w:szCs w:val="22"/>
          <w:lang w:val="lv-LV"/>
        </w:rPr>
        <w:t>pielikum</w:t>
      </w:r>
      <w:r w:rsidR="00AD44AF" w:rsidRPr="000C68F9">
        <w:rPr>
          <w:sz w:val="22"/>
          <w:szCs w:val="22"/>
          <w:lang w:val="lv-LV"/>
        </w:rPr>
        <w:t>s</w:t>
      </w:r>
      <w:r w:rsidRPr="000C68F9">
        <w:rPr>
          <w:sz w:val="22"/>
          <w:szCs w:val="22"/>
          <w:lang w:val="lv-LV"/>
        </w:rPr>
        <w:t xml:space="preserve"> uz </w:t>
      </w:r>
      <w:r w:rsidR="009904DF">
        <w:rPr>
          <w:sz w:val="22"/>
          <w:szCs w:val="22"/>
          <w:lang w:val="lv-LV"/>
        </w:rPr>
        <w:t>_</w:t>
      </w:r>
      <w:r w:rsidR="00AD44AF" w:rsidRPr="000C68F9">
        <w:rPr>
          <w:sz w:val="22"/>
          <w:szCs w:val="22"/>
          <w:lang w:val="lv-LV"/>
        </w:rPr>
        <w:t xml:space="preserve"> (</w:t>
      </w:r>
      <w:r w:rsidR="009904DF">
        <w:rPr>
          <w:sz w:val="22"/>
          <w:szCs w:val="22"/>
          <w:lang w:val="lv-LV"/>
        </w:rPr>
        <w:t>________</w:t>
      </w:r>
      <w:r w:rsidR="00AD44AF" w:rsidRPr="000C68F9">
        <w:rPr>
          <w:sz w:val="22"/>
          <w:szCs w:val="22"/>
          <w:lang w:val="lv-LV"/>
        </w:rPr>
        <w:t>)</w:t>
      </w:r>
      <w:r w:rsidRPr="000C68F9">
        <w:rPr>
          <w:sz w:val="22"/>
          <w:szCs w:val="22"/>
          <w:lang w:val="lv-LV"/>
        </w:rPr>
        <w:t xml:space="preserve"> lapām</w:t>
      </w:r>
      <w:r w:rsidR="00463DD0">
        <w:rPr>
          <w:sz w:val="22"/>
          <w:szCs w:val="22"/>
          <w:lang w:val="lv-LV"/>
        </w:rPr>
        <w:t xml:space="preserve"> un Līguma 2.pielikums uz _ (__) lapām</w:t>
      </w:r>
      <w:r w:rsidRPr="000C68F9">
        <w:rPr>
          <w:sz w:val="22"/>
          <w:szCs w:val="22"/>
          <w:lang w:val="lv-LV"/>
        </w:rPr>
        <w:t>, Līguma grozījumi un papildinājumi, ja tādi būs, kā arī Būvdarbu pieņemšanas – nodošanas akts.</w:t>
      </w:r>
    </w:p>
    <w:p w14:paraId="1E052355" w14:textId="77777777" w:rsidR="0090137E" w:rsidRPr="000C68F9" w:rsidRDefault="00307DBE" w:rsidP="0038001A">
      <w:pPr>
        <w:pStyle w:val="Saraksts21"/>
        <w:numPr>
          <w:ilvl w:val="1"/>
          <w:numId w:val="3"/>
        </w:numPr>
        <w:ind w:left="720" w:hanging="720"/>
        <w:jc w:val="both"/>
        <w:rPr>
          <w:sz w:val="22"/>
          <w:szCs w:val="22"/>
          <w:lang w:val="lv-LV"/>
        </w:rPr>
      </w:pPr>
      <w:r w:rsidRPr="000C68F9">
        <w:rPr>
          <w:sz w:val="22"/>
          <w:szCs w:val="22"/>
          <w:lang w:val="lv-LV"/>
        </w:rPr>
        <w:t xml:space="preserve">PUŠU atbildīgās personas </w:t>
      </w:r>
      <w:r w:rsidR="0090137E" w:rsidRPr="000C68F9">
        <w:rPr>
          <w:sz w:val="22"/>
          <w:szCs w:val="22"/>
          <w:lang w:val="lv-LV"/>
        </w:rPr>
        <w:t>Līgum</w:t>
      </w:r>
      <w:r w:rsidRPr="000C68F9">
        <w:rPr>
          <w:sz w:val="22"/>
          <w:szCs w:val="22"/>
          <w:lang w:val="lv-LV"/>
        </w:rPr>
        <w:t>a</w:t>
      </w:r>
      <w:r w:rsidR="0090137E" w:rsidRPr="000C68F9">
        <w:rPr>
          <w:sz w:val="22"/>
          <w:szCs w:val="22"/>
          <w:lang w:val="lv-LV"/>
        </w:rPr>
        <w:t xml:space="preserve"> uzņemto saistību izpilde</w:t>
      </w:r>
      <w:r w:rsidRPr="000C68F9">
        <w:rPr>
          <w:sz w:val="22"/>
          <w:szCs w:val="22"/>
          <w:lang w:val="lv-LV"/>
        </w:rPr>
        <w:t>i</w:t>
      </w:r>
      <w:r w:rsidR="0090137E" w:rsidRPr="000C68F9">
        <w:rPr>
          <w:sz w:val="22"/>
          <w:szCs w:val="22"/>
          <w:lang w:val="lv-LV"/>
        </w:rPr>
        <w:t>:</w:t>
      </w:r>
    </w:p>
    <w:p w14:paraId="4629360A" w14:textId="77777777" w:rsidR="0090137E" w:rsidRPr="000C68F9" w:rsidRDefault="0090137E" w:rsidP="0038001A">
      <w:pPr>
        <w:pStyle w:val="Saraksts21"/>
        <w:numPr>
          <w:ilvl w:val="2"/>
          <w:numId w:val="3"/>
        </w:numPr>
        <w:jc w:val="both"/>
        <w:rPr>
          <w:sz w:val="22"/>
          <w:szCs w:val="22"/>
          <w:lang w:val="lv-LV"/>
        </w:rPr>
      </w:pPr>
      <w:r w:rsidRPr="000C68F9">
        <w:rPr>
          <w:sz w:val="22"/>
          <w:szCs w:val="22"/>
        </w:rPr>
        <w:t xml:space="preserve">no PASŪTĪTĀJA PUSES – Aivars Gavars, </w:t>
      </w:r>
      <w:proofErr w:type="spellStart"/>
      <w:r w:rsidRPr="000C68F9">
        <w:rPr>
          <w:sz w:val="22"/>
          <w:szCs w:val="22"/>
        </w:rPr>
        <w:t>tālrunis</w:t>
      </w:r>
      <w:proofErr w:type="spellEnd"/>
      <w:r w:rsidRPr="000C68F9">
        <w:rPr>
          <w:sz w:val="22"/>
          <w:szCs w:val="22"/>
        </w:rPr>
        <w:t xml:space="preserve"> 22008416;</w:t>
      </w:r>
    </w:p>
    <w:p w14:paraId="360B0662" w14:textId="77777777" w:rsidR="0090137E" w:rsidRPr="000C68F9" w:rsidRDefault="0090137E" w:rsidP="0038001A">
      <w:pPr>
        <w:pStyle w:val="Saraksts21"/>
        <w:numPr>
          <w:ilvl w:val="2"/>
          <w:numId w:val="3"/>
        </w:numPr>
        <w:jc w:val="both"/>
        <w:rPr>
          <w:sz w:val="22"/>
          <w:szCs w:val="22"/>
          <w:lang w:val="lv-LV"/>
        </w:rPr>
      </w:pPr>
      <w:r w:rsidRPr="000C68F9">
        <w:rPr>
          <w:sz w:val="22"/>
          <w:szCs w:val="22"/>
          <w:lang w:val="lv-LV"/>
        </w:rPr>
        <w:t xml:space="preserve">no UZŅĒMĒJA PUSES– </w:t>
      </w:r>
      <w:r w:rsidR="009904DF">
        <w:rPr>
          <w:sz w:val="22"/>
          <w:szCs w:val="22"/>
          <w:lang w:val="lv-LV"/>
        </w:rPr>
        <w:t>______________________________________</w:t>
      </w:r>
      <w:r w:rsidR="00307DBE" w:rsidRPr="000C68F9">
        <w:rPr>
          <w:sz w:val="22"/>
          <w:szCs w:val="22"/>
          <w:lang w:val="lv-LV"/>
        </w:rPr>
        <w:t>.</w:t>
      </w:r>
      <w:r w:rsidRPr="000C68F9">
        <w:rPr>
          <w:sz w:val="22"/>
          <w:szCs w:val="22"/>
          <w:lang w:val="lv-LV"/>
        </w:rPr>
        <w:t xml:space="preserve"> </w:t>
      </w:r>
    </w:p>
    <w:p w14:paraId="6000B4E4" w14:textId="77777777" w:rsidR="0090137E" w:rsidRPr="000C68F9" w:rsidRDefault="0090137E" w:rsidP="0090137E">
      <w:pPr>
        <w:pStyle w:val="ParastaisTaisnots"/>
        <w:numPr>
          <w:ilvl w:val="0"/>
          <w:numId w:val="0"/>
        </w:numPr>
        <w:tabs>
          <w:tab w:val="clear" w:pos="-627"/>
          <w:tab w:val="clear" w:pos="8493"/>
        </w:tabs>
        <w:jc w:val="both"/>
        <w:rPr>
          <w:sz w:val="22"/>
          <w:szCs w:val="22"/>
          <w:lang w:val="lv-LV"/>
        </w:rPr>
      </w:pPr>
      <w:r w:rsidRPr="000C68F9">
        <w:rPr>
          <w:sz w:val="22"/>
          <w:szCs w:val="22"/>
          <w:lang w:val="lv-LV"/>
        </w:rPr>
        <w:t xml:space="preserve">PUŠU </w:t>
      </w:r>
      <w:r w:rsidR="00307DBE" w:rsidRPr="000C68F9">
        <w:rPr>
          <w:sz w:val="22"/>
          <w:szCs w:val="22"/>
          <w:lang w:val="lv-LV"/>
        </w:rPr>
        <w:t>atbildīgās</w:t>
      </w:r>
      <w:r w:rsidRPr="000C68F9">
        <w:rPr>
          <w:sz w:val="22"/>
          <w:szCs w:val="22"/>
          <w:lang w:val="lv-LV"/>
        </w:rPr>
        <w:t xml:space="preserve"> personas ir atbildīgas par Līguma izpildi, tajā skaitā par Būvdarbu savlaicīgu pieņemšanu un Būvdarbu pieņemšanai nepieciešamo dokumentu sagatavošanu/kārtošanu, savlaicīgu rēķinu iesniegšanu, apstiprināšanu un izpildes uzraudzīšanu un citās ar Līguma izpildi saistītām darbībām. </w:t>
      </w:r>
    </w:p>
    <w:p w14:paraId="1628801F" w14:textId="77777777" w:rsidR="0090137E" w:rsidRPr="000C68F9" w:rsidRDefault="0090137E" w:rsidP="0090137E">
      <w:pPr>
        <w:pStyle w:val="Saraksts21"/>
        <w:tabs>
          <w:tab w:val="left" w:pos="2160"/>
        </w:tabs>
        <w:ind w:left="540" w:hanging="540"/>
        <w:jc w:val="both"/>
        <w:rPr>
          <w:sz w:val="22"/>
          <w:szCs w:val="22"/>
          <w:lang w:val="lv-LV"/>
        </w:rPr>
      </w:pPr>
    </w:p>
    <w:p w14:paraId="2AC7F151" w14:textId="77777777" w:rsidR="0090137E" w:rsidRPr="000C68F9" w:rsidRDefault="0090137E" w:rsidP="0090137E">
      <w:pPr>
        <w:pStyle w:val="Saraksts21"/>
        <w:tabs>
          <w:tab w:val="left" w:pos="2160"/>
        </w:tabs>
        <w:ind w:left="540" w:hanging="540"/>
        <w:jc w:val="both"/>
        <w:rPr>
          <w:sz w:val="22"/>
          <w:szCs w:val="22"/>
          <w:lang w:val="lv-LV"/>
        </w:rPr>
      </w:pPr>
      <w:r w:rsidRPr="000C68F9">
        <w:rPr>
          <w:noProof/>
          <w:sz w:val="22"/>
          <w:szCs w:val="22"/>
          <w:lang w:val="lv-LV" w:eastAsia="lv-LV"/>
        </w:rPr>
        <mc:AlternateContent>
          <mc:Choice Requires="wps">
            <w:drawing>
              <wp:anchor distT="0" distB="0" distL="114300" distR="114300" simplePos="0" relativeHeight="251660288" behindDoc="0" locked="0" layoutInCell="1" allowOverlap="1" wp14:anchorId="06F5E1CE" wp14:editId="21E43D08">
                <wp:simplePos x="0" y="0"/>
                <wp:positionH relativeFrom="column">
                  <wp:posOffset>57150</wp:posOffset>
                </wp:positionH>
                <wp:positionV relativeFrom="paragraph">
                  <wp:posOffset>106045</wp:posOffset>
                </wp:positionV>
                <wp:extent cx="2914650" cy="3095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3095625"/>
                        </a:xfrm>
                        <a:prstGeom prst="rect">
                          <a:avLst/>
                        </a:prstGeom>
                        <a:noFill/>
                        <a:ln w="6350">
                          <a:noFill/>
                        </a:ln>
                        <a:effectLst/>
                      </wps:spPr>
                      <wps:txbx>
                        <w:txbxContent>
                          <w:p w14:paraId="3A396A83" w14:textId="77777777" w:rsidR="0090137E" w:rsidRPr="00933F98" w:rsidRDefault="0090137E" w:rsidP="0090137E">
                            <w:pPr>
                              <w:pStyle w:val="Saraksts21"/>
                              <w:tabs>
                                <w:tab w:val="left" w:pos="2160"/>
                              </w:tabs>
                              <w:ind w:left="540" w:hanging="540"/>
                              <w:jc w:val="both"/>
                              <w:rPr>
                                <w:sz w:val="22"/>
                                <w:szCs w:val="22"/>
                                <w:lang w:val="lv-LV"/>
                              </w:rPr>
                            </w:pPr>
                            <w:r w:rsidRPr="00933F98">
                              <w:rPr>
                                <w:sz w:val="22"/>
                                <w:szCs w:val="22"/>
                                <w:lang w:val="lv-LV"/>
                              </w:rPr>
                              <w:t>PASŪTĪTĀJS</w:t>
                            </w:r>
                          </w:p>
                          <w:p w14:paraId="47B80080" w14:textId="77777777" w:rsidR="00637692" w:rsidRPr="009904DF" w:rsidRDefault="00637692" w:rsidP="00637692">
                            <w:pPr>
                              <w:tabs>
                                <w:tab w:val="right" w:pos="8505"/>
                              </w:tabs>
                              <w:overflowPunct w:val="0"/>
                              <w:autoSpaceDE w:val="0"/>
                              <w:autoSpaceDN w:val="0"/>
                              <w:adjustRightInd w:val="0"/>
                              <w:jc w:val="both"/>
                              <w:textAlignment w:val="baseline"/>
                              <w:rPr>
                                <w:b/>
                                <w:sz w:val="22"/>
                                <w:szCs w:val="22"/>
                              </w:rPr>
                            </w:pPr>
                            <w:r w:rsidRPr="009904DF">
                              <w:rPr>
                                <w:b/>
                                <w:sz w:val="22"/>
                                <w:szCs w:val="22"/>
                              </w:rPr>
                              <w:t xml:space="preserve">Saulkrastu novada dome </w:t>
                            </w:r>
                          </w:p>
                          <w:p w14:paraId="78F81154"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Reģistrācijas Nr. 90000068680</w:t>
                            </w:r>
                          </w:p>
                          <w:p w14:paraId="5FBDB3C2"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 xml:space="preserve">Raiņa iela 8, Saulkrasti, </w:t>
                            </w:r>
                          </w:p>
                          <w:p w14:paraId="0BA5F737"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Saulkrastu novads, LV-2160,</w:t>
                            </w:r>
                          </w:p>
                          <w:p w14:paraId="7909B55F"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Konts: LV78UNLA 0050 0085 2894 8</w:t>
                            </w:r>
                          </w:p>
                          <w:p w14:paraId="047FE6CA"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 xml:space="preserve">AS SEB banka </w:t>
                            </w:r>
                          </w:p>
                          <w:p w14:paraId="39C58ECD"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Bankas kods: UNLALV2X</w:t>
                            </w:r>
                          </w:p>
                          <w:p w14:paraId="6B0429E2"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p>
                          <w:p w14:paraId="19C7B405"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p>
                          <w:p w14:paraId="1D51F378"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____________________________</w:t>
                            </w:r>
                          </w:p>
                          <w:p w14:paraId="6BF5F94A"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 xml:space="preserve">                (Andrejs Arnis)</w:t>
                            </w:r>
                          </w:p>
                          <w:p w14:paraId="56697CA6" w14:textId="77777777" w:rsidR="0090137E" w:rsidRPr="003242FC" w:rsidRDefault="009904DF" w:rsidP="00637692">
                            <w:pPr>
                              <w:pStyle w:val="Saraksts21"/>
                              <w:tabs>
                                <w:tab w:val="left" w:pos="2160"/>
                              </w:tabs>
                              <w:ind w:left="540" w:hanging="540"/>
                              <w:jc w:val="both"/>
                              <w:rPr>
                                <w:sz w:val="22"/>
                                <w:szCs w:val="22"/>
                              </w:rPr>
                            </w:pPr>
                            <w:r>
                              <w:rPr>
                                <w:sz w:val="22"/>
                                <w:szCs w:val="22"/>
                              </w:rPr>
                              <w:t>2016</w:t>
                            </w:r>
                            <w:proofErr w:type="gramStart"/>
                            <w:r w:rsidR="00637692" w:rsidRPr="003242FC">
                              <w:rPr>
                                <w:sz w:val="22"/>
                                <w:szCs w:val="22"/>
                              </w:rPr>
                              <w:t>.gada</w:t>
                            </w:r>
                            <w:proofErr w:type="gramEnd"/>
                            <w:r w:rsidR="00637692" w:rsidRPr="003242FC">
                              <w:rPr>
                                <w:sz w:val="22"/>
                                <w:szCs w:val="22"/>
                              </w:rPr>
                              <w:t xml:space="preserve"> ___.______</w:t>
                            </w:r>
                            <w:r w:rsidR="0090137E" w:rsidRPr="003242FC">
                              <w:rPr>
                                <w:sz w:val="22"/>
                                <w:szCs w:val="22"/>
                              </w:rPr>
                              <w:t>___</w:t>
                            </w:r>
                          </w:p>
                          <w:p w14:paraId="27DFD462" w14:textId="77777777" w:rsidR="0090137E" w:rsidRPr="003242FC" w:rsidRDefault="0090137E" w:rsidP="0090137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F5E1CE" id="_x0000_t202" coordsize="21600,21600" o:spt="202" path="m,l,21600r21600,l21600,xe">
                <v:stroke joinstyle="miter"/>
                <v:path gradientshapeok="t" o:connecttype="rect"/>
              </v:shapetype>
              <v:shape id="Text Box 1" o:spid="_x0000_s1026" type="#_x0000_t202" style="position:absolute;left:0;text-align:left;margin-left:4.5pt;margin-top:8.35pt;width:229.5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oGOAIAAHkEAAAOAAAAZHJzL2Uyb0RvYy54bWysVE2P2jAQvVfqf7B8LwEWaDcirOiuqCqh&#10;3ZWg2rNxHIiaeFzbkGx/fZ8dvrrtqerFGc88z9ebyfSurSt2UNaVpDM+6PU5U1pSXuptxr+tFx8+&#10;cea80LmoSKuMvyrH72bv300bk6oh7ajKlWVwol3amIzvvDdpkji5U7VwPTJKw1iQrYXH1W6T3IoG&#10;3usqGfb7k6QhmxtLUjkH7UNn5LPovyiU9E9F4ZRnVcaRm4+njecmnMlsKtKtFWZXymMa4h+yqEWp&#10;EfTs6kF4wfa2/MNVXUpLjgrfk1QnVBSlVLEGVDPov6lmtRNGxVrQHGfObXL/z618PDxbVubgjjMt&#10;alC0Vq1nn6llg9CdxrgUoJUBzLdQB2So1Jklye8OkOQK0z1wQAdMW9g6fFEnw0MQ8HpueogioRze&#10;DkaTMUwStpv+7XgyHIfAyeW5sc5/UVSzIGTcgtWYgjgsne+gJ0iIpmlRVhX0Iq00azI+uYH/3yxw&#10;XumgUXFGjm5CHV3qQfLtpoWTIG4of0X9lrr5cUYuSqSyFM4/C4uBQfpYAv+Eo6gIIekocbYj+/Nv&#10;+oAHj7By1mAAM+5+7IVVnFVfNRhGW0ZhYuNlNP44xMVeWzbXFr2v7wkzDhaRXRQD3lcnsbBUv2BX&#10;5iEqTEJLxM64P4n3vlsL7JpU83kEYUaN8Eu9MvJEe2j0un0R1hzZ8CDykU6jKtI3pHTYrvnzvaei&#10;jIxdunqcH8x35Py4i2GBru8RdfljzH4BAAD//wMAUEsDBBQABgAIAAAAIQDzmj+D3gAAAAgBAAAP&#10;AAAAZHJzL2Rvd25yZXYueG1sTI/BTsMwEETvSPyDtUjcqENV0hDiVBWCCxJClEqImxsvccBeB9tt&#10;w9+znOC4M6PZN81q8k4cMKYhkILLWQECqQtmoF7B9uX+ogKRsiajXSBU8I0JVu3pSaNrE470jIdN&#10;7gWXUKq1ApvzWEuZOotep1kYkdh7D9HrzGfspYn6yOXeyXlRlNLrgfiD1SPeWuw+N3uvYFm9GfsR&#10;H6bt6+P6yz6N0t1pqdT52bS+AZFxyn9h+MVndGiZaRf2ZJJwCq55SWa5XIJge1FWLOwUXBWLOci2&#10;kf8HtD8AAAD//wMAUEsBAi0AFAAGAAgAAAAhALaDOJL+AAAA4QEAABMAAAAAAAAAAAAAAAAAAAAA&#10;AFtDb250ZW50X1R5cGVzXS54bWxQSwECLQAUAAYACAAAACEAOP0h/9YAAACUAQAACwAAAAAAAAAA&#10;AAAAAAAvAQAAX3JlbHMvLnJlbHNQSwECLQAUAAYACAAAACEAhUXKBjgCAAB5BAAADgAAAAAAAAAA&#10;AAAAAAAuAgAAZHJzL2Uyb0RvYy54bWxQSwECLQAUAAYACAAAACEA85o/g94AAAAIAQAADwAAAAAA&#10;AAAAAAAAAACSBAAAZHJzL2Rvd25yZXYueG1sUEsFBgAAAAAEAAQA8wAAAJ0FAAAAAA==&#10;" filled="f" stroked="f" strokeweight=".5pt">
                <v:path arrowok="t"/>
                <v:textbox>
                  <w:txbxContent>
                    <w:p w14:paraId="3A396A83" w14:textId="77777777" w:rsidR="0090137E" w:rsidRPr="00933F98" w:rsidRDefault="0090137E" w:rsidP="0090137E">
                      <w:pPr>
                        <w:pStyle w:val="Saraksts21"/>
                        <w:tabs>
                          <w:tab w:val="left" w:pos="2160"/>
                        </w:tabs>
                        <w:ind w:left="540" w:hanging="540"/>
                        <w:jc w:val="both"/>
                        <w:rPr>
                          <w:sz w:val="22"/>
                          <w:szCs w:val="22"/>
                          <w:lang w:val="lv-LV"/>
                        </w:rPr>
                      </w:pPr>
                      <w:r w:rsidRPr="00933F98">
                        <w:rPr>
                          <w:sz w:val="22"/>
                          <w:szCs w:val="22"/>
                          <w:lang w:val="lv-LV"/>
                        </w:rPr>
                        <w:t>PASŪTĪTĀJS</w:t>
                      </w:r>
                    </w:p>
                    <w:p w14:paraId="47B80080" w14:textId="77777777" w:rsidR="00637692" w:rsidRPr="009904DF" w:rsidRDefault="00637692" w:rsidP="00637692">
                      <w:pPr>
                        <w:tabs>
                          <w:tab w:val="right" w:pos="8505"/>
                        </w:tabs>
                        <w:overflowPunct w:val="0"/>
                        <w:autoSpaceDE w:val="0"/>
                        <w:autoSpaceDN w:val="0"/>
                        <w:adjustRightInd w:val="0"/>
                        <w:jc w:val="both"/>
                        <w:textAlignment w:val="baseline"/>
                        <w:rPr>
                          <w:b/>
                          <w:sz w:val="22"/>
                          <w:szCs w:val="22"/>
                        </w:rPr>
                      </w:pPr>
                      <w:r w:rsidRPr="009904DF">
                        <w:rPr>
                          <w:b/>
                          <w:sz w:val="22"/>
                          <w:szCs w:val="22"/>
                        </w:rPr>
                        <w:t xml:space="preserve">Saulkrastu novada dome </w:t>
                      </w:r>
                    </w:p>
                    <w:p w14:paraId="78F81154"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Reģistrācijas Nr. 90000068680</w:t>
                      </w:r>
                    </w:p>
                    <w:p w14:paraId="5FBDB3C2"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 xml:space="preserve">Raiņa iela 8, Saulkrasti, </w:t>
                      </w:r>
                    </w:p>
                    <w:p w14:paraId="0BA5F737"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Saulkrastu novads, LV-2160,</w:t>
                      </w:r>
                    </w:p>
                    <w:p w14:paraId="7909B55F"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Konts: LV78UNLA 0050 0085 2894 8</w:t>
                      </w:r>
                    </w:p>
                    <w:p w14:paraId="047FE6CA"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 xml:space="preserve">AS SEB banka </w:t>
                      </w:r>
                    </w:p>
                    <w:p w14:paraId="39C58ECD"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Bankas kods: UNLALV2X</w:t>
                      </w:r>
                    </w:p>
                    <w:p w14:paraId="6B0429E2"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p>
                    <w:p w14:paraId="19C7B405"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p>
                    <w:p w14:paraId="1D51F378"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____________________________</w:t>
                      </w:r>
                    </w:p>
                    <w:p w14:paraId="6BF5F94A" w14:textId="77777777" w:rsidR="00637692" w:rsidRPr="003242FC" w:rsidRDefault="00637692" w:rsidP="00637692">
                      <w:pPr>
                        <w:tabs>
                          <w:tab w:val="right" w:pos="8505"/>
                        </w:tabs>
                        <w:overflowPunct w:val="0"/>
                        <w:autoSpaceDE w:val="0"/>
                        <w:autoSpaceDN w:val="0"/>
                        <w:adjustRightInd w:val="0"/>
                        <w:jc w:val="both"/>
                        <w:textAlignment w:val="baseline"/>
                        <w:rPr>
                          <w:sz w:val="22"/>
                          <w:szCs w:val="22"/>
                        </w:rPr>
                      </w:pPr>
                      <w:r w:rsidRPr="003242FC">
                        <w:rPr>
                          <w:sz w:val="22"/>
                          <w:szCs w:val="22"/>
                        </w:rPr>
                        <w:t xml:space="preserve">                (Andrejs Arnis)</w:t>
                      </w:r>
                    </w:p>
                    <w:p w14:paraId="56697CA6" w14:textId="77777777" w:rsidR="0090137E" w:rsidRPr="003242FC" w:rsidRDefault="009904DF" w:rsidP="00637692">
                      <w:pPr>
                        <w:pStyle w:val="Saraksts21"/>
                        <w:tabs>
                          <w:tab w:val="left" w:pos="2160"/>
                        </w:tabs>
                        <w:ind w:left="540" w:hanging="540"/>
                        <w:jc w:val="both"/>
                        <w:rPr>
                          <w:sz w:val="22"/>
                          <w:szCs w:val="22"/>
                        </w:rPr>
                      </w:pPr>
                      <w:r>
                        <w:rPr>
                          <w:sz w:val="22"/>
                          <w:szCs w:val="22"/>
                        </w:rPr>
                        <w:t>2016</w:t>
                      </w:r>
                      <w:r w:rsidR="00637692" w:rsidRPr="003242FC">
                        <w:rPr>
                          <w:sz w:val="22"/>
                          <w:szCs w:val="22"/>
                        </w:rPr>
                        <w:t>.gada ___.______</w:t>
                      </w:r>
                      <w:r w:rsidR="0090137E" w:rsidRPr="003242FC">
                        <w:rPr>
                          <w:sz w:val="22"/>
                          <w:szCs w:val="22"/>
                        </w:rPr>
                        <w:t>___</w:t>
                      </w:r>
                    </w:p>
                    <w:p w14:paraId="27DFD462" w14:textId="77777777" w:rsidR="0090137E" w:rsidRPr="003242FC" w:rsidRDefault="0090137E" w:rsidP="0090137E">
                      <w:pPr>
                        <w:rPr>
                          <w:sz w:val="22"/>
                          <w:szCs w:val="22"/>
                        </w:rPr>
                      </w:pPr>
                    </w:p>
                  </w:txbxContent>
                </v:textbox>
              </v:shape>
            </w:pict>
          </mc:Fallback>
        </mc:AlternateContent>
      </w:r>
      <w:r w:rsidRPr="000C68F9">
        <w:rPr>
          <w:noProof/>
          <w:sz w:val="22"/>
          <w:szCs w:val="22"/>
          <w:lang w:val="lv-LV" w:eastAsia="lv-LV"/>
        </w:rPr>
        <mc:AlternateContent>
          <mc:Choice Requires="wps">
            <w:drawing>
              <wp:anchor distT="0" distB="0" distL="114300" distR="114300" simplePos="0" relativeHeight="251659264" behindDoc="0" locked="0" layoutInCell="1" allowOverlap="1" wp14:anchorId="4C06214A" wp14:editId="2237F55E">
                <wp:simplePos x="0" y="0"/>
                <wp:positionH relativeFrom="column">
                  <wp:posOffset>3086100</wp:posOffset>
                </wp:positionH>
                <wp:positionV relativeFrom="paragraph">
                  <wp:posOffset>115570</wp:posOffset>
                </wp:positionV>
                <wp:extent cx="3209925" cy="31527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152775"/>
                        </a:xfrm>
                        <a:prstGeom prst="rect">
                          <a:avLst/>
                        </a:prstGeom>
                        <a:noFill/>
                        <a:ln w="9525">
                          <a:noFill/>
                          <a:miter lim="800000"/>
                          <a:headEnd/>
                          <a:tailEnd/>
                        </a:ln>
                      </wps:spPr>
                      <wps:txbx>
                        <w:txbxContent>
                          <w:p w14:paraId="40AE0827" w14:textId="77777777" w:rsidR="0090137E" w:rsidRPr="00933F98" w:rsidRDefault="0090137E" w:rsidP="0090137E">
                            <w:pPr>
                              <w:rPr>
                                <w:sz w:val="22"/>
                                <w:szCs w:val="22"/>
                                <w:lang w:eastAsia="ar-SA"/>
                              </w:rPr>
                            </w:pPr>
                            <w:r w:rsidRPr="00933F98">
                              <w:rPr>
                                <w:sz w:val="22"/>
                                <w:szCs w:val="22"/>
                                <w:lang w:eastAsia="ar-SA"/>
                              </w:rPr>
                              <w:t>UZŅĒMĒJS</w:t>
                            </w:r>
                          </w:p>
                          <w:p w14:paraId="6F7B88D9" w14:textId="77777777" w:rsidR="0090137E" w:rsidRPr="00933F98" w:rsidRDefault="0090137E" w:rsidP="0090137E">
                            <w:pPr>
                              <w:rPr>
                                <w:sz w:val="22"/>
                                <w:szCs w:val="22"/>
                                <w:lang w:eastAsia="ar-SA"/>
                              </w:rPr>
                            </w:pPr>
                          </w:p>
                          <w:p w14:paraId="713DCE03" w14:textId="77777777" w:rsidR="0090137E" w:rsidRDefault="0090137E" w:rsidP="0090137E">
                            <w:pPr>
                              <w:rPr>
                                <w:sz w:val="22"/>
                                <w:szCs w:val="22"/>
                                <w:lang w:eastAsia="ar-SA"/>
                              </w:rPr>
                            </w:pPr>
                          </w:p>
                          <w:p w14:paraId="6B15398E" w14:textId="77777777" w:rsidR="00CF1FC5" w:rsidRPr="00933F98" w:rsidRDefault="00CF1FC5" w:rsidP="0090137E">
                            <w:pPr>
                              <w:rPr>
                                <w:sz w:val="22"/>
                                <w:szCs w:val="22"/>
                                <w:lang w:eastAsia="ar-SA"/>
                              </w:rPr>
                            </w:pPr>
                          </w:p>
                          <w:p w14:paraId="284DEF27" w14:textId="77777777" w:rsidR="009904DF" w:rsidRDefault="009904DF" w:rsidP="0090137E">
                            <w:pPr>
                              <w:rPr>
                                <w:sz w:val="22"/>
                                <w:szCs w:val="22"/>
                                <w:lang w:eastAsia="ar-SA"/>
                              </w:rPr>
                            </w:pPr>
                          </w:p>
                          <w:p w14:paraId="50DC7AAB" w14:textId="77777777" w:rsidR="009904DF" w:rsidRDefault="009904DF" w:rsidP="0090137E">
                            <w:pPr>
                              <w:rPr>
                                <w:sz w:val="22"/>
                                <w:szCs w:val="22"/>
                                <w:lang w:eastAsia="ar-SA"/>
                              </w:rPr>
                            </w:pPr>
                          </w:p>
                          <w:p w14:paraId="355AC13F" w14:textId="77777777" w:rsidR="009904DF" w:rsidRDefault="009904DF" w:rsidP="0090137E">
                            <w:pPr>
                              <w:rPr>
                                <w:sz w:val="22"/>
                                <w:szCs w:val="22"/>
                                <w:lang w:eastAsia="ar-SA"/>
                              </w:rPr>
                            </w:pPr>
                          </w:p>
                          <w:p w14:paraId="75B46088" w14:textId="77777777" w:rsidR="009904DF" w:rsidRDefault="009904DF" w:rsidP="0090137E">
                            <w:pPr>
                              <w:rPr>
                                <w:sz w:val="22"/>
                                <w:szCs w:val="22"/>
                                <w:lang w:eastAsia="ar-SA"/>
                              </w:rPr>
                            </w:pPr>
                          </w:p>
                          <w:p w14:paraId="23E828A9" w14:textId="77777777" w:rsidR="009904DF" w:rsidRDefault="009904DF" w:rsidP="0090137E">
                            <w:pPr>
                              <w:rPr>
                                <w:sz w:val="22"/>
                                <w:szCs w:val="22"/>
                                <w:lang w:eastAsia="ar-SA"/>
                              </w:rPr>
                            </w:pPr>
                          </w:p>
                          <w:p w14:paraId="1C6C9A90" w14:textId="77777777" w:rsidR="009904DF" w:rsidRDefault="009904DF" w:rsidP="0090137E">
                            <w:pPr>
                              <w:rPr>
                                <w:sz w:val="22"/>
                                <w:szCs w:val="22"/>
                                <w:lang w:eastAsia="ar-SA"/>
                              </w:rPr>
                            </w:pPr>
                          </w:p>
                          <w:p w14:paraId="0D723E83" w14:textId="77777777" w:rsidR="0090137E" w:rsidRDefault="0090137E" w:rsidP="0090137E">
                            <w:pPr>
                              <w:rPr>
                                <w:sz w:val="22"/>
                                <w:szCs w:val="22"/>
                                <w:lang w:eastAsia="ar-SA"/>
                              </w:rPr>
                            </w:pPr>
                            <w:r>
                              <w:rPr>
                                <w:sz w:val="22"/>
                                <w:szCs w:val="22"/>
                                <w:lang w:eastAsia="ar-SA"/>
                              </w:rPr>
                              <w:t>___________________________</w:t>
                            </w:r>
                          </w:p>
                          <w:p w14:paraId="72D4E3E8" w14:textId="77777777" w:rsidR="0090137E" w:rsidRPr="00933F98" w:rsidRDefault="00CF1FC5" w:rsidP="0090137E">
                            <w:pPr>
                              <w:rPr>
                                <w:sz w:val="22"/>
                                <w:szCs w:val="22"/>
                                <w:lang w:eastAsia="ar-SA"/>
                              </w:rPr>
                            </w:pPr>
                            <w:r>
                              <w:rPr>
                                <w:sz w:val="22"/>
                                <w:szCs w:val="22"/>
                                <w:lang w:eastAsia="ar-SA"/>
                              </w:rPr>
                              <w:t xml:space="preserve">                  (</w:t>
                            </w:r>
                            <w:r w:rsidR="009904DF">
                              <w:rPr>
                                <w:sz w:val="22"/>
                                <w:szCs w:val="22"/>
                                <w:lang w:eastAsia="ar-SA"/>
                              </w:rPr>
                              <w:t>_______________</w:t>
                            </w:r>
                            <w:r>
                              <w:rPr>
                                <w:sz w:val="22"/>
                                <w:szCs w:val="22"/>
                                <w:lang w:eastAsia="ar-SA"/>
                              </w:rPr>
                              <w:t>)</w:t>
                            </w:r>
                          </w:p>
                          <w:p w14:paraId="6C381D96" w14:textId="77777777" w:rsidR="0090137E" w:rsidRPr="00933F98" w:rsidRDefault="009904DF" w:rsidP="0090137E">
                            <w:pPr>
                              <w:rPr>
                                <w:sz w:val="22"/>
                                <w:szCs w:val="22"/>
                              </w:rPr>
                            </w:pPr>
                            <w:r>
                              <w:rPr>
                                <w:sz w:val="22"/>
                                <w:szCs w:val="22"/>
                                <w:lang w:eastAsia="ar-SA"/>
                              </w:rPr>
                              <w:t>2016</w:t>
                            </w:r>
                            <w:r w:rsidR="0090137E">
                              <w:rPr>
                                <w:sz w:val="22"/>
                                <w:szCs w:val="22"/>
                                <w:lang w:eastAsia="ar-SA"/>
                              </w:rPr>
                              <w:t>.gada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06214A" id="Text Box 307" o:spid="_x0000_s1027" type="#_x0000_t202" style="position:absolute;left:0;text-align:left;margin-left:243pt;margin-top:9.1pt;width:252.75pt;height:2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BDgIAAP4DAAAOAAAAZHJzL2Uyb0RvYy54bWysU9tuGyEQfa/Uf0C817te23W8Mo7SpKkq&#10;pRcp6QdglvWiAkMBe9f9+g6s41jpW1UeEDBwZs6Zw/p6MJocpA8KLKPTSUmJtAIaZXeM/ni6f3dF&#10;SYjcNlyDlYweZaDXm7dv1r2rZQUd6EZ6giA21L1jtIvR1UURRCcNDxNw0mKwBW94xK3fFY3nPaIb&#10;XVRl+b7owTfOg5Ah4OndGKSbjN+2UsRvbRtkJJpRrC3m2ed5m+Zis+b1znPXKXEqg/9DFYYri0nP&#10;UHc8crL36i8oo4SHAG2cCDAFtK0SMnNANtPyFZvHjjuZuaA4wZ1lCv8PVnw9fPdENYzOyiUllhts&#10;0pMcIvkAA0lnqFDvQo0XHx1ejQMGsNOZbXAPIH4GYuG243Ynb7yHvpO8wQqn6WVx8XTECQlk23+B&#10;BhPxfYQMNLTeJPlQEILo2KnjuTupGIGHs6pcraoFJQJjs+miWi4XOQevn587H+InCYakBaMe25/h&#10;+eEhxFQOr5+vpGwW7pXW2QLakp7R1QLxX0WMiuhQrQyjV2Uao2cSy4+2yY8jV3pcYwJtT7QT05Fz&#10;HLZD1jhrkiTZQnNEHTyMhsQPhIsO/G9KejQjo+HXnntJif5sUcvVdD5P7s2b+WJZ4cZfRraXEW4F&#10;QjEaKRmXtzE7fiR2g5q3KqvxUsmpZDRZFun0IZKLL/f51su33fwBAAD//wMAUEsDBBQABgAIAAAA&#10;IQAAX1sw3gAAAAoBAAAPAAAAZHJzL2Rvd25yZXYueG1sTI/NTsMwEITvSLyDtUjcqJ0qKUmIUyEQ&#10;VxDlR+LmxtskIl5HsduEt2c50eNoRjPfVNvFDeKEU+g9aUhWCgRS421PrYb3t6ebHESIhqwZPKGG&#10;HwywrS8vKlNaP9MrnnaxFVxCoTQauhjHUsrQdOhMWPkRib2Dn5yJLKdW2snMXO4GuVZqI53piRc6&#10;M+JDh8337ug0fDwfvj5T9dI+umyc/aIkuUJqfX213N+BiLjE/zD84TM61My090eyQQwa0nzDXyIb&#10;+RoEB4oiyUDsNWRJeguyruT5hfoXAAD//wMAUEsBAi0AFAAGAAgAAAAhALaDOJL+AAAA4QEAABMA&#10;AAAAAAAAAAAAAAAAAAAAAFtDb250ZW50X1R5cGVzXS54bWxQSwECLQAUAAYACAAAACEAOP0h/9YA&#10;AACUAQAACwAAAAAAAAAAAAAAAAAvAQAAX3JlbHMvLnJlbHNQSwECLQAUAAYACAAAACEA/0MEwQ4C&#10;AAD+AwAADgAAAAAAAAAAAAAAAAAuAgAAZHJzL2Uyb0RvYy54bWxQSwECLQAUAAYACAAAACEAAF9b&#10;MN4AAAAKAQAADwAAAAAAAAAAAAAAAABoBAAAZHJzL2Rvd25yZXYueG1sUEsFBgAAAAAEAAQA8wAA&#10;AHMFAAAAAA==&#10;" filled="f" stroked="f">
                <v:textbox>
                  <w:txbxContent>
                    <w:p w14:paraId="40AE0827" w14:textId="77777777" w:rsidR="0090137E" w:rsidRPr="00933F98" w:rsidRDefault="0090137E" w:rsidP="0090137E">
                      <w:pPr>
                        <w:rPr>
                          <w:sz w:val="22"/>
                          <w:szCs w:val="22"/>
                          <w:lang w:eastAsia="ar-SA"/>
                        </w:rPr>
                      </w:pPr>
                      <w:r w:rsidRPr="00933F98">
                        <w:rPr>
                          <w:sz w:val="22"/>
                          <w:szCs w:val="22"/>
                          <w:lang w:eastAsia="ar-SA"/>
                        </w:rPr>
                        <w:t>UZŅĒMĒJS</w:t>
                      </w:r>
                    </w:p>
                    <w:p w14:paraId="6F7B88D9" w14:textId="77777777" w:rsidR="0090137E" w:rsidRPr="00933F98" w:rsidRDefault="0090137E" w:rsidP="0090137E">
                      <w:pPr>
                        <w:rPr>
                          <w:sz w:val="22"/>
                          <w:szCs w:val="22"/>
                          <w:lang w:eastAsia="ar-SA"/>
                        </w:rPr>
                      </w:pPr>
                    </w:p>
                    <w:p w14:paraId="713DCE03" w14:textId="77777777" w:rsidR="0090137E" w:rsidRDefault="0090137E" w:rsidP="0090137E">
                      <w:pPr>
                        <w:rPr>
                          <w:sz w:val="22"/>
                          <w:szCs w:val="22"/>
                          <w:lang w:eastAsia="ar-SA"/>
                        </w:rPr>
                      </w:pPr>
                    </w:p>
                    <w:p w14:paraId="6B15398E" w14:textId="77777777" w:rsidR="00CF1FC5" w:rsidRPr="00933F98" w:rsidRDefault="00CF1FC5" w:rsidP="0090137E">
                      <w:pPr>
                        <w:rPr>
                          <w:sz w:val="22"/>
                          <w:szCs w:val="22"/>
                          <w:lang w:eastAsia="ar-SA"/>
                        </w:rPr>
                      </w:pPr>
                    </w:p>
                    <w:p w14:paraId="284DEF27" w14:textId="77777777" w:rsidR="009904DF" w:rsidRDefault="009904DF" w:rsidP="0090137E">
                      <w:pPr>
                        <w:rPr>
                          <w:sz w:val="22"/>
                          <w:szCs w:val="22"/>
                          <w:lang w:eastAsia="ar-SA"/>
                        </w:rPr>
                      </w:pPr>
                    </w:p>
                    <w:p w14:paraId="50DC7AAB" w14:textId="77777777" w:rsidR="009904DF" w:rsidRDefault="009904DF" w:rsidP="0090137E">
                      <w:pPr>
                        <w:rPr>
                          <w:sz w:val="22"/>
                          <w:szCs w:val="22"/>
                          <w:lang w:eastAsia="ar-SA"/>
                        </w:rPr>
                      </w:pPr>
                    </w:p>
                    <w:p w14:paraId="355AC13F" w14:textId="77777777" w:rsidR="009904DF" w:rsidRDefault="009904DF" w:rsidP="0090137E">
                      <w:pPr>
                        <w:rPr>
                          <w:sz w:val="22"/>
                          <w:szCs w:val="22"/>
                          <w:lang w:eastAsia="ar-SA"/>
                        </w:rPr>
                      </w:pPr>
                    </w:p>
                    <w:p w14:paraId="75B46088" w14:textId="77777777" w:rsidR="009904DF" w:rsidRDefault="009904DF" w:rsidP="0090137E">
                      <w:pPr>
                        <w:rPr>
                          <w:sz w:val="22"/>
                          <w:szCs w:val="22"/>
                          <w:lang w:eastAsia="ar-SA"/>
                        </w:rPr>
                      </w:pPr>
                    </w:p>
                    <w:p w14:paraId="23E828A9" w14:textId="77777777" w:rsidR="009904DF" w:rsidRDefault="009904DF" w:rsidP="0090137E">
                      <w:pPr>
                        <w:rPr>
                          <w:sz w:val="22"/>
                          <w:szCs w:val="22"/>
                          <w:lang w:eastAsia="ar-SA"/>
                        </w:rPr>
                      </w:pPr>
                    </w:p>
                    <w:p w14:paraId="1C6C9A90" w14:textId="77777777" w:rsidR="009904DF" w:rsidRDefault="009904DF" w:rsidP="0090137E">
                      <w:pPr>
                        <w:rPr>
                          <w:sz w:val="22"/>
                          <w:szCs w:val="22"/>
                          <w:lang w:eastAsia="ar-SA"/>
                        </w:rPr>
                      </w:pPr>
                    </w:p>
                    <w:p w14:paraId="0D723E83" w14:textId="77777777" w:rsidR="0090137E" w:rsidRDefault="0090137E" w:rsidP="0090137E">
                      <w:pPr>
                        <w:rPr>
                          <w:sz w:val="22"/>
                          <w:szCs w:val="22"/>
                          <w:lang w:eastAsia="ar-SA"/>
                        </w:rPr>
                      </w:pPr>
                      <w:r>
                        <w:rPr>
                          <w:sz w:val="22"/>
                          <w:szCs w:val="22"/>
                          <w:lang w:eastAsia="ar-SA"/>
                        </w:rPr>
                        <w:t>___________________________</w:t>
                      </w:r>
                    </w:p>
                    <w:p w14:paraId="72D4E3E8" w14:textId="77777777" w:rsidR="0090137E" w:rsidRPr="00933F98" w:rsidRDefault="00CF1FC5" w:rsidP="0090137E">
                      <w:pPr>
                        <w:rPr>
                          <w:sz w:val="22"/>
                          <w:szCs w:val="22"/>
                          <w:lang w:eastAsia="ar-SA"/>
                        </w:rPr>
                      </w:pPr>
                      <w:r>
                        <w:rPr>
                          <w:sz w:val="22"/>
                          <w:szCs w:val="22"/>
                          <w:lang w:eastAsia="ar-SA"/>
                        </w:rPr>
                        <w:t xml:space="preserve">                  (</w:t>
                      </w:r>
                      <w:r w:rsidR="009904DF">
                        <w:rPr>
                          <w:sz w:val="22"/>
                          <w:szCs w:val="22"/>
                          <w:lang w:eastAsia="ar-SA"/>
                        </w:rPr>
                        <w:t>_______________</w:t>
                      </w:r>
                      <w:r>
                        <w:rPr>
                          <w:sz w:val="22"/>
                          <w:szCs w:val="22"/>
                          <w:lang w:eastAsia="ar-SA"/>
                        </w:rPr>
                        <w:t>)</w:t>
                      </w:r>
                    </w:p>
                    <w:p w14:paraId="6C381D96" w14:textId="77777777" w:rsidR="0090137E" w:rsidRPr="00933F98" w:rsidRDefault="009904DF" w:rsidP="0090137E">
                      <w:pPr>
                        <w:rPr>
                          <w:sz w:val="22"/>
                          <w:szCs w:val="22"/>
                        </w:rPr>
                      </w:pPr>
                      <w:r>
                        <w:rPr>
                          <w:sz w:val="22"/>
                          <w:szCs w:val="22"/>
                          <w:lang w:eastAsia="ar-SA"/>
                        </w:rPr>
                        <w:t>2016</w:t>
                      </w:r>
                      <w:r w:rsidR="0090137E">
                        <w:rPr>
                          <w:sz w:val="22"/>
                          <w:szCs w:val="22"/>
                          <w:lang w:eastAsia="ar-SA"/>
                        </w:rPr>
                        <w:t>.gada ____.__________________</w:t>
                      </w:r>
                    </w:p>
                  </w:txbxContent>
                </v:textbox>
              </v:shape>
            </w:pict>
          </mc:Fallback>
        </mc:AlternateContent>
      </w:r>
    </w:p>
    <w:p w14:paraId="538171EA" w14:textId="77777777" w:rsidR="0090137E" w:rsidRPr="000C68F9" w:rsidRDefault="0090137E" w:rsidP="0090137E">
      <w:pPr>
        <w:rPr>
          <w:sz w:val="22"/>
          <w:szCs w:val="22"/>
        </w:rPr>
      </w:pPr>
    </w:p>
    <w:p w14:paraId="27FBEE68" w14:textId="77777777" w:rsidR="00B14CE6" w:rsidRPr="000C68F9" w:rsidRDefault="00B14CE6">
      <w:pPr>
        <w:rPr>
          <w:sz w:val="22"/>
          <w:szCs w:val="22"/>
        </w:rPr>
      </w:pPr>
    </w:p>
    <w:sectPr w:rsidR="00B14CE6" w:rsidRPr="000C68F9" w:rsidSect="0097709A">
      <w:footerReference w:type="default" r:id="rId10"/>
      <w:footerReference w:type="first" r:id="rId11"/>
      <w:footnotePr>
        <w:pos w:val="beneathText"/>
      </w:footnotePr>
      <w:pgSz w:w="11906" w:h="16838" w:code="9"/>
      <w:pgMar w:top="1440" w:right="1133" w:bottom="1440" w:left="180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89102" w14:textId="77777777" w:rsidR="00171902" w:rsidRDefault="00171902">
      <w:r>
        <w:separator/>
      </w:r>
    </w:p>
  </w:endnote>
  <w:endnote w:type="continuationSeparator" w:id="0">
    <w:p w14:paraId="2D59B707" w14:textId="77777777" w:rsidR="00171902" w:rsidRDefault="0017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wiss TL">
    <w:panose1 w:val="020B0504020202020204"/>
    <w:charset w:val="BA"/>
    <w:family w:val="swiss"/>
    <w:pitch w:val="variable"/>
    <w:sig w:usb0="800002AF" w:usb1="5000204A" w:usb2="00000000" w:usb3="00000000" w:csb0="000000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0EB8D" w14:textId="77777777" w:rsidR="00A9770A" w:rsidRDefault="006B340E" w:rsidP="00DE7D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09A">
      <w:rPr>
        <w:rStyle w:val="PageNumber"/>
        <w:noProof/>
      </w:rPr>
      <w:t>1</w:t>
    </w:r>
    <w:r>
      <w:rPr>
        <w:rStyle w:val="PageNumber"/>
      </w:rPr>
      <w:fldChar w:fldCharType="end"/>
    </w:r>
  </w:p>
  <w:p w14:paraId="29A950B3" w14:textId="77777777" w:rsidR="00A9770A" w:rsidRPr="0096633F" w:rsidRDefault="00171902" w:rsidP="00966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85F1B" w14:textId="77777777" w:rsidR="00A9770A" w:rsidRDefault="006B340E" w:rsidP="0048574E">
    <w:pPr>
      <w:pStyle w:val="Footer"/>
      <w:jc w:val="center"/>
    </w:pPr>
    <w:r>
      <w:rPr>
        <w:rStyle w:val="PageNumber"/>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72D4E" w14:textId="77777777" w:rsidR="00171902" w:rsidRDefault="00171902">
      <w:r>
        <w:separator/>
      </w:r>
    </w:p>
  </w:footnote>
  <w:footnote w:type="continuationSeparator" w:id="0">
    <w:p w14:paraId="78B005DE" w14:textId="77777777" w:rsidR="00171902" w:rsidRDefault="00171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51A6E16"/>
    <w:name w:val="WW8Num20"/>
    <w:lvl w:ilvl="0">
      <w:start w:val="6"/>
      <w:numFmt w:val="decimal"/>
      <w:lvlText w:val="%1."/>
      <w:lvlJc w:val="left"/>
      <w:pPr>
        <w:tabs>
          <w:tab w:val="num" w:pos="360"/>
        </w:tabs>
        <w:ind w:left="360" w:hanging="360"/>
      </w:pPr>
      <w:rPr>
        <w:b/>
      </w:r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E1D6554C"/>
    <w:lvl w:ilvl="0">
      <w:start w:val="2"/>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7705863"/>
    <w:multiLevelType w:val="multilevel"/>
    <w:tmpl w:val="B106DFC2"/>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C80353D"/>
    <w:multiLevelType w:val="multilevel"/>
    <w:tmpl w:val="6EB8005E"/>
    <w:lvl w:ilvl="0">
      <w:start w:val="10"/>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E7D0CBA"/>
    <w:multiLevelType w:val="hybridMultilevel"/>
    <w:tmpl w:val="0D9ED590"/>
    <w:lvl w:ilvl="0" w:tplc="137A9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7E"/>
    <w:rsid w:val="0002083A"/>
    <w:rsid w:val="000C68F9"/>
    <w:rsid w:val="000F1005"/>
    <w:rsid w:val="001446B3"/>
    <w:rsid w:val="00171902"/>
    <w:rsid w:val="00206E58"/>
    <w:rsid w:val="002157B7"/>
    <w:rsid w:val="00216CEA"/>
    <w:rsid w:val="002424AC"/>
    <w:rsid w:val="002872AE"/>
    <w:rsid w:val="00292C84"/>
    <w:rsid w:val="002A359C"/>
    <w:rsid w:val="002B78B3"/>
    <w:rsid w:val="00307DBE"/>
    <w:rsid w:val="003134CE"/>
    <w:rsid w:val="00322269"/>
    <w:rsid w:val="003242FC"/>
    <w:rsid w:val="00333320"/>
    <w:rsid w:val="00360519"/>
    <w:rsid w:val="00366BD5"/>
    <w:rsid w:val="0038001A"/>
    <w:rsid w:val="003D5B5F"/>
    <w:rsid w:val="003E018E"/>
    <w:rsid w:val="003E4031"/>
    <w:rsid w:val="00444CB4"/>
    <w:rsid w:val="00463DD0"/>
    <w:rsid w:val="00475C6B"/>
    <w:rsid w:val="00483BFB"/>
    <w:rsid w:val="004C4977"/>
    <w:rsid w:val="004F4953"/>
    <w:rsid w:val="004F7F2F"/>
    <w:rsid w:val="005514E3"/>
    <w:rsid w:val="00582EAF"/>
    <w:rsid w:val="0058658D"/>
    <w:rsid w:val="00592C83"/>
    <w:rsid w:val="005D2DA9"/>
    <w:rsid w:val="006214BD"/>
    <w:rsid w:val="00637692"/>
    <w:rsid w:val="00692BF8"/>
    <w:rsid w:val="006B340E"/>
    <w:rsid w:val="006F42A1"/>
    <w:rsid w:val="00720949"/>
    <w:rsid w:val="00750DB9"/>
    <w:rsid w:val="00803C2B"/>
    <w:rsid w:val="00841FF6"/>
    <w:rsid w:val="00844ABD"/>
    <w:rsid w:val="0088428B"/>
    <w:rsid w:val="008A13D9"/>
    <w:rsid w:val="008D0EB8"/>
    <w:rsid w:val="008F209D"/>
    <w:rsid w:val="0090137E"/>
    <w:rsid w:val="009115DD"/>
    <w:rsid w:val="00927178"/>
    <w:rsid w:val="009405BE"/>
    <w:rsid w:val="00970849"/>
    <w:rsid w:val="0097709A"/>
    <w:rsid w:val="00981305"/>
    <w:rsid w:val="009904DF"/>
    <w:rsid w:val="009B5AB9"/>
    <w:rsid w:val="009C01E6"/>
    <w:rsid w:val="009D20F6"/>
    <w:rsid w:val="009E3743"/>
    <w:rsid w:val="009F2A6F"/>
    <w:rsid w:val="00A2783A"/>
    <w:rsid w:val="00A54DFA"/>
    <w:rsid w:val="00A95318"/>
    <w:rsid w:val="00AA6735"/>
    <w:rsid w:val="00AD44AF"/>
    <w:rsid w:val="00AE4B48"/>
    <w:rsid w:val="00B028CF"/>
    <w:rsid w:val="00B111F6"/>
    <w:rsid w:val="00B14CE6"/>
    <w:rsid w:val="00B22864"/>
    <w:rsid w:val="00B71E9A"/>
    <w:rsid w:val="00B85469"/>
    <w:rsid w:val="00BB6A7F"/>
    <w:rsid w:val="00C07B52"/>
    <w:rsid w:val="00C5472B"/>
    <w:rsid w:val="00C91558"/>
    <w:rsid w:val="00CC46B1"/>
    <w:rsid w:val="00CC6C16"/>
    <w:rsid w:val="00CF1FC5"/>
    <w:rsid w:val="00D11A43"/>
    <w:rsid w:val="00D56A85"/>
    <w:rsid w:val="00D673B6"/>
    <w:rsid w:val="00DD09FB"/>
    <w:rsid w:val="00E0398C"/>
    <w:rsid w:val="00E10D81"/>
    <w:rsid w:val="00E8568C"/>
    <w:rsid w:val="00EA0478"/>
    <w:rsid w:val="00EB628C"/>
    <w:rsid w:val="00F210FA"/>
    <w:rsid w:val="00F35630"/>
    <w:rsid w:val="00FB1E6E"/>
    <w:rsid w:val="00FC0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5BC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7E"/>
    <w:pPr>
      <w:spacing w:after="0" w:line="240" w:lineRule="auto"/>
    </w:pPr>
    <w:rPr>
      <w:rFonts w:ascii="Times New Roman" w:eastAsia="Times New Roman" w:hAnsi="Times New Roman" w:cs="Times New Roman"/>
      <w:sz w:val="24"/>
      <w:szCs w:val="24"/>
      <w:lang w:eastAsia="lv-LV"/>
    </w:rPr>
  </w:style>
  <w:style w:type="paragraph" w:styleId="Heading2">
    <w:name w:val="heading 2"/>
    <w:aliases w:val="Heading 21"/>
    <w:basedOn w:val="Normal"/>
    <w:next w:val="Normal"/>
    <w:link w:val="Heading2Char"/>
    <w:qFormat/>
    <w:rsid w:val="0090137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0137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90137E"/>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90137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rsid w:val="0090137E"/>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90137E"/>
    <w:rPr>
      <w:rFonts w:ascii="Cambria" w:eastAsia="Times New Roman" w:hAnsi="Cambria" w:cs="Times New Roman"/>
      <w:b/>
      <w:bCs/>
      <w:sz w:val="26"/>
      <w:szCs w:val="26"/>
      <w:lang w:eastAsia="lv-LV"/>
    </w:rPr>
  </w:style>
  <w:style w:type="character" w:customStyle="1" w:styleId="Heading5Char">
    <w:name w:val="Heading 5 Char"/>
    <w:basedOn w:val="DefaultParagraphFont"/>
    <w:link w:val="Heading5"/>
    <w:rsid w:val="0090137E"/>
    <w:rPr>
      <w:rFonts w:ascii="Calibri" w:eastAsia="Times New Roman" w:hAnsi="Calibri" w:cs="Times New Roman"/>
      <w:b/>
      <w:bCs/>
      <w:i/>
      <w:iCs/>
      <w:sz w:val="26"/>
      <w:szCs w:val="26"/>
      <w:lang w:eastAsia="lv-LV"/>
    </w:rPr>
  </w:style>
  <w:style w:type="character" w:customStyle="1" w:styleId="Heading9Char">
    <w:name w:val="Heading 9 Char"/>
    <w:basedOn w:val="DefaultParagraphFont"/>
    <w:link w:val="Heading9"/>
    <w:rsid w:val="0090137E"/>
    <w:rPr>
      <w:rFonts w:ascii="Cambria" w:eastAsia="Times New Roman" w:hAnsi="Cambria" w:cs="Times New Roman"/>
      <w:sz w:val="24"/>
      <w:szCs w:val="24"/>
      <w:lang w:eastAsia="lv-LV"/>
    </w:rPr>
  </w:style>
  <w:style w:type="character" w:styleId="Hyperlink">
    <w:name w:val="Hyperlink"/>
    <w:uiPriority w:val="99"/>
    <w:rsid w:val="0090137E"/>
    <w:rPr>
      <w:color w:val="0000FF"/>
      <w:u w:val="single"/>
    </w:rPr>
  </w:style>
  <w:style w:type="paragraph" w:styleId="Footer">
    <w:name w:val="footer"/>
    <w:basedOn w:val="Normal"/>
    <w:link w:val="FooterChar"/>
    <w:uiPriority w:val="99"/>
    <w:rsid w:val="0090137E"/>
    <w:pPr>
      <w:tabs>
        <w:tab w:val="center" w:pos="4153"/>
        <w:tab w:val="right" w:pos="8306"/>
      </w:tabs>
    </w:pPr>
    <w:rPr>
      <w:sz w:val="20"/>
      <w:szCs w:val="20"/>
    </w:rPr>
  </w:style>
  <w:style w:type="character" w:customStyle="1" w:styleId="FooterChar">
    <w:name w:val="Footer Char"/>
    <w:basedOn w:val="DefaultParagraphFont"/>
    <w:link w:val="Footer"/>
    <w:uiPriority w:val="99"/>
    <w:rsid w:val="0090137E"/>
    <w:rPr>
      <w:rFonts w:ascii="Times New Roman" w:eastAsia="Times New Roman" w:hAnsi="Times New Roman" w:cs="Times New Roman"/>
      <w:sz w:val="20"/>
      <w:szCs w:val="20"/>
      <w:lang w:eastAsia="lv-LV"/>
    </w:rPr>
  </w:style>
  <w:style w:type="character" w:styleId="PageNumber">
    <w:name w:val="page number"/>
    <w:basedOn w:val="DefaultParagraphFont"/>
    <w:rsid w:val="0090137E"/>
  </w:style>
  <w:style w:type="paragraph" w:styleId="List">
    <w:name w:val="List"/>
    <w:basedOn w:val="Normal"/>
    <w:rsid w:val="0090137E"/>
    <w:pPr>
      <w:suppressAutoHyphens/>
      <w:ind w:left="283" w:hanging="283"/>
    </w:pPr>
    <w:rPr>
      <w:lang w:val="en-GB" w:eastAsia="ar-SA"/>
    </w:rPr>
  </w:style>
  <w:style w:type="paragraph" w:customStyle="1" w:styleId="Saraksts21">
    <w:name w:val="Saraksts 21"/>
    <w:basedOn w:val="Normal"/>
    <w:rsid w:val="0090137E"/>
    <w:pPr>
      <w:suppressAutoHyphens/>
      <w:ind w:left="566" w:hanging="283"/>
    </w:pPr>
    <w:rPr>
      <w:lang w:val="en-GB" w:eastAsia="ar-SA"/>
    </w:rPr>
  </w:style>
  <w:style w:type="paragraph" w:customStyle="1" w:styleId="Saraksts31">
    <w:name w:val="Saraksts 31"/>
    <w:basedOn w:val="Normal"/>
    <w:rsid w:val="0090137E"/>
    <w:pPr>
      <w:suppressAutoHyphens/>
      <w:ind w:left="849" w:hanging="283"/>
    </w:pPr>
    <w:rPr>
      <w:lang w:val="en-GB" w:eastAsia="ar-SA"/>
    </w:rPr>
  </w:style>
  <w:style w:type="paragraph" w:customStyle="1" w:styleId="appakspunkts">
    <w:name w:val="appakspunkts"/>
    <w:basedOn w:val="Normal"/>
    <w:uiPriority w:val="99"/>
    <w:rsid w:val="0090137E"/>
    <w:pPr>
      <w:tabs>
        <w:tab w:val="right" w:leader="dot" w:pos="4320"/>
      </w:tabs>
      <w:suppressAutoHyphens/>
      <w:ind w:right="25"/>
      <w:jc w:val="both"/>
    </w:pPr>
    <w:rPr>
      <w:rFonts w:ascii="Swiss TL" w:hAnsi="Swiss TL"/>
      <w:sz w:val="22"/>
      <w:szCs w:val="20"/>
      <w:lang w:eastAsia="ar-SA"/>
    </w:rPr>
  </w:style>
  <w:style w:type="paragraph" w:customStyle="1" w:styleId="BodyText21">
    <w:name w:val="Body Text 21"/>
    <w:basedOn w:val="Normal"/>
    <w:rsid w:val="0090137E"/>
    <w:pPr>
      <w:widowControl w:val="0"/>
      <w:suppressAutoHyphens/>
      <w:jc w:val="both"/>
    </w:pPr>
    <w:rPr>
      <w:szCs w:val="20"/>
      <w:lang w:val="en-US" w:eastAsia="ar-SA"/>
    </w:rPr>
  </w:style>
  <w:style w:type="paragraph" w:customStyle="1" w:styleId="ParastaisTaisnots">
    <w:name w:val="Parastais + Taisnots"/>
    <w:basedOn w:val="HTMLPreformatted"/>
    <w:uiPriority w:val="99"/>
    <w:rsid w:val="0090137E"/>
    <w:pPr>
      <w:numPr>
        <w:ilvl w:val="1"/>
        <w:numId w:val="1"/>
      </w:numPr>
      <w:tabs>
        <w:tab w:val="clear" w:pos="792"/>
        <w:tab w:val="left" w:pos="-627"/>
        <w:tab w:val="num" w:pos="360"/>
        <w:tab w:val="left" w:pos="8493"/>
        <w:tab w:val="left" w:pos="9160"/>
        <w:tab w:val="left" w:pos="10992"/>
        <w:tab w:val="left" w:pos="11908"/>
        <w:tab w:val="left" w:pos="12824"/>
        <w:tab w:val="left" w:pos="13740"/>
        <w:tab w:val="left" w:pos="14656"/>
      </w:tabs>
      <w:ind w:left="0" w:firstLine="0"/>
      <w:jc w:val="center"/>
    </w:pPr>
    <w:rPr>
      <w:rFonts w:ascii="Times New Roman" w:eastAsia="Courier New" w:hAnsi="Times New Roman" w:cs="Times New Roman"/>
      <w:sz w:val="24"/>
      <w:szCs w:val="24"/>
      <w:lang w:val="en-GB" w:eastAsia="en-US"/>
    </w:rPr>
  </w:style>
  <w:style w:type="paragraph" w:customStyle="1" w:styleId="HTMLiepriekformattaisTimesNewRoman">
    <w:name w:val="HTML iepriekšformatētais + Times New Roman"/>
    <w:aliases w:val="12 pt,Treknraksts,Melna,Centrē..."/>
    <w:basedOn w:val="HTMLPreformatted"/>
    <w:uiPriority w:val="99"/>
    <w:rsid w:val="0090137E"/>
    <w:pPr>
      <w:numPr>
        <w:numId w:val="1"/>
      </w:numPr>
      <w:tabs>
        <w:tab w:val="left" w:pos="8493"/>
        <w:tab w:val="left" w:pos="9160"/>
        <w:tab w:val="left" w:pos="10992"/>
        <w:tab w:val="left" w:pos="11908"/>
        <w:tab w:val="left" w:pos="12824"/>
        <w:tab w:val="left" w:pos="13740"/>
        <w:tab w:val="left" w:pos="14656"/>
      </w:tabs>
      <w:ind w:left="0" w:firstLine="0"/>
      <w:jc w:val="center"/>
    </w:pPr>
    <w:rPr>
      <w:rFonts w:ascii="Times New Roman" w:eastAsia="Courier New" w:hAnsi="Times New Roman" w:cs="Times New Roman"/>
      <w:b/>
      <w:color w:val="000000"/>
      <w:sz w:val="24"/>
      <w:szCs w:val="24"/>
      <w:lang w:val="en-GB" w:eastAsia="en-US"/>
    </w:rPr>
  </w:style>
  <w:style w:type="paragraph" w:styleId="HTMLPreformatted">
    <w:name w:val="HTML Preformatted"/>
    <w:basedOn w:val="Normal"/>
    <w:link w:val="HTMLPreformattedChar"/>
    <w:uiPriority w:val="99"/>
    <w:semiHidden/>
    <w:unhideWhenUsed/>
    <w:rsid w:val="0090137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137E"/>
    <w:rPr>
      <w:rFonts w:ascii="Consolas" w:eastAsia="Times New Roman" w:hAnsi="Consolas" w:cs="Consolas"/>
      <w:sz w:val="20"/>
      <w:szCs w:val="20"/>
      <w:lang w:eastAsia="lv-LV"/>
    </w:rPr>
  </w:style>
  <w:style w:type="paragraph" w:styleId="BalloonText">
    <w:name w:val="Balloon Text"/>
    <w:basedOn w:val="Normal"/>
    <w:link w:val="BalloonTextChar"/>
    <w:uiPriority w:val="99"/>
    <w:semiHidden/>
    <w:unhideWhenUsed/>
    <w:rsid w:val="00360519"/>
    <w:rPr>
      <w:rFonts w:ascii="Tahoma" w:hAnsi="Tahoma" w:cs="Tahoma"/>
      <w:sz w:val="16"/>
      <w:szCs w:val="16"/>
    </w:rPr>
  </w:style>
  <w:style w:type="character" w:customStyle="1" w:styleId="BalloonTextChar">
    <w:name w:val="Balloon Text Char"/>
    <w:basedOn w:val="DefaultParagraphFont"/>
    <w:link w:val="BalloonText"/>
    <w:uiPriority w:val="99"/>
    <w:semiHidden/>
    <w:rsid w:val="00360519"/>
    <w:rPr>
      <w:rFonts w:ascii="Tahoma" w:eastAsia="Times New Roman" w:hAnsi="Tahoma" w:cs="Tahoma"/>
      <w:sz w:val="16"/>
      <w:szCs w:val="16"/>
      <w:lang w:eastAsia="lv-LV"/>
    </w:rPr>
  </w:style>
  <w:style w:type="paragraph" w:styleId="Header">
    <w:name w:val="header"/>
    <w:basedOn w:val="Normal"/>
    <w:link w:val="HeaderChar"/>
    <w:uiPriority w:val="99"/>
    <w:unhideWhenUsed/>
    <w:rsid w:val="00CC6C16"/>
    <w:pPr>
      <w:tabs>
        <w:tab w:val="center" w:pos="4153"/>
        <w:tab w:val="right" w:pos="8306"/>
      </w:tabs>
    </w:pPr>
  </w:style>
  <w:style w:type="character" w:customStyle="1" w:styleId="HeaderChar">
    <w:name w:val="Header Char"/>
    <w:basedOn w:val="DefaultParagraphFont"/>
    <w:link w:val="Header"/>
    <w:uiPriority w:val="99"/>
    <w:rsid w:val="00CC6C16"/>
    <w:rPr>
      <w:rFonts w:ascii="Times New Roman" w:eastAsia="Times New Roman" w:hAnsi="Times New Roman" w:cs="Times New Roman"/>
      <w:sz w:val="24"/>
      <w:szCs w:val="24"/>
      <w:lang w:eastAsia="lv-LV"/>
    </w:r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rsid w:val="004F4953"/>
    <w:pPr>
      <w:spacing w:before="120" w:after="160" w:line="240" w:lineRule="exact"/>
      <w:ind w:firstLine="720"/>
      <w:jc w:val="both"/>
    </w:pPr>
    <w:rPr>
      <w:rFonts w:ascii="Verdana" w:hAnsi="Verdana"/>
      <w:sz w:val="20"/>
      <w:szCs w:val="20"/>
      <w:lang w:val="en-US" w:eastAsia="en-US"/>
    </w:rPr>
  </w:style>
  <w:style w:type="character" w:styleId="CommentReference">
    <w:name w:val="annotation reference"/>
    <w:basedOn w:val="DefaultParagraphFont"/>
    <w:uiPriority w:val="99"/>
    <w:semiHidden/>
    <w:unhideWhenUsed/>
    <w:rsid w:val="00B85469"/>
    <w:rPr>
      <w:sz w:val="16"/>
      <w:szCs w:val="16"/>
    </w:rPr>
  </w:style>
  <w:style w:type="paragraph" w:styleId="CommentText">
    <w:name w:val="annotation text"/>
    <w:basedOn w:val="Normal"/>
    <w:link w:val="CommentTextChar"/>
    <w:uiPriority w:val="99"/>
    <w:semiHidden/>
    <w:unhideWhenUsed/>
    <w:rsid w:val="00B85469"/>
    <w:rPr>
      <w:sz w:val="20"/>
      <w:szCs w:val="20"/>
    </w:rPr>
  </w:style>
  <w:style w:type="character" w:customStyle="1" w:styleId="CommentTextChar">
    <w:name w:val="Comment Text Char"/>
    <w:basedOn w:val="DefaultParagraphFont"/>
    <w:link w:val="CommentText"/>
    <w:uiPriority w:val="99"/>
    <w:semiHidden/>
    <w:rsid w:val="00B8546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85469"/>
    <w:rPr>
      <w:b/>
      <w:bCs/>
    </w:rPr>
  </w:style>
  <w:style w:type="character" w:customStyle="1" w:styleId="CommentSubjectChar">
    <w:name w:val="Comment Subject Char"/>
    <w:basedOn w:val="CommentTextChar"/>
    <w:link w:val="CommentSubject"/>
    <w:uiPriority w:val="99"/>
    <w:semiHidden/>
    <w:rsid w:val="00B85469"/>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7E"/>
    <w:pPr>
      <w:spacing w:after="0" w:line="240" w:lineRule="auto"/>
    </w:pPr>
    <w:rPr>
      <w:rFonts w:ascii="Times New Roman" w:eastAsia="Times New Roman" w:hAnsi="Times New Roman" w:cs="Times New Roman"/>
      <w:sz w:val="24"/>
      <w:szCs w:val="24"/>
      <w:lang w:eastAsia="lv-LV"/>
    </w:rPr>
  </w:style>
  <w:style w:type="paragraph" w:styleId="Heading2">
    <w:name w:val="heading 2"/>
    <w:aliases w:val="Heading 21"/>
    <w:basedOn w:val="Normal"/>
    <w:next w:val="Normal"/>
    <w:link w:val="Heading2Char"/>
    <w:qFormat/>
    <w:rsid w:val="0090137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0137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90137E"/>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90137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rsid w:val="0090137E"/>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90137E"/>
    <w:rPr>
      <w:rFonts w:ascii="Cambria" w:eastAsia="Times New Roman" w:hAnsi="Cambria" w:cs="Times New Roman"/>
      <w:b/>
      <w:bCs/>
      <w:sz w:val="26"/>
      <w:szCs w:val="26"/>
      <w:lang w:eastAsia="lv-LV"/>
    </w:rPr>
  </w:style>
  <w:style w:type="character" w:customStyle="1" w:styleId="Heading5Char">
    <w:name w:val="Heading 5 Char"/>
    <w:basedOn w:val="DefaultParagraphFont"/>
    <w:link w:val="Heading5"/>
    <w:rsid w:val="0090137E"/>
    <w:rPr>
      <w:rFonts w:ascii="Calibri" w:eastAsia="Times New Roman" w:hAnsi="Calibri" w:cs="Times New Roman"/>
      <w:b/>
      <w:bCs/>
      <w:i/>
      <w:iCs/>
      <w:sz w:val="26"/>
      <w:szCs w:val="26"/>
      <w:lang w:eastAsia="lv-LV"/>
    </w:rPr>
  </w:style>
  <w:style w:type="character" w:customStyle="1" w:styleId="Heading9Char">
    <w:name w:val="Heading 9 Char"/>
    <w:basedOn w:val="DefaultParagraphFont"/>
    <w:link w:val="Heading9"/>
    <w:rsid w:val="0090137E"/>
    <w:rPr>
      <w:rFonts w:ascii="Cambria" w:eastAsia="Times New Roman" w:hAnsi="Cambria" w:cs="Times New Roman"/>
      <w:sz w:val="24"/>
      <w:szCs w:val="24"/>
      <w:lang w:eastAsia="lv-LV"/>
    </w:rPr>
  </w:style>
  <w:style w:type="character" w:styleId="Hyperlink">
    <w:name w:val="Hyperlink"/>
    <w:uiPriority w:val="99"/>
    <w:rsid w:val="0090137E"/>
    <w:rPr>
      <w:color w:val="0000FF"/>
      <w:u w:val="single"/>
    </w:rPr>
  </w:style>
  <w:style w:type="paragraph" w:styleId="Footer">
    <w:name w:val="footer"/>
    <w:basedOn w:val="Normal"/>
    <w:link w:val="FooterChar"/>
    <w:uiPriority w:val="99"/>
    <w:rsid w:val="0090137E"/>
    <w:pPr>
      <w:tabs>
        <w:tab w:val="center" w:pos="4153"/>
        <w:tab w:val="right" w:pos="8306"/>
      </w:tabs>
    </w:pPr>
    <w:rPr>
      <w:sz w:val="20"/>
      <w:szCs w:val="20"/>
    </w:rPr>
  </w:style>
  <w:style w:type="character" w:customStyle="1" w:styleId="FooterChar">
    <w:name w:val="Footer Char"/>
    <w:basedOn w:val="DefaultParagraphFont"/>
    <w:link w:val="Footer"/>
    <w:uiPriority w:val="99"/>
    <w:rsid w:val="0090137E"/>
    <w:rPr>
      <w:rFonts w:ascii="Times New Roman" w:eastAsia="Times New Roman" w:hAnsi="Times New Roman" w:cs="Times New Roman"/>
      <w:sz w:val="20"/>
      <w:szCs w:val="20"/>
      <w:lang w:eastAsia="lv-LV"/>
    </w:rPr>
  </w:style>
  <w:style w:type="character" w:styleId="PageNumber">
    <w:name w:val="page number"/>
    <w:basedOn w:val="DefaultParagraphFont"/>
    <w:rsid w:val="0090137E"/>
  </w:style>
  <w:style w:type="paragraph" w:styleId="List">
    <w:name w:val="List"/>
    <w:basedOn w:val="Normal"/>
    <w:rsid w:val="0090137E"/>
    <w:pPr>
      <w:suppressAutoHyphens/>
      <w:ind w:left="283" w:hanging="283"/>
    </w:pPr>
    <w:rPr>
      <w:lang w:val="en-GB" w:eastAsia="ar-SA"/>
    </w:rPr>
  </w:style>
  <w:style w:type="paragraph" w:customStyle="1" w:styleId="Saraksts21">
    <w:name w:val="Saraksts 21"/>
    <w:basedOn w:val="Normal"/>
    <w:rsid w:val="0090137E"/>
    <w:pPr>
      <w:suppressAutoHyphens/>
      <w:ind w:left="566" w:hanging="283"/>
    </w:pPr>
    <w:rPr>
      <w:lang w:val="en-GB" w:eastAsia="ar-SA"/>
    </w:rPr>
  </w:style>
  <w:style w:type="paragraph" w:customStyle="1" w:styleId="Saraksts31">
    <w:name w:val="Saraksts 31"/>
    <w:basedOn w:val="Normal"/>
    <w:rsid w:val="0090137E"/>
    <w:pPr>
      <w:suppressAutoHyphens/>
      <w:ind w:left="849" w:hanging="283"/>
    </w:pPr>
    <w:rPr>
      <w:lang w:val="en-GB" w:eastAsia="ar-SA"/>
    </w:rPr>
  </w:style>
  <w:style w:type="paragraph" w:customStyle="1" w:styleId="appakspunkts">
    <w:name w:val="appakspunkts"/>
    <w:basedOn w:val="Normal"/>
    <w:uiPriority w:val="99"/>
    <w:rsid w:val="0090137E"/>
    <w:pPr>
      <w:tabs>
        <w:tab w:val="right" w:leader="dot" w:pos="4320"/>
      </w:tabs>
      <w:suppressAutoHyphens/>
      <w:ind w:right="25"/>
      <w:jc w:val="both"/>
    </w:pPr>
    <w:rPr>
      <w:rFonts w:ascii="Swiss TL" w:hAnsi="Swiss TL"/>
      <w:sz w:val="22"/>
      <w:szCs w:val="20"/>
      <w:lang w:eastAsia="ar-SA"/>
    </w:rPr>
  </w:style>
  <w:style w:type="paragraph" w:customStyle="1" w:styleId="BodyText21">
    <w:name w:val="Body Text 21"/>
    <w:basedOn w:val="Normal"/>
    <w:rsid w:val="0090137E"/>
    <w:pPr>
      <w:widowControl w:val="0"/>
      <w:suppressAutoHyphens/>
      <w:jc w:val="both"/>
    </w:pPr>
    <w:rPr>
      <w:szCs w:val="20"/>
      <w:lang w:val="en-US" w:eastAsia="ar-SA"/>
    </w:rPr>
  </w:style>
  <w:style w:type="paragraph" w:customStyle="1" w:styleId="ParastaisTaisnots">
    <w:name w:val="Parastais + Taisnots"/>
    <w:basedOn w:val="HTMLPreformatted"/>
    <w:uiPriority w:val="99"/>
    <w:rsid w:val="0090137E"/>
    <w:pPr>
      <w:numPr>
        <w:ilvl w:val="1"/>
        <w:numId w:val="1"/>
      </w:numPr>
      <w:tabs>
        <w:tab w:val="clear" w:pos="792"/>
        <w:tab w:val="left" w:pos="-627"/>
        <w:tab w:val="num" w:pos="360"/>
        <w:tab w:val="left" w:pos="8493"/>
        <w:tab w:val="left" w:pos="9160"/>
        <w:tab w:val="left" w:pos="10992"/>
        <w:tab w:val="left" w:pos="11908"/>
        <w:tab w:val="left" w:pos="12824"/>
        <w:tab w:val="left" w:pos="13740"/>
        <w:tab w:val="left" w:pos="14656"/>
      </w:tabs>
      <w:ind w:left="0" w:firstLine="0"/>
      <w:jc w:val="center"/>
    </w:pPr>
    <w:rPr>
      <w:rFonts w:ascii="Times New Roman" w:eastAsia="Courier New" w:hAnsi="Times New Roman" w:cs="Times New Roman"/>
      <w:sz w:val="24"/>
      <w:szCs w:val="24"/>
      <w:lang w:val="en-GB" w:eastAsia="en-US"/>
    </w:rPr>
  </w:style>
  <w:style w:type="paragraph" w:customStyle="1" w:styleId="HTMLiepriekformattaisTimesNewRoman">
    <w:name w:val="HTML iepriekšformatētais + Times New Roman"/>
    <w:aliases w:val="12 pt,Treknraksts,Melna,Centrē..."/>
    <w:basedOn w:val="HTMLPreformatted"/>
    <w:uiPriority w:val="99"/>
    <w:rsid w:val="0090137E"/>
    <w:pPr>
      <w:numPr>
        <w:numId w:val="1"/>
      </w:numPr>
      <w:tabs>
        <w:tab w:val="left" w:pos="8493"/>
        <w:tab w:val="left" w:pos="9160"/>
        <w:tab w:val="left" w:pos="10992"/>
        <w:tab w:val="left" w:pos="11908"/>
        <w:tab w:val="left" w:pos="12824"/>
        <w:tab w:val="left" w:pos="13740"/>
        <w:tab w:val="left" w:pos="14656"/>
      </w:tabs>
      <w:ind w:left="0" w:firstLine="0"/>
      <w:jc w:val="center"/>
    </w:pPr>
    <w:rPr>
      <w:rFonts w:ascii="Times New Roman" w:eastAsia="Courier New" w:hAnsi="Times New Roman" w:cs="Times New Roman"/>
      <w:b/>
      <w:color w:val="000000"/>
      <w:sz w:val="24"/>
      <w:szCs w:val="24"/>
      <w:lang w:val="en-GB" w:eastAsia="en-US"/>
    </w:rPr>
  </w:style>
  <w:style w:type="paragraph" w:styleId="HTMLPreformatted">
    <w:name w:val="HTML Preformatted"/>
    <w:basedOn w:val="Normal"/>
    <w:link w:val="HTMLPreformattedChar"/>
    <w:uiPriority w:val="99"/>
    <w:semiHidden/>
    <w:unhideWhenUsed/>
    <w:rsid w:val="0090137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137E"/>
    <w:rPr>
      <w:rFonts w:ascii="Consolas" w:eastAsia="Times New Roman" w:hAnsi="Consolas" w:cs="Consolas"/>
      <w:sz w:val="20"/>
      <w:szCs w:val="20"/>
      <w:lang w:eastAsia="lv-LV"/>
    </w:rPr>
  </w:style>
  <w:style w:type="paragraph" w:styleId="BalloonText">
    <w:name w:val="Balloon Text"/>
    <w:basedOn w:val="Normal"/>
    <w:link w:val="BalloonTextChar"/>
    <w:uiPriority w:val="99"/>
    <w:semiHidden/>
    <w:unhideWhenUsed/>
    <w:rsid w:val="00360519"/>
    <w:rPr>
      <w:rFonts w:ascii="Tahoma" w:hAnsi="Tahoma" w:cs="Tahoma"/>
      <w:sz w:val="16"/>
      <w:szCs w:val="16"/>
    </w:rPr>
  </w:style>
  <w:style w:type="character" w:customStyle="1" w:styleId="BalloonTextChar">
    <w:name w:val="Balloon Text Char"/>
    <w:basedOn w:val="DefaultParagraphFont"/>
    <w:link w:val="BalloonText"/>
    <w:uiPriority w:val="99"/>
    <w:semiHidden/>
    <w:rsid w:val="00360519"/>
    <w:rPr>
      <w:rFonts w:ascii="Tahoma" w:eastAsia="Times New Roman" w:hAnsi="Tahoma" w:cs="Tahoma"/>
      <w:sz w:val="16"/>
      <w:szCs w:val="16"/>
      <w:lang w:eastAsia="lv-LV"/>
    </w:rPr>
  </w:style>
  <w:style w:type="paragraph" w:styleId="Header">
    <w:name w:val="header"/>
    <w:basedOn w:val="Normal"/>
    <w:link w:val="HeaderChar"/>
    <w:uiPriority w:val="99"/>
    <w:unhideWhenUsed/>
    <w:rsid w:val="00CC6C16"/>
    <w:pPr>
      <w:tabs>
        <w:tab w:val="center" w:pos="4153"/>
        <w:tab w:val="right" w:pos="8306"/>
      </w:tabs>
    </w:pPr>
  </w:style>
  <w:style w:type="character" w:customStyle="1" w:styleId="HeaderChar">
    <w:name w:val="Header Char"/>
    <w:basedOn w:val="DefaultParagraphFont"/>
    <w:link w:val="Header"/>
    <w:uiPriority w:val="99"/>
    <w:rsid w:val="00CC6C16"/>
    <w:rPr>
      <w:rFonts w:ascii="Times New Roman" w:eastAsia="Times New Roman" w:hAnsi="Times New Roman" w:cs="Times New Roman"/>
      <w:sz w:val="24"/>
      <w:szCs w:val="24"/>
      <w:lang w:eastAsia="lv-LV"/>
    </w:r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rsid w:val="004F4953"/>
    <w:pPr>
      <w:spacing w:before="120" w:after="160" w:line="240" w:lineRule="exact"/>
      <w:ind w:firstLine="720"/>
      <w:jc w:val="both"/>
    </w:pPr>
    <w:rPr>
      <w:rFonts w:ascii="Verdana" w:hAnsi="Verdana"/>
      <w:sz w:val="20"/>
      <w:szCs w:val="20"/>
      <w:lang w:val="en-US" w:eastAsia="en-US"/>
    </w:rPr>
  </w:style>
  <w:style w:type="character" w:styleId="CommentReference">
    <w:name w:val="annotation reference"/>
    <w:basedOn w:val="DefaultParagraphFont"/>
    <w:uiPriority w:val="99"/>
    <w:semiHidden/>
    <w:unhideWhenUsed/>
    <w:rsid w:val="00B85469"/>
    <w:rPr>
      <w:sz w:val="16"/>
      <w:szCs w:val="16"/>
    </w:rPr>
  </w:style>
  <w:style w:type="paragraph" w:styleId="CommentText">
    <w:name w:val="annotation text"/>
    <w:basedOn w:val="Normal"/>
    <w:link w:val="CommentTextChar"/>
    <w:uiPriority w:val="99"/>
    <w:semiHidden/>
    <w:unhideWhenUsed/>
    <w:rsid w:val="00B85469"/>
    <w:rPr>
      <w:sz w:val="20"/>
      <w:szCs w:val="20"/>
    </w:rPr>
  </w:style>
  <w:style w:type="character" w:customStyle="1" w:styleId="CommentTextChar">
    <w:name w:val="Comment Text Char"/>
    <w:basedOn w:val="DefaultParagraphFont"/>
    <w:link w:val="CommentText"/>
    <w:uiPriority w:val="99"/>
    <w:semiHidden/>
    <w:rsid w:val="00B8546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85469"/>
    <w:rPr>
      <w:b/>
      <w:bCs/>
    </w:rPr>
  </w:style>
  <w:style w:type="character" w:customStyle="1" w:styleId="CommentSubjectChar">
    <w:name w:val="Comment Subject Char"/>
    <w:basedOn w:val="CommentTextChar"/>
    <w:link w:val="CommentSubject"/>
    <w:uiPriority w:val="99"/>
    <w:semiHidden/>
    <w:rsid w:val="00B8546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7342-051E-493F-8F6F-D00D85BE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16058</Words>
  <Characters>9154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dc:creator>
  <cp:lastModifiedBy>User</cp:lastModifiedBy>
  <cp:revision>4</cp:revision>
  <cp:lastPrinted>2016-06-09T11:52:00Z</cp:lastPrinted>
  <dcterms:created xsi:type="dcterms:W3CDTF">2016-06-07T12:38:00Z</dcterms:created>
  <dcterms:modified xsi:type="dcterms:W3CDTF">2016-06-09T11:52:00Z</dcterms:modified>
</cp:coreProperties>
</file>