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BD" w:rsidRDefault="004152BD" w:rsidP="004152BD">
      <w:pPr>
        <w:spacing w:after="0" w:line="240" w:lineRule="auto"/>
        <w:rPr>
          <w:rFonts w:ascii="Times New Roman" w:eastAsia="Times New Roman" w:hAnsi="Times New Roman" w:cs="Times New Roman"/>
        </w:rPr>
      </w:pPr>
    </w:p>
    <w:p w:rsidR="00654E47" w:rsidRDefault="00654E47" w:rsidP="00924DA8">
      <w:pPr>
        <w:spacing w:after="0" w:line="240" w:lineRule="auto"/>
        <w:rPr>
          <w:rFonts w:ascii="Times New Roman" w:eastAsia="Times New Roman" w:hAnsi="Times New Roman" w:cs="Times New Roman"/>
        </w:rPr>
      </w:pPr>
    </w:p>
    <w:p w:rsidR="00654E47" w:rsidRPr="00A56623" w:rsidRDefault="00654E47" w:rsidP="00303F0E">
      <w:pPr>
        <w:spacing w:after="0" w:line="240" w:lineRule="auto"/>
        <w:jc w:val="center"/>
        <w:rPr>
          <w:rFonts w:ascii="Times New Roman" w:eastAsia="Times New Roman" w:hAnsi="Times New Roman" w:cs="Times New Roman"/>
        </w:rPr>
      </w:pPr>
    </w:p>
    <w:p w:rsidR="004152BD" w:rsidRPr="00A56623" w:rsidRDefault="004152BD" w:rsidP="0012102F">
      <w:pPr>
        <w:spacing w:after="0" w:line="240" w:lineRule="auto"/>
        <w:jc w:val="center"/>
        <w:rPr>
          <w:rFonts w:ascii="Times New Roman" w:eastAsia="Times New Roman" w:hAnsi="Times New Roman" w:cs="Times New Roman"/>
          <w:b/>
          <w:bCs/>
        </w:rPr>
      </w:pPr>
      <w:r w:rsidRPr="00A56623">
        <w:rPr>
          <w:rFonts w:ascii="Times New Roman" w:hAnsi="Times New Roman" w:cs="Times New Roman"/>
          <w:b/>
        </w:rPr>
        <w:t xml:space="preserve">IEPIRKUMU KOMISIJAS </w:t>
      </w:r>
      <w:r w:rsidRPr="00A56623">
        <w:rPr>
          <w:rFonts w:ascii="Times New Roman" w:eastAsia="Times New Roman" w:hAnsi="Times New Roman" w:cs="Times New Roman"/>
          <w:b/>
          <w:bCs/>
        </w:rPr>
        <w:t>LĒMUMS</w:t>
      </w:r>
      <w:r w:rsidR="00924DA8">
        <w:rPr>
          <w:rFonts w:ascii="Times New Roman" w:eastAsia="Times New Roman" w:hAnsi="Times New Roman" w:cs="Times New Roman"/>
          <w:b/>
          <w:bCs/>
        </w:rPr>
        <w:t xml:space="preserve"> PAR IEPIRKUMU</w:t>
      </w:r>
    </w:p>
    <w:p w:rsidR="004B0D0F" w:rsidRPr="003541AB" w:rsidRDefault="004152BD" w:rsidP="006708CE">
      <w:pPr>
        <w:spacing w:after="0" w:line="240" w:lineRule="auto"/>
        <w:jc w:val="center"/>
        <w:rPr>
          <w:rFonts w:ascii="Times New Roman" w:hAnsi="Times New Roman" w:cs="Times New Roman"/>
          <w:b/>
          <w:color w:val="000000"/>
        </w:rPr>
      </w:pPr>
      <w:r w:rsidRPr="00610496">
        <w:rPr>
          <w:rFonts w:ascii="Times New Roman" w:hAnsi="Times New Roman" w:cs="Times New Roman"/>
          <w:b/>
        </w:rPr>
        <w:t xml:space="preserve"> </w:t>
      </w:r>
      <w:r w:rsidR="004B0D0F" w:rsidRPr="00610496">
        <w:rPr>
          <w:rFonts w:ascii="Times New Roman" w:hAnsi="Times New Roman" w:cs="Times New Roman"/>
          <w:b/>
        </w:rPr>
        <w:t>„</w:t>
      </w:r>
      <w:r w:rsidR="00610496" w:rsidRPr="00610496">
        <w:rPr>
          <w:rFonts w:ascii="Times New Roman" w:hAnsi="Times New Roman" w:cs="Times New Roman"/>
          <w:b/>
        </w:rPr>
        <w:t>Atkārtots iepirkums - Meliorācijas sistēmas tīrīšanas un atjaunošanas darbi Saulkrastu novada pašvaldības administratīvajā teritorijā</w:t>
      </w:r>
      <w:r w:rsidR="003B0645" w:rsidRPr="006708CE">
        <w:rPr>
          <w:rFonts w:ascii="Times New Roman" w:hAnsi="Times New Roman" w:cs="Times New Roman"/>
          <w:b/>
        </w:rPr>
        <w:t>”</w:t>
      </w:r>
      <w:r w:rsidR="006708CE">
        <w:rPr>
          <w:rFonts w:ascii="Times New Roman" w:hAnsi="Times New Roman" w:cs="Times New Roman"/>
          <w:b/>
          <w:color w:val="000000"/>
        </w:rPr>
        <w:t xml:space="preserve"> </w:t>
      </w:r>
      <w:r w:rsidR="004B0D0F" w:rsidRPr="005C5D3C">
        <w:rPr>
          <w:rFonts w:ascii="Times New Roman" w:hAnsi="Times New Roman" w:cs="Times New Roman"/>
          <w:b/>
        </w:rPr>
        <w:t>identifikācijas</w:t>
      </w:r>
      <w:r w:rsidR="004B0D0F" w:rsidRPr="003541AB">
        <w:rPr>
          <w:rFonts w:ascii="Times New Roman" w:hAnsi="Times New Roman" w:cs="Times New Roman"/>
          <w:b/>
        </w:rPr>
        <w:t xml:space="preserve"> Nr.</w:t>
      </w:r>
      <w:r w:rsidR="00D45CBE">
        <w:rPr>
          <w:rFonts w:ascii="Times New Roman" w:hAnsi="Times New Roman" w:cs="Times New Roman"/>
          <w:b/>
        </w:rPr>
        <w:t xml:space="preserve"> SND 2017</w:t>
      </w:r>
      <w:r w:rsidR="00D516FE" w:rsidRPr="003541AB">
        <w:rPr>
          <w:rFonts w:ascii="Times New Roman" w:hAnsi="Times New Roman" w:cs="Times New Roman"/>
          <w:b/>
        </w:rPr>
        <w:t>/</w:t>
      </w:r>
      <w:r w:rsidR="00610496">
        <w:rPr>
          <w:rFonts w:ascii="Times New Roman" w:hAnsi="Times New Roman" w:cs="Times New Roman"/>
          <w:b/>
        </w:rPr>
        <w:t>21</w:t>
      </w:r>
    </w:p>
    <w:p w:rsidR="004152BD" w:rsidRPr="003B0645" w:rsidRDefault="004152BD" w:rsidP="004152BD">
      <w:pPr>
        <w:spacing w:after="0" w:line="240" w:lineRule="auto"/>
        <w:jc w:val="center"/>
        <w:rPr>
          <w:rFonts w:ascii="Times New Roman" w:hAnsi="Times New Roman" w:cs="Times New Roman"/>
          <w:b/>
          <w:highlight w:val="yellow"/>
        </w:rPr>
      </w:pPr>
    </w:p>
    <w:p w:rsidR="00C63F53" w:rsidRPr="0012102F" w:rsidRDefault="00D516FE" w:rsidP="0012102F">
      <w:pPr>
        <w:spacing w:after="0" w:line="240" w:lineRule="auto"/>
        <w:jc w:val="center"/>
        <w:rPr>
          <w:rFonts w:ascii="Times New Roman" w:eastAsia="Times New Roman" w:hAnsi="Times New Roman" w:cs="Times New Roman"/>
          <w:sz w:val="24"/>
          <w:szCs w:val="24"/>
        </w:rPr>
      </w:pPr>
      <w:r w:rsidRPr="00694FDF">
        <w:rPr>
          <w:rFonts w:ascii="Times New Roman" w:eastAsia="Times New Roman" w:hAnsi="Times New Roman" w:cs="Times New Roman"/>
          <w:sz w:val="24"/>
          <w:szCs w:val="24"/>
        </w:rPr>
        <w:t>Saulkrastos</w:t>
      </w:r>
      <w:r w:rsidR="00BD228D" w:rsidRPr="00694FDF">
        <w:rPr>
          <w:rFonts w:ascii="Times New Roman" w:eastAsia="Times New Roman" w:hAnsi="Times New Roman" w:cs="Times New Roman"/>
          <w:sz w:val="24"/>
          <w:szCs w:val="24"/>
        </w:rPr>
        <w:tab/>
      </w:r>
      <w:r w:rsidR="00BD228D" w:rsidRPr="00694FDF">
        <w:rPr>
          <w:rFonts w:ascii="Times New Roman" w:eastAsia="Times New Roman" w:hAnsi="Times New Roman" w:cs="Times New Roman"/>
          <w:sz w:val="24"/>
          <w:szCs w:val="24"/>
        </w:rPr>
        <w:tab/>
      </w:r>
      <w:r w:rsidR="00BD228D" w:rsidRPr="00694FDF">
        <w:rPr>
          <w:rFonts w:ascii="Times New Roman" w:eastAsia="Times New Roman" w:hAnsi="Times New Roman" w:cs="Times New Roman"/>
          <w:sz w:val="24"/>
          <w:szCs w:val="24"/>
        </w:rPr>
        <w:tab/>
      </w:r>
      <w:r w:rsidR="00BD228D" w:rsidRPr="00694FDF">
        <w:rPr>
          <w:rFonts w:ascii="Times New Roman" w:eastAsia="Times New Roman" w:hAnsi="Times New Roman" w:cs="Times New Roman"/>
          <w:sz w:val="24"/>
          <w:szCs w:val="24"/>
        </w:rPr>
        <w:tab/>
      </w:r>
      <w:r w:rsidR="00BD228D" w:rsidRPr="00694FDF">
        <w:rPr>
          <w:rFonts w:ascii="Times New Roman" w:eastAsia="Times New Roman" w:hAnsi="Times New Roman" w:cs="Times New Roman"/>
          <w:sz w:val="24"/>
          <w:szCs w:val="24"/>
        </w:rPr>
        <w:tab/>
      </w:r>
      <w:r w:rsidR="00BD228D" w:rsidRPr="00694FDF">
        <w:rPr>
          <w:rFonts w:ascii="Times New Roman" w:eastAsia="Times New Roman" w:hAnsi="Times New Roman" w:cs="Times New Roman"/>
          <w:sz w:val="24"/>
          <w:szCs w:val="24"/>
        </w:rPr>
        <w:tab/>
      </w:r>
      <w:r w:rsidR="00BD228D" w:rsidRPr="00694FDF">
        <w:rPr>
          <w:rFonts w:ascii="Times New Roman" w:eastAsia="Times New Roman" w:hAnsi="Times New Roman" w:cs="Times New Roman"/>
          <w:sz w:val="24"/>
          <w:szCs w:val="24"/>
        </w:rPr>
        <w:tab/>
      </w:r>
      <w:r w:rsidR="00BD228D" w:rsidRPr="00694FDF">
        <w:rPr>
          <w:rFonts w:ascii="Times New Roman" w:eastAsia="Times New Roman" w:hAnsi="Times New Roman" w:cs="Times New Roman"/>
          <w:sz w:val="24"/>
          <w:szCs w:val="24"/>
        </w:rPr>
        <w:tab/>
      </w:r>
      <w:r w:rsidR="00BD228D" w:rsidRPr="00694FDF">
        <w:rPr>
          <w:rFonts w:ascii="Times New Roman" w:eastAsia="Times New Roman" w:hAnsi="Times New Roman" w:cs="Times New Roman"/>
          <w:sz w:val="24"/>
          <w:szCs w:val="24"/>
        </w:rPr>
        <w:tab/>
      </w:r>
      <w:r w:rsidR="00BD228D" w:rsidRPr="00694FDF">
        <w:rPr>
          <w:rFonts w:ascii="Times New Roman" w:eastAsia="Times New Roman" w:hAnsi="Times New Roman" w:cs="Times New Roman"/>
          <w:sz w:val="24"/>
          <w:szCs w:val="24"/>
        </w:rPr>
        <w:tab/>
      </w:r>
      <w:r w:rsidR="005C5D3C" w:rsidRPr="00694FDF">
        <w:rPr>
          <w:rFonts w:ascii="Times New Roman" w:eastAsia="Times New Roman" w:hAnsi="Times New Roman" w:cs="Times New Roman"/>
          <w:sz w:val="24"/>
          <w:szCs w:val="24"/>
        </w:rPr>
        <w:t xml:space="preserve"> </w:t>
      </w:r>
      <w:r w:rsidR="009E4224">
        <w:rPr>
          <w:rFonts w:ascii="Times New Roman" w:eastAsia="Times New Roman" w:hAnsi="Times New Roman" w:cs="Times New Roman"/>
          <w:sz w:val="24"/>
          <w:szCs w:val="24"/>
        </w:rPr>
        <w:t>1</w:t>
      </w:r>
      <w:r w:rsidR="00D6746C">
        <w:rPr>
          <w:rFonts w:ascii="Times New Roman" w:eastAsia="Times New Roman" w:hAnsi="Times New Roman" w:cs="Times New Roman"/>
          <w:sz w:val="24"/>
          <w:szCs w:val="24"/>
        </w:rPr>
        <w:t>3</w:t>
      </w:r>
      <w:bookmarkStart w:id="0" w:name="_GoBack"/>
      <w:bookmarkEnd w:id="0"/>
      <w:r w:rsidR="00654E47" w:rsidRPr="00694FDF">
        <w:rPr>
          <w:rFonts w:ascii="Times New Roman" w:eastAsia="Times New Roman" w:hAnsi="Times New Roman" w:cs="Times New Roman"/>
          <w:sz w:val="24"/>
          <w:szCs w:val="24"/>
        </w:rPr>
        <w:t>.</w:t>
      </w:r>
      <w:r w:rsidR="00610496">
        <w:rPr>
          <w:rFonts w:ascii="Times New Roman" w:eastAsia="Times New Roman" w:hAnsi="Times New Roman" w:cs="Times New Roman"/>
          <w:sz w:val="24"/>
          <w:szCs w:val="24"/>
        </w:rPr>
        <w:t>10</w:t>
      </w:r>
      <w:r w:rsidR="00D45CBE" w:rsidRPr="00694FDF">
        <w:rPr>
          <w:rFonts w:ascii="Times New Roman" w:eastAsia="Times New Roman" w:hAnsi="Times New Roman" w:cs="Times New Roman"/>
          <w:sz w:val="24"/>
          <w:szCs w:val="24"/>
        </w:rPr>
        <w:t>.2017</w:t>
      </w:r>
      <w:r w:rsidR="00303F0E" w:rsidRPr="00694FDF">
        <w:rPr>
          <w:rFonts w:ascii="Times New Roman" w:eastAsia="Times New Roman" w:hAnsi="Times New Roman" w:cs="Times New Roman"/>
          <w:sz w:val="24"/>
          <w:szCs w:val="24"/>
        </w:rPr>
        <w:t>.</w:t>
      </w:r>
      <w:r w:rsidR="007F6352" w:rsidRPr="00EA4D01">
        <w:rPr>
          <w:rFonts w:ascii="Times New Roman" w:eastAsia="Times New Roman" w:hAnsi="Times New Roman" w:cs="Times New Roman"/>
          <w:sz w:val="24"/>
          <w:szCs w:val="24"/>
        </w:rPr>
        <w:t xml:space="preserve"> </w:t>
      </w:r>
    </w:p>
    <w:tbl>
      <w:tblPr>
        <w:tblStyle w:val="TableGrid"/>
        <w:tblW w:w="9464" w:type="dxa"/>
        <w:jc w:val="center"/>
        <w:tblLook w:val="04A0" w:firstRow="1" w:lastRow="0" w:firstColumn="1" w:lastColumn="0" w:noHBand="0" w:noVBand="1"/>
      </w:tblPr>
      <w:tblGrid>
        <w:gridCol w:w="3244"/>
        <w:gridCol w:w="2657"/>
        <w:gridCol w:w="745"/>
        <w:gridCol w:w="2818"/>
      </w:tblGrid>
      <w:tr w:rsidR="00321211" w:rsidRPr="00161D14" w:rsidTr="00197CC7">
        <w:trPr>
          <w:jc w:val="center"/>
        </w:trPr>
        <w:tc>
          <w:tcPr>
            <w:tcW w:w="3244" w:type="dxa"/>
            <w:shd w:val="clear" w:color="auto" w:fill="F2F2F2" w:themeFill="background1" w:themeFillShade="F2"/>
            <w:vAlign w:val="center"/>
          </w:tcPr>
          <w:p w:rsidR="00321211" w:rsidRPr="00987904" w:rsidRDefault="00196A5F" w:rsidP="002351AE">
            <w:pPr>
              <w:tabs>
                <w:tab w:val="left" w:pos="360"/>
              </w:tabs>
              <w:rPr>
                <w:rFonts w:ascii="Times New Roman" w:hAnsi="Times New Roman" w:cs="Times New Roman"/>
              </w:rPr>
            </w:pPr>
            <w:r w:rsidRPr="00987904">
              <w:rPr>
                <w:rFonts w:ascii="Times New Roman" w:hAnsi="Times New Roman" w:cs="Times New Roman"/>
                <w:b/>
                <w:bCs/>
              </w:rPr>
              <w:t>Pas</w:t>
            </w:r>
            <w:r w:rsidR="002351AE" w:rsidRPr="00987904">
              <w:rPr>
                <w:rFonts w:ascii="Times New Roman" w:hAnsi="Times New Roman" w:cs="Times New Roman"/>
                <w:b/>
                <w:bCs/>
              </w:rPr>
              <w:t>ūtītājs</w:t>
            </w:r>
          </w:p>
        </w:tc>
        <w:tc>
          <w:tcPr>
            <w:tcW w:w="6220" w:type="dxa"/>
            <w:gridSpan w:val="3"/>
            <w:vAlign w:val="center"/>
          </w:tcPr>
          <w:p w:rsidR="00987904" w:rsidRDefault="00305CD2" w:rsidP="00D516FE">
            <w:pPr>
              <w:jc w:val="both"/>
              <w:rPr>
                <w:rFonts w:ascii="Times New Roman" w:hAnsi="Times New Roman" w:cs="Times New Roman"/>
              </w:rPr>
            </w:pPr>
            <w:r w:rsidRPr="00987904">
              <w:rPr>
                <w:rFonts w:ascii="Times New Roman" w:hAnsi="Times New Roman" w:cs="Times New Roman"/>
              </w:rPr>
              <w:t xml:space="preserve">Saulkrastu novada dome, reģistrācijas numurs 90000068680, </w:t>
            </w:r>
          </w:p>
          <w:p w:rsidR="00D516FE" w:rsidRPr="00987904" w:rsidRDefault="00305CD2" w:rsidP="00D516FE">
            <w:pPr>
              <w:jc w:val="both"/>
              <w:rPr>
                <w:rFonts w:ascii="Times New Roman" w:hAnsi="Times New Roman" w:cs="Times New Roman"/>
              </w:rPr>
            </w:pPr>
            <w:r w:rsidRPr="00987904">
              <w:rPr>
                <w:rFonts w:ascii="Times New Roman" w:hAnsi="Times New Roman" w:cs="Times New Roman"/>
              </w:rPr>
              <w:t xml:space="preserve">Raiņa iela 8, Saulkrasti, Saulkrastu novads, LV-2160, </w:t>
            </w:r>
          </w:p>
          <w:p w:rsidR="00321211" w:rsidRPr="00987904" w:rsidRDefault="00305CD2" w:rsidP="00D516FE">
            <w:pPr>
              <w:jc w:val="both"/>
              <w:rPr>
                <w:rFonts w:ascii="Times New Roman" w:hAnsi="Times New Roman" w:cs="Times New Roman"/>
              </w:rPr>
            </w:pPr>
            <w:r w:rsidRPr="00987904">
              <w:rPr>
                <w:rFonts w:ascii="Times New Roman" w:hAnsi="Times New Roman" w:cs="Times New Roman"/>
              </w:rPr>
              <w:t xml:space="preserve">tālr. 67951250, 67142513, e-pasts: </w:t>
            </w:r>
            <w:hyperlink r:id="rId9" w:history="1">
              <w:r w:rsidRPr="00987904">
                <w:rPr>
                  <w:rStyle w:val="Hyperlink"/>
                  <w:rFonts w:ascii="Times New Roman" w:hAnsi="Times New Roman" w:cs="Times New Roman"/>
                </w:rPr>
                <w:t>dome@saulkrasti.lv</w:t>
              </w:r>
            </w:hyperlink>
            <w:r w:rsidR="00D516FE" w:rsidRPr="00987904">
              <w:rPr>
                <w:rFonts w:ascii="Times New Roman" w:hAnsi="Times New Roman" w:cs="Times New Roman"/>
              </w:rPr>
              <w:t xml:space="preserve"> </w:t>
            </w:r>
          </w:p>
        </w:tc>
      </w:tr>
      <w:tr w:rsidR="00321211" w:rsidRPr="00161D14" w:rsidTr="00197CC7">
        <w:trPr>
          <w:trHeight w:val="415"/>
          <w:jc w:val="center"/>
        </w:trPr>
        <w:tc>
          <w:tcPr>
            <w:tcW w:w="3244" w:type="dxa"/>
            <w:shd w:val="clear" w:color="auto" w:fill="F2F2F2" w:themeFill="background1" w:themeFillShade="F2"/>
            <w:vAlign w:val="center"/>
          </w:tcPr>
          <w:p w:rsidR="00321211" w:rsidRPr="00987904" w:rsidRDefault="00B06E7E" w:rsidP="00196A5F">
            <w:pPr>
              <w:rPr>
                <w:rFonts w:ascii="Times New Roman" w:hAnsi="Times New Roman" w:cs="Times New Roman"/>
                <w:b/>
              </w:rPr>
            </w:pPr>
            <w:r w:rsidRPr="00987904">
              <w:rPr>
                <w:rFonts w:ascii="Times New Roman" w:hAnsi="Times New Roman" w:cs="Times New Roman"/>
                <w:b/>
              </w:rPr>
              <w:t>Iepirkuma veids</w:t>
            </w:r>
          </w:p>
        </w:tc>
        <w:tc>
          <w:tcPr>
            <w:tcW w:w="6220" w:type="dxa"/>
            <w:gridSpan w:val="3"/>
            <w:vAlign w:val="center"/>
          </w:tcPr>
          <w:p w:rsidR="00321211" w:rsidRPr="00987904" w:rsidRDefault="00CA4274" w:rsidP="00305CD2">
            <w:pPr>
              <w:jc w:val="both"/>
              <w:rPr>
                <w:rFonts w:ascii="Times New Roman" w:hAnsi="Times New Roman" w:cs="Times New Roman"/>
              </w:rPr>
            </w:pPr>
            <w:r w:rsidRPr="00987904">
              <w:rPr>
                <w:rFonts w:ascii="Times New Roman" w:hAnsi="Times New Roman" w:cs="Times New Roman"/>
                <w:bCs/>
                <w:lang w:eastAsia="ar-SA"/>
              </w:rPr>
              <w:t xml:space="preserve">Iepirkums atbilstoši </w:t>
            </w:r>
            <w:r w:rsidR="003B0645">
              <w:rPr>
                <w:rFonts w:ascii="Times New Roman" w:hAnsi="Times New Roman" w:cs="Times New Roman"/>
                <w:bCs/>
                <w:lang w:eastAsia="ar-SA"/>
              </w:rPr>
              <w:t>Publisko iepirkumu likuma 9.</w:t>
            </w:r>
            <w:r w:rsidR="002351AE" w:rsidRPr="00987904">
              <w:rPr>
                <w:rFonts w:ascii="Times New Roman" w:hAnsi="Times New Roman" w:cs="Times New Roman"/>
                <w:bCs/>
                <w:lang w:eastAsia="ar-SA"/>
              </w:rPr>
              <w:t>panta nosacījumiem</w:t>
            </w:r>
          </w:p>
        </w:tc>
      </w:tr>
      <w:tr w:rsidR="00321211" w:rsidRPr="00161D14" w:rsidTr="00197CC7">
        <w:trPr>
          <w:trHeight w:val="379"/>
          <w:jc w:val="center"/>
        </w:trPr>
        <w:tc>
          <w:tcPr>
            <w:tcW w:w="3244" w:type="dxa"/>
            <w:shd w:val="clear" w:color="auto" w:fill="F2F2F2" w:themeFill="background1" w:themeFillShade="F2"/>
            <w:vAlign w:val="center"/>
          </w:tcPr>
          <w:p w:rsidR="00321211" w:rsidRPr="00987904" w:rsidRDefault="00321211" w:rsidP="00196A5F">
            <w:pPr>
              <w:rPr>
                <w:rFonts w:ascii="Times New Roman" w:hAnsi="Times New Roman" w:cs="Times New Roman"/>
                <w:b/>
              </w:rPr>
            </w:pPr>
            <w:r w:rsidRPr="00987904">
              <w:rPr>
                <w:rFonts w:ascii="Times New Roman" w:hAnsi="Times New Roman" w:cs="Times New Roman"/>
                <w:b/>
              </w:rPr>
              <w:t>Iepirkuma priekšmets</w:t>
            </w:r>
          </w:p>
        </w:tc>
        <w:tc>
          <w:tcPr>
            <w:tcW w:w="6220" w:type="dxa"/>
            <w:gridSpan w:val="3"/>
            <w:vAlign w:val="center"/>
          </w:tcPr>
          <w:p w:rsidR="00305CD2" w:rsidRPr="00610496" w:rsidRDefault="00610496" w:rsidP="00610496">
            <w:pPr>
              <w:jc w:val="both"/>
              <w:rPr>
                <w:rFonts w:ascii="Times New Roman" w:hAnsi="Times New Roman" w:cs="Times New Roman"/>
                <w:bCs/>
              </w:rPr>
            </w:pPr>
            <w:r w:rsidRPr="00610496">
              <w:rPr>
                <w:rFonts w:ascii="Times New Roman" w:hAnsi="Times New Roman" w:cs="Times New Roman"/>
              </w:rPr>
              <w:t>Atkārtots iepirkums - Meliorācijas sistēmas tīrīšanas un atjaunošanas darbi Saulkrastu novada pašvaldības administratīvajā teritorijā</w:t>
            </w:r>
          </w:p>
        </w:tc>
      </w:tr>
      <w:tr w:rsidR="00321211" w:rsidRPr="00161D14" w:rsidTr="00197CC7">
        <w:trPr>
          <w:jc w:val="center"/>
        </w:trPr>
        <w:tc>
          <w:tcPr>
            <w:tcW w:w="3244" w:type="dxa"/>
            <w:shd w:val="clear" w:color="auto" w:fill="F2F2F2" w:themeFill="background1" w:themeFillShade="F2"/>
            <w:vAlign w:val="center"/>
          </w:tcPr>
          <w:p w:rsidR="00321211" w:rsidRPr="00987904" w:rsidRDefault="00CA4274" w:rsidP="00196A5F">
            <w:pPr>
              <w:rPr>
                <w:rFonts w:ascii="Times New Roman" w:hAnsi="Times New Roman" w:cs="Times New Roman"/>
                <w:b/>
              </w:rPr>
            </w:pPr>
            <w:r w:rsidRPr="00987904">
              <w:rPr>
                <w:rFonts w:ascii="Times New Roman" w:hAnsi="Times New Roman" w:cs="Times New Roman"/>
                <w:b/>
              </w:rPr>
              <w:t>Iepirkuma identifikācijas numurs</w:t>
            </w:r>
          </w:p>
        </w:tc>
        <w:tc>
          <w:tcPr>
            <w:tcW w:w="6220" w:type="dxa"/>
            <w:gridSpan w:val="3"/>
            <w:vAlign w:val="center"/>
          </w:tcPr>
          <w:p w:rsidR="00321211" w:rsidRPr="00987904" w:rsidRDefault="00610496" w:rsidP="004B0D0F">
            <w:pPr>
              <w:spacing w:before="120"/>
              <w:jc w:val="both"/>
              <w:rPr>
                <w:rFonts w:ascii="Times New Roman" w:hAnsi="Times New Roman" w:cs="Times New Roman"/>
              </w:rPr>
            </w:pPr>
            <w:r>
              <w:rPr>
                <w:rFonts w:ascii="Times New Roman" w:hAnsi="Times New Roman" w:cs="Times New Roman"/>
              </w:rPr>
              <w:t>SND 2017/21</w:t>
            </w:r>
          </w:p>
        </w:tc>
      </w:tr>
      <w:tr w:rsidR="004F62A9" w:rsidRPr="00161D14" w:rsidTr="00197CC7">
        <w:trPr>
          <w:jc w:val="center"/>
        </w:trPr>
        <w:tc>
          <w:tcPr>
            <w:tcW w:w="3244" w:type="dxa"/>
            <w:shd w:val="clear" w:color="auto" w:fill="F2F2F2" w:themeFill="background1" w:themeFillShade="F2"/>
            <w:vAlign w:val="center"/>
          </w:tcPr>
          <w:p w:rsidR="004F62A9" w:rsidRPr="00987904" w:rsidRDefault="004F62A9" w:rsidP="00196A5F">
            <w:pPr>
              <w:rPr>
                <w:rFonts w:ascii="Times New Roman" w:hAnsi="Times New Roman" w:cs="Times New Roman"/>
                <w:b/>
              </w:rPr>
            </w:pPr>
            <w:r>
              <w:rPr>
                <w:rFonts w:ascii="Times New Roman" w:hAnsi="Times New Roman" w:cs="Times New Roman"/>
                <w:b/>
              </w:rPr>
              <w:t>CPV kods</w:t>
            </w:r>
          </w:p>
        </w:tc>
        <w:tc>
          <w:tcPr>
            <w:tcW w:w="6220" w:type="dxa"/>
            <w:gridSpan w:val="3"/>
            <w:vAlign w:val="center"/>
          </w:tcPr>
          <w:p w:rsidR="004F62A9" w:rsidRPr="006708CE" w:rsidRDefault="005C5D3C" w:rsidP="00610496">
            <w:pPr>
              <w:jc w:val="both"/>
              <w:rPr>
                <w:rFonts w:ascii="Times New Roman" w:hAnsi="Times New Roman" w:cs="Times New Roman"/>
                <w:u w:val="single"/>
              </w:rPr>
            </w:pPr>
            <w:bookmarkStart w:id="1" w:name="_Toc26600576"/>
            <w:r>
              <w:rPr>
                <w:rFonts w:ascii="Times New Roman" w:hAnsi="Times New Roman" w:cs="Times New Roman"/>
              </w:rPr>
              <w:t xml:space="preserve"> </w:t>
            </w:r>
            <w:r w:rsidR="00610496">
              <w:rPr>
                <w:rFonts w:ascii="Times New Roman" w:hAnsi="Times New Roman" w:cs="Times New Roman"/>
                <w:color w:val="000000"/>
              </w:rPr>
              <w:t>90480000-5</w:t>
            </w:r>
            <w:r w:rsidR="006708CE" w:rsidRPr="006708CE">
              <w:rPr>
                <w:rFonts w:ascii="Times New Roman" w:hAnsi="Times New Roman" w:cs="Times New Roman"/>
                <w:color w:val="000000"/>
              </w:rPr>
              <w:t xml:space="preserve"> (</w:t>
            </w:r>
            <w:r w:rsidR="00610496">
              <w:rPr>
                <w:rFonts w:ascii="Times New Roman" w:hAnsi="Times New Roman" w:cs="Times New Roman"/>
                <w:color w:val="000000"/>
              </w:rPr>
              <w:t>notekūdeņu apsaimniekošanas pakalpojumi</w:t>
            </w:r>
            <w:r w:rsidR="006708CE">
              <w:rPr>
                <w:rFonts w:ascii="Times New Roman" w:hAnsi="Times New Roman" w:cs="Times New Roman"/>
              </w:rPr>
              <w:t>)</w:t>
            </w:r>
            <w:hyperlink r:id="rId10" w:history="1"/>
            <w:bookmarkEnd w:id="1"/>
          </w:p>
        </w:tc>
      </w:tr>
      <w:tr w:rsidR="00321211" w:rsidRPr="00161D14" w:rsidTr="00197CC7">
        <w:trPr>
          <w:jc w:val="center"/>
        </w:trPr>
        <w:tc>
          <w:tcPr>
            <w:tcW w:w="3244" w:type="dxa"/>
            <w:shd w:val="clear" w:color="auto" w:fill="F2F2F2" w:themeFill="background1" w:themeFillShade="F2"/>
            <w:vAlign w:val="center"/>
          </w:tcPr>
          <w:p w:rsidR="00321211" w:rsidRPr="00987904" w:rsidRDefault="00321211" w:rsidP="00196A5F">
            <w:pPr>
              <w:rPr>
                <w:rFonts w:ascii="Times New Roman" w:hAnsi="Times New Roman" w:cs="Times New Roman"/>
                <w:b/>
              </w:rPr>
            </w:pPr>
            <w:r w:rsidRPr="00987904">
              <w:rPr>
                <w:rFonts w:ascii="Times New Roman" w:hAnsi="Times New Roman" w:cs="Times New Roman"/>
                <w:b/>
              </w:rPr>
              <w:t>Piedāvājuma izvēles kritērijs</w:t>
            </w:r>
          </w:p>
        </w:tc>
        <w:tc>
          <w:tcPr>
            <w:tcW w:w="6220" w:type="dxa"/>
            <w:gridSpan w:val="3"/>
            <w:vAlign w:val="center"/>
          </w:tcPr>
          <w:p w:rsidR="00321211" w:rsidRPr="00987904" w:rsidRDefault="00BC3FE8" w:rsidP="003B0645">
            <w:pPr>
              <w:pStyle w:val="BodyText"/>
              <w:tabs>
                <w:tab w:val="left" w:pos="709"/>
              </w:tabs>
              <w:spacing w:after="0"/>
              <w:jc w:val="both"/>
              <w:rPr>
                <w:iCs/>
                <w:color w:val="000000"/>
                <w:sz w:val="22"/>
                <w:szCs w:val="22"/>
                <w:lang w:val="lv-LV"/>
              </w:rPr>
            </w:pPr>
            <w:r>
              <w:rPr>
                <w:sz w:val="22"/>
                <w:szCs w:val="22"/>
                <w:lang w:val="lv-LV"/>
              </w:rPr>
              <w:t>Piedāvājums</w:t>
            </w:r>
            <w:r w:rsidRPr="00BC3FE8">
              <w:rPr>
                <w:sz w:val="22"/>
                <w:szCs w:val="22"/>
                <w:lang w:val="lv-LV"/>
              </w:rPr>
              <w:t xml:space="preserve"> ar </w:t>
            </w:r>
            <w:r w:rsidRPr="00BC3FE8">
              <w:rPr>
                <w:b/>
                <w:sz w:val="22"/>
                <w:szCs w:val="22"/>
                <w:lang w:val="lv-LV"/>
              </w:rPr>
              <w:t xml:space="preserve">viszemāko </w:t>
            </w:r>
            <w:r w:rsidR="000F22DC">
              <w:rPr>
                <w:b/>
                <w:sz w:val="22"/>
                <w:szCs w:val="22"/>
                <w:lang w:val="lv-LV"/>
              </w:rPr>
              <w:t>līgum</w:t>
            </w:r>
            <w:r w:rsidRPr="00BC3FE8">
              <w:rPr>
                <w:b/>
                <w:sz w:val="22"/>
                <w:szCs w:val="22"/>
                <w:lang w:val="lv-LV"/>
              </w:rPr>
              <w:t xml:space="preserve">cenu </w:t>
            </w:r>
            <w:r w:rsidRPr="00BC3FE8">
              <w:rPr>
                <w:sz w:val="22"/>
                <w:szCs w:val="22"/>
                <w:lang w:val="lv-LV"/>
              </w:rPr>
              <w:t xml:space="preserve">ar nosacījumu, ka pretendents atbilst </w:t>
            </w:r>
            <w:smartTag w:uri="schemas-tilde-lv/tildestengine" w:element="veidnes">
              <w:smartTagPr>
                <w:attr w:name="baseform" w:val="nolikum|s"/>
                <w:attr w:name="id" w:val="-1"/>
                <w:attr w:name="text" w:val="nolikumā"/>
              </w:smartTagPr>
              <w:r w:rsidRPr="00BC3FE8">
                <w:rPr>
                  <w:sz w:val="22"/>
                  <w:szCs w:val="22"/>
                  <w:lang w:val="lv-LV"/>
                </w:rPr>
                <w:t>Nolikumā</w:t>
              </w:r>
            </w:smartTag>
            <w:r w:rsidRPr="00BC3FE8">
              <w:rPr>
                <w:sz w:val="22"/>
                <w:szCs w:val="22"/>
                <w:lang w:val="lv-LV"/>
              </w:rPr>
              <w:t xml:space="preserve"> noteiktajām pr</w:t>
            </w:r>
            <w:r w:rsidR="003B0645">
              <w:rPr>
                <w:sz w:val="22"/>
                <w:szCs w:val="22"/>
                <w:lang w:val="lv-LV"/>
              </w:rPr>
              <w:t>etendentu noformējuma, atlases</w:t>
            </w:r>
            <w:r w:rsidRPr="00BC3FE8">
              <w:rPr>
                <w:sz w:val="22"/>
                <w:szCs w:val="22"/>
                <w:lang w:val="lv-LV"/>
              </w:rPr>
              <w:t xml:space="preserve"> un tehniskā piedāvājuma prasībām, </w:t>
            </w:r>
            <w:r w:rsidRPr="00BC3FE8">
              <w:rPr>
                <w:iCs/>
                <w:sz w:val="22"/>
                <w:szCs w:val="22"/>
                <w:lang w:val="lv-LV"/>
              </w:rPr>
              <w:t>nav atzīts par nepamatoti lētu un piedāvājums atbilst Pasūtītāja finanšu iespējām.</w:t>
            </w:r>
          </w:p>
        </w:tc>
      </w:tr>
      <w:tr w:rsidR="00321211" w:rsidRPr="00161D14" w:rsidTr="00197CC7">
        <w:trPr>
          <w:jc w:val="center"/>
        </w:trPr>
        <w:tc>
          <w:tcPr>
            <w:tcW w:w="3244" w:type="dxa"/>
            <w:shd w:val="clear" w:color="auto" w:fill="F2F2F2" w:themeFill="background1" w:themeFillShade="F2"/>
            <w:vAlign w:val="center"/>
          </w:tcPr>
          <w:p w:rsidR="00D516FE" w:rsidRPr="00987904" w:rsidRDefault="00D516FE" w:rsidP="002351AE">
            <w:pPr>
              <w:rPr>
                <w:rFonts w:ascii="Times New Roman" w:hAnsi="Times New Roman" w:cs="Times New Roman"/>
                <w:b/>
              </w:rPr>
            </w:pPr>
            <w:r w:rsidRPr="00987904">
              <w:rPr>
                <w:rFonts w:ascii="Times New Roman" w:hAnsi="Times New Roman" w:cs="Times New Roman"/>
                <w:b/>
              </w:rPr>
              <w:t xml:space="preserve">Paziņojums </w:t>
            </w:r>
            <w:r w:rsidR="00F36CB2" w:rsidRPr="00987904">
              <w:rPr>
                <w:rFonts w:ascii="Times New Roman" w:hAnsi="Times New Roman" w:cs="Times New Roman"/>
                <w:b/>
              </w:rPr>
              <w:t xml:space="preserve">par plānoto līgumu </w:t>
            </w:r>
            <w:r w:rsidRPr="00987904">
              <w:rPr>
                <w:rFonts w:ascii="Times New Roman" w:hAnsi="Times New Roman" w:cs="Times New Roman"/>
                <w:b/>
              </w:rPr>
              <w:t xml:space="preserve">publicēts IUB mājas lapā </w:t>
            </w:r>
            <w:hyperlink r:id="rId11" w:history="1">
              <w:r w:rsidRPr="00987904">
                <w:rPr>
                  <w:rStyle w:val="Hyperlink"/>
                  <w:rFonts w:ascii="Times New Roman" w:hAnsi="Times New Roman" w:cs="Times New Roman"/>
                </w:rPr>
                <w:t>www.iub.gov.lv</w:t>
              </w:r>
            </w:hyperlink>
            <w:proofErr w:type="gramStart"/>
            <w:r w:rsidR="00830824">
              <w:rPr>
                <w:rStyle w:val="Hyperlink"/>
                <w:rFonts w:ascii="Times New Roman" w:hAnsi="Times New Roman" w:cs="Times New Roman"/>
              </w:rPr>
              <w:t xml:space="preserve">   </w:t>
            </w:r>
            <w:proofErr w:type="gramEnd"/>
            <w:r w:rsidR="00830824" w:rsidRPr="00830824">
              <w:rPr>
                <w:rStyle w:val="Hyperlink"/>
                <w:rFonts w:ascii="Times New Roman" w:hAnsi="Times New Roman" w:cs="Times New Roman"/>
                <w:color w:val="auto"/>
                <w:u w:val="none"/>
              </w:rPr>
              <w:t xml:space="preserve">un </w:t>
            </w:r>
            <w:hyperlink r:id="rId12" w:history="1">
              <w:r w:rsidR="00830824" w:rsidRPr="00C34DA0">
                <w:rPr>
                  <w:rStyle w:val="Hyperlink"/>
                </w:rPr>
                <w:t>www.saulkrasti.lv</w:t>
              </w:r>
            </w:hyperlink>
          </w:p>
        </w:tc>
        <w:tc>
          <w:tcPr>
            <w:tcW w:w="6220" w:type="dxa"/>
            <w:gridSpan w:val="3"/>
            <w:vAlign w:val="center"/>
          </w:tcPr>
          <w:p w:rsidR="00196A5F" w:rsidRPr="006708CE" w:rsidRDefault="00610496" w:rsidP="00610496">
            <w:pPr>
              <w:jc w:val="both"/>
              <w:rPr>
                <w:rFonts w:ascii="Times New Roman" w:hAnsi="Times New Roman" w:cs="Times New Roman"/>
              </w:rPr>
            </w:pPr>
            <w:r>
              <w:rPr>
                <w:rFonts w:ascii="Times New Roman" w:hAnsi="Times New Roman" w:cs="Times New Roman"/>
              </w:rPr>
              <w:t>27</w:t>
            </w:r>
            <w:r w:rsidR="006708CE" w:rsidRPr="006708CE">
              <w:rPr>
                <w:rFonts w:ascii="Times New Roman" w:hAnsi="Times New Roman" w:cs="Times New Roman"/>
              </w:rPr>
              <w:t>.0</w:t>
            </w:r>
            <w:r>
              <w:rPr>
                <w:rFonts w:ascii="Times New Roman" w:hAnsi="Times New Roman" w:cs="Times New Roman"/>
              </w:rPr>
              <w:t>9</w:t>
            </w:r>
            <w:r w:rsidR="00D45CBE" w:rsidRPr="006708CE">
              <w:rPr>
                <w:rFonts w:ascii="Times New Roman" w:hAnsi="Times New Roman" w:cs="Times New Roman"/>
              </w:rPr>
              <w:t>.2017</w:t>
            </w:r>
            <w:r w:rsidR="00716FFC" w:rsidRPr="006708CE">
              <w:rPr>
                <w:rFonts w:ascii="Times New Roman" w:hAnsi="Times New Roman" w:cs="Times New Roman"/>
              </w:rPr>
              <w:t>.</w:t>
            </w:r>
          </w:p>
        </w:tc>
      </w:tr>
      <w:tr w:rsidR="00C75777" w:rsidRPr="00161D14" w:rsidTr="00197CC7">
        <w:trPr>
          <w:jc w:val="center"/>
        </w:trPr>
        <w:tc>
          <w:tcPr>
            <w:tcW w:w="3244" w:type="dxa"/>
            <w:shd w:val="clear" w:color="auto" w:fill="F2F2F2" w:themeFill="background1" w:themeFillShade="F2"/>
            <w:vAlign w:val="center"/>
          </w:tcPr>
          <w:p w:rsidR="00C75777" w:rsidRPr="00987904" w:rsidRDefault="00C75777" w:rsidP="00196A5F">
            <w:pPr>
              <w:rPr>
                <w:rFonts w:ascii="Times New Roman" w:hAnsi="Times New Roman" w:cs="Times New Roman"/>
                <w:b/>
              </w:rPr>
            </w:pPr>
            <w:r w:rsidRPr="00987904">
              <w:rPr>
                <w:rFonts w:ascii="Times New Roman" w:hAnsi="Times New Roman" w:cs="Times New Roman"/>
                <w:b/>
              </w:rPr>
              <w:t xml:space="preserve">Piedāvājumu iesniegšanas </w:t>
            </w:r>
            <w:r w:rsidR="00197CC7" w:rsidRPr="00987904">
              <w:rPr>
                <w:rFonts w:ascii="Times New Roman" w:hAnsi="Times New Roman" w:cs="Times New Roman"/>
                <w:b/>
              </w:rPr>
              <w:t xml:space="preserve">vieta, </w:t>
            </w:r>
            <w:r w:rsidRPr="00987904">
              <w:rPr>
                <w:rFonts w:ascii="Times New Roman" w:hAnsi="Times New Roman" w:cs="Times New Roman"/>
                <w:b/>
              </w:rPr>
              <w:t>datums</w:t>
            </w:r>
            <w:r w:rsidR="00197CC7" w:rsidRPr="00987904">
              <w:rPr>
                <w:rFonts w:ascii="Times New Roman" w:hAnsi="Times New Roman" w:cs="Times New Roman"/>
                <w:b/>
              </w:rPr>
              <w:t>, laiks</w:t>
            </w:r>
            <w:r w:rsidRPr="00987904">
              <w:rPr>
                <w:rFonts w:ascii="Times New Roman" w:hAnsi="Times New Roman" w:cs="Times New Roman"/>
                <w:b/>
              </w:rPr>
              <w:t>:</w:t>
            </w:r>
          </w:p>
        </w:tc>
        <w:tc>
          <w:tcPr>
            <w:tcW w:w="6220" w:type="dxa"/>
            <w:gridSpan w:val="3"/>
            <w:vAlign w:val="center"/>
          </w:tcPr>
          <w:p w:rsidR="00C75777" w:rsidRPr="006708CE" w:rsidRDefault="00610496" w:rsidP="00470648">
            <w:pPr>
              <w:jc w:val="both"/>
              <w:rPr>
                <w:rFonts w:ascii="Times New Roman" w:hAnsi="Times New Roman" w:cs="Times New Roman"/>
              </w:rPr>
            </w:pPr>
            <w:r w:rsidRPr="00610496">
              <w:rPr>
                <w:rFonts w:ascii="Times New Roman" w:hAnsi="Times New Roman" w:cs="Times New Roman"/>
              </w:rPr>
              <w:t>09.10.2017</w:t>
            </w:r>
            <w:r w:rsidR="00716FFC" w:rsidRPr="006708CE">
              <w:rPr>
                <w:rFonts w:ascii="Times New Roman" w:hAnsi="Times New Roman" w:cs="Times New Roman"/>
              </w:rPr>
              <w:t>.līdz plkst.11:00, Raiņa ielā 8, Saulkrastos, 107.kabinetā</w:t>
            </w:r>
          </w:p>
        </w:tc>
      </w:tr>
      <w:tr w:rsidR="00C75777" w:rsidRPr="00161D14" w:rsidTr="00197CC7">
        <w:trPr>
          <w:jc w:val="center"/>
        </w:trPr>
        <w:tc>
          <w:tcPr>
            <w:tcW w:w="3244" w:type="dxa"/>
            <w:shd w:val="clear" w:color="auto" w:fill="F2F2F2" w:themeFill="background1" w:themeFillShade="F2"/>
            <w:vAlign w:val="center"/>
          </w:tcPr>
          <w:p w:rsidR="00C75777" w:rsidRPr="00987904" w:rsidRDefault="00CA4274" w:rsidP="00196A5F">
            <w:pPr>
              <w:rPr>
                <w:rFonts w:ascii="Times New Roman" w:hAnsi="Times New Roman" w:cs="Times New Roman"/>
                <w:b/>
              </w:rPr>
            </w:pPr>
            <w:r w:rsidRPr="00987904">
              <w:rPr>
                <w:rFonts w:ascii="Times New Roman" w:hAnsi="Times New Roman" w:cs="Times New Roman"/>
                <w:b/>
                <w:bCs/>
                <w:iCs/>
              </w:rPr>
              <w:t xml:space="preserve">Iepirkumu komisijas </w:t>
            </w:r>
            <w:smartTag w:uri="schemas-tilde-lv/tildestengine" w:element="veidnes">
              <w:smartTagPr>
                <w:attr w:name="text" w:val="lēmuma"/>
                <w:attr w:name="id" w:val="-1"/>
                <w:attr w:name="baseform" w:val="lēmum|s"/>
              </w:smartTagPr>
              <w:r w:rsidRPr="00987904">
                <w:rPr>
                  <w:rFonts w:ascii="Times New Roman" w:hAnsi="Times New Roman" w:cs="Times New Roman"/>
                  <w:b/>
                  <w:bCs/>
                  <w:iCs/>
                </w:rPr>
                <w:t>lēmuma</w:t>
              </w:r>
            </w:smartTag>
            <w:r w:rsidRPr="00987904">
              <w:rPr>
                <w:rFonts w:ascii="Times New Roman" w:hAnsi="Times New Roman" w:cs="Times New Roman"/>
                <w:b/>
                <w:bCs/>
                <w:iCs/>
              </w:rPr>
              <w:t xml:space="preserve"> </w:t>
            </w:r>
            <w:r w:rsidRPr="00987904">
              <w:rPr>
                <w:rFonts w:ascii="Times New Roman" w:hAnsi="Times New Roman" w:cs="Times New Roman"/>
                <w:b/>
              </w:rPr>
              <w:t>pieņemšanas datums</w:t>
            </w:r>
          </w:p>
        </w:tc>
        <w:tc>
          <w:tcPr>
            <w:tcW w:w="6220" w:type="dxa"/>
            <w:gridSpan w:val="3"/>
            <w:vAlign w:val="center"/>
          </w:tcPr>
          <w:p w:rsidR="00C75777" w:rsidRPr="003B0645" w:rsidRDefault="00610496" w:rsidP="00610496">
            <w:pPr>
              <w:jc w:val="both"/>
              <w:rPr>
                <w:rFonts w:ascii="Times New Roman" w:hAnsi="Times New Roman" w:cs="Times New Roman"/>
                <w:highlight w:val="yellow"/>
              </w:rPr>
            </w:pPr>
            <w:r>
              <w:rPr>
                <w:rFonts w:ascii="Times New Roman" w:hAnsi="Times New Roman" w:cs="Times New Roman"/>
              </w:rPr>
              <w:t>10.10</w:t>
            </w:r>
            <w:r w:rsidR="00D45CBE" w:rsidRPr="00694FDF">
              <w:rPr>
                <w:rFonts w:ascii="Times New Roman" w:hAnsi="Times New Roman" w:cs="Times New Roman"/>
              </w:rPr>
              <w:t>.201</w:t>
            </w:r>
            <w:r>
              <w:rPr>
                <w:rFonts w:ascii="Times New Roman" w:hAnsi="Times New Roman" w:cs="Times New Roman"/>
              </w:rPr>
              <w:t>7</w:t>
            </w:r>
            <w:r w:rsidR="00FF6FDA" w:rsidRPr="00694FDF">
              <w:rPr>
                <w:rFonts w:ascii="Times New Roman" w:hAnsi="Times New Roman" w:cs="Times New Roman"/>
              </w:rPr>
              <w:t>.</w:t>
            </w:r>
          </w:p>
        </w:tc>
      </w:tr>
      <w:tr w:rsidR="00694FDF" w:rsidRPr="00161D14" w:rsidTr="00312E17">
        <w:trPr>
          <w:trHeight w:val="618"/>
          <w:jc w:val="center"/>
        </w:trPr>
        <w:tc>
          <w:tcPr>
            <w:tcW w:w="3244" w:type="dxa"/>
            <w:vMerge w:val="restart"/>
            <w:shd w:val="clear" w:color="auto" w:fill="F2F2F2" w:themeFill="background1" w:themeFillShade="F2"/>
            <w:vAlign w:val="center"/>
          </w:tcPr>
          <w:p w:rsidR="00694FDF" w:rsidRPr="00987904" w:rsidRDefault="00694FDF" w:rsidP="00C75777">
            <w:pPr>
              <w:rPr>
                <w:rFonts w:ascii="Times New Roman" w:hAnsi="Times New Roman" w:cs="Times New Roman"/>
                <w:b/>
              </w:rPr>
            </w:pPr>
            <w:r w:rsidRPr="00987904">
              <w:rPr>
                <w:rFonts w:ascii="Times New Roman" w:hAnsi="Times New Roman" w:cs="Times New Roman"/>
                <w:b/>
              </w:rPr>
              <w:t xml:space="preserve">Pretendentu </w:t>
            </w:r>
            <w:r w:rsidRPr="00747F89">
              <w:rPr>
                <w:rFonts w:ascii="Times New Roman" w:hAnsi="Times New Roman" w:cs="Times New Roman"/>
                <w:b/>
              </w:rPr>
              <w:t>nosaukums un to piedāvātās līgumcenas</w:t>
            </w:r>
            <w:r w:rsidRPr="00987904">
              <w:rPr>
                <w:rFonts w:ascii="Times New Roman" w:hAnsi="Times New Roman" w:cs="Times New Roman"/>
                <w:b/>
              </w:rPr>
              <w:t xml:space="preserve"> </w:t>
            </w:r>
          </w:p>
        </w:tc>
        <w:tc>
          <w:tcPr>
            <w:tcW w:w="3402" w:type="dxa"/>
            <w:gridSpan w:val="2"/>
            <w:vAlign w:val="center"/>
          </w:tcPr>
          <w:p w:rsidR="00694FDF" w:rsidRPr="00747F89" w:rsidRDefault="00694FDF" w:rsidP="00470648">
            <w:pPr>
              <w:jc w:val="center"/>
              <w:rPr>
                <w:rFonts w:ascii="Times New Roman" w:hAnsi="Times New Roman" w:cs="Times New Roman"/>
                <w:b/>
              </w:rPr>
            </w:pPr>
            <w:r w:rsidRPr="00747F89">
              <w:rPr>
                <w:rFonts w:ascii="Times New Roman" w:hAnsi="Times New Roman" w:cs="Times New Roman"/>
                <w:b/>
              </w:rPr>
              <w:t>Pretendenta nosaukums</w:t>
            </w:r>
          </w:p>
        </w:tc>
        <w:tc>
          <w:tcPr>
            <w:tcW w:w="2818" w:type="dxa"/>
            <w:vAlign w:val="center"/>
          </w:tcPr>
          <w:p w:rsidR="00694FDF" w:rsidRPr="00747F89" w:rsidRDefault="00694FDF" w:rsidP="00470648">
            <w:pPr>
              <w:jc w:val="center"/>
              <w:rPr>
                <w:rFonts w:ascii="Times New Roman" w:hAnsi="Times New Roman" w:cs="Times New Roman"/>
                <w:b/>
              </w:rPr>
            </w:pPr>
            <w:r w:rsidRPr="00747F89">
              <w:rPr>
                <w:rFonts w:ascii="Times New Roman" w:hAnsi="Times New Roman" w:cs="Times New Roman"/>
                <w:b/>
              </w:rPr>
              <w:t>Piedāvātā</w:t>
            </w:r>
            <w:r>
              <w:rPr>
                <w:rFonts w:ascii="Times New Roman" w:hAnsi="Times New Roman" w:cs="Times New Roman"/>
                <w:b/>
              </w:rPr>
              <w:t>s</w:t>
            </w:r>
            <w:r w:rsidRPr="00747F89">
              <w:rPr>
                <w:rFonts w:ascii="Times New Roman" w:hAnsi="Times New Roman" w:cs="Times New Roman"/>
                <w:b/>
              </w:rPr>
              <w:t xml:space="preserve"> līgumcena</w:t>
            </w:r>
            <w:r>
              <w:rPr>
                <w:rFonts w:ascii="Times New Roman" w:hAnsi="Times New Roman" w:cs="Times New Roman"/>
                <w:b/>
              </w:rPr>
              <w:t>s</w:t>
            </w:r>
          </w:p>
          <w:p w:rsidR="00694FDF" w:rsidRPr="00747F89" w:rsidRDefault="00694FDF" w:rsidP="00747F89">
            <w:pPr>
              <w:jc w:val="center"/>
              <w:rPr>
                <w:rFonts w:ascii="Times New Roman" w:hAnsi="Times New Roman" w:cs="Times New Roman"/>
                <w:b/>
              </w:rPr>
            </w:pPr>
            <w:r w:rsidRPr="00747F89">
              <w:rPr>
                <w:rFonts w:ascii="Times New Roman" w:hAnsi="Times New Roman" w:cs="Times New Roman"/>
                <w:b/>
              </w:rPr>
              <w:t>EUR (bez PVN)</w:t>
            </w:r>
          </w:p>
        </w:tc>
      </w:tr>
      <w:tr w:rsidR="003A7391" w:rsidRPr="00161D14" w:rsidTr="002B27F7">
        <w:trPr>
          <w:trHeight w:val="618"/>
          <w:jc w:val="center"/>
        </w:trPr>
        <w:tc>
          <w:tcPr>
            <w:tcW w:w="3244" w:type="dxa"/>
            <w:vMerge/>
            <w:shd w:val="clear" w:color="auto" w:fill="F2F2F2" w:themeFill="background1" w:themeFillShade="F2"/>
            <w:vAlign w:val="center"/>
          </w:tcPr>
          <w:p w:rsidR="003A7391" w:rsidRPr="00987904" w:rsidRDefault="003A7391" w:rsidP="00C75777">
            <w:pPr>
              <w:rPr>
                <w:rFonts w:ascii="Times New Roman" w:hAnsi="Times New Roman" w:cs="Times New Roman"/>
                <w:b/>
              </w:rPr>
            </w:pPr>
          </w:p>
        </w:tc>
        <w:tc>
          <w:tcPr>
            <w:tcW w:w="3402" w:type="dxa"/>
            <w:gridSpan w:val="2"/>
          </w:tcPr>
          <w:p w:rsidR="00610496" w:rsidRPr="00DC2604" w:rsidRDefault="00610496" w:rsidP="00B9361D">
            <w:pPr>
              <w:rPr>
                <w:rFonts w:ascii="Times New Roman" w:hAnsi="Times New Roman" w:cs="Times New Roman"/>
              </w:rPr>
            </w:pPr>
            <w:r w:rsidRPr="00DC2604">
              <w:rPr>
                <w:rFonts w:ascii="Times New Roman" w:hAnsi="Times New Roman" w:cs="Times New Roman"/>
                <w:b/>
              </w:rPr>
              <w:t xml:space="preserve">„E </w:t>
            </w:r>
            <w:proofErr w:type="spellStart"/>
            <w:r w:rsidRPr="00DC2604">
              <w:rPr>
                <w:rFonts w:ascii="Times New Roman" w:hAnsi="Times New Roman" w:cs="Times New Roman"/>
                <w:b/>
              </w:rPr>
              <w:t>Būvvadība</w:t>
            </w:r>
            <w:proofErr w:type="spellEnd"/>
            <w:r w:rsidRPr="00DC2604">
              <w:rPr>
                <w:rFonts w:ascii="Times New Roman" w:hAnsi="Times New Roman" w:cs="Times New Roman"/>
              </w:rPr>
              <w:t xml:space="preserve">” </w:t>
            </w:r>
          </w:p>
          <w:p w:rsidR="003A7391" w:rsidRPr="00DC2604" w:rsidRDefault="003A7391" w:rsidP="00B9361D">
            <w:pPr>
              <w:rPr>
                <w:rFonts w:ascii="Times New Roman" w:hAnsi="Times New Roman" w:cs="Times New Roman"/>
              </w:rPr>
            </w:pPr>
            <w:proofErr w:type="spellStart"/>
            <w:r w:rsidRPr="00DC2604">
              <w:rPr>
                <w:rFonts w:ascii="Times New Roman" w:hAnsi="Times New Roman" w:cs="Times New Roman"/>
              </w:rPr>
              <w:t>Reģ.Nr</w:t>
            </w:r>
            <w:proofErr w:type="spellEnd"/>
            <w:r w:rsidRPr="00DC2604">
              <w:rPr>
                <w:rFonts w:ascii="Times New Roman" w:hAnsi="Times New Roman" w:cs="Times New Roman"/>
              </w:rPr>
              <w:t xml:space="preserve">. </w:t>
            </w:r>
            <w:r w:rsidR="00610496" w:rsidRPr="00DC2604">
              <w:rPr>
                <w:rFonts w:ascii="Times New Roman" w:hAnsi="Times New Roman" w:cs="Times New Roman"/>
              </w:rPr>
              <w:t>40103205915</w:t>
            </w:r>
          </w:p>
        </w:tc>
        <w:tc>
          <w:tcPr>
            <w:tcW w:w="2818" w:type="dxa"/>
          </w:tcPr>
          <w:p w:rsidR="003A7391" w:rsidRPr="00DC2604" w:rsidRDefault="003A7391" w:rsidP="00B9361D">
            <w:pPr>
              <w:jc w:val="center"/>
              <w:rPr>
                <w:rFonts w:ascii="Times New Roman" w:hAnsi="Times New Roman" w:cs="Times New Roman"/>
              </w:rPr>
            </w:pPr>
          </w:p>
          <w:p w:rsidR="003A7391" w:rsidRPr="00DC2604" w:rsidRDefault="00610496" w:rsidP="00B9361D">
            <w:pPr>
              <w:jc w:val="center"/>
              <w:rPr>
                <w:rFonts w:ascii="Times New Roman" w:hAnsi="Times New Roman" w:cs="Times New Roman"/>
              </w:rPr>
            </w:pPr>
            <w:r w:rsidRPr="00DC2604">
              <w:rPr>
                <w:rFonts w:ascii="Times New Roman" w:hAnsi="Times New Roman" w:cs="Times New Roman"/>
              </w:rPr>
              <w:t>26 513,02</w:t>
            </w:r>
          </w:p>
        </w:tc>
      </w:tr>
      <w:tr w:rsidR="003A7391" w:rsidRPr="00161D14" w:rsidTr="002B27F7">
        <w:trPr>
          <w:trHeight w:val="618"/>
          <w:jc w:val="center"/>
        </w:trPr>
        <w:tc>
          <w:tcPr>
            <w:tcW w:w="3244" w:type="dxa"/>
            <w:vMerge/>
            <w:shd w:val="clear" w:color="auto" w:fill="F2F2F2" w:themeFill="background1" w:themeFillShade="F2"/>
            <w:vAlign w:val="center"/>
          </w:tcPr>
          <w:p w:rsidR="003A7391" w:rsidRPr="00987904" w:rsidRDefault="003A7391" w:rsidP="00C75777">
            <w:pPr>
              <w:rPr>
                <w:rFonts w:ascii="Times New Roman" w:hAnsi="Times New Roman" w:cs="Times New Roman"/>
                <w:b/>
              </w:rPr>
            </w:pPr>
          </w:p>
        </w:tc>
        <w:tc>
          <w:tcPr>
            <w:tcW w:w="3402" w:type="dxa"/>
            <w:gridSpan w:val="2"/>
          </w:tcPr>
          <w:p w:rsidR="00610496" w:rsidRPr="00DC2604" w:rsidRDefault="00610496" w:rsidP="00610496">
            <w:pPr>
              <w:ind w:right="-108"/>
              <w:rPr>
                <w:rFonts w:ascii="Times New Roman" w:hAnsi="Times New Roman" w:cs="Times New Roman"/>
                <w:b/>
              </w:rPr>
            </w:pPr>
            <w:r w:rsidRPr="00DC2604">
              <w:rPr>
                <w:rFonts w:ascii="Times New Roman" w:hAnsi="Times New Roman" w:cs="Times New Roman"/>
                <w:b/>
              </w:rPr>
              <w:t>SIA „Lielvārdes meliorācija”</w:t>
            </w:r>
          </w:p>
          <w:p w:rsidR="003A7391" w:rsidRPr="00DC2604" w:rsidRDefault="00610496" w:rsidP="00610496">
            <w:pPr>
              <w:rPr>
                <w:rFonts w:ascii="Times New Roman" w:hAnsi="Times New Roman" w:cs="Times New Roman"/>
              </w:rPr>
            </w:pPr>
            <w:proofErr w:type="spellStart"/>
            <w:r w:rsidRPr="00DC2604">
              <w:rPr>
                <w:rFonts w:ascii="Times New Roman" w:hAnsi="Times New Roman" w:cs="Times New Roman"/>
              </w:rPr>
              <w:t>Reģ.Nr</w:t>
            </w:r>
            <w:proofErr w:type="spellEnd"/>
            <w:r w:rsidRPr="00DC2604">
              <w:rPr>
                <w:rFonts w:ascii="Times New Roman" w:hAnsi="Times New Roman" w:cs="Times New Roman"/>
              </w:rPr>
              <w:t>. 40003096757</w:t>
            </w:r>
          </w:p>
        </w:tc>
        <w:tc>
          <w:tcPr>
            <w:tcW w:w="2818" w:type="dxa"/>
          </w:tcPr>
          <w:p w:rsidR="003A7391" w:rsidRPr="00DC2604" w:rsidRDefault="003A7391" w:rsidP="00B9361D">
            <w:pPr>
              <w:jc w:val="center"/>
              <w:rPr>
                <w:rFonts w:ascii="Times New Roman" w:hAnsi="Times New Roman" w:cs="Times New Roman"/>
              </w:rPr>
            </w:pPr>
          </w:p>
          <w:p w:rsidR="003A7391" w:rsidRPr="00DC2604" w:rsidRDefault="00610496" w:rsidP="00610496">
            <w:pPr>
              <w:ind w:left="-108" w:right="-108"/>
              <w:jc w:val="center"/>
              <w:rPr>
                <w:rFonts w:ascii="Times New Roman" w:hAnsi="Times New Roman" w:cs="Times New Roman"/>
              </w:rPr>
            </w:pPr>
            <w:r w:rsidRPr="00DC2604">
              <w:rPr>
                <w:rFonts w:ascii="Times New Roman" w:hAnsi="Times New Roman" w:cs="Times New Roman"/>
              </w:rPr>
              <w:t>28 988,65</w:t>
            </w:r>
          </w:p>
        </w:tc>
      </w:tr>
      <w:tr w:rsidR="003A7391" w:rsidRPr="00161D14" w:rsidTr="002B27F7">
        <w:trPr>
          <w:trHeight w:val="528"/>
          <w:jc w:val="center"/>
        </w:trPr>
        <w:tc>
          <w:tcPr>
            <w:tcW w:w="3244" w:type="dxa"/>
            <w:vMerge/>
            <w:shd w:val="clear" w:color="auto" w:fill="F2F2F2" w:themeFill="background1" w:themeFillShade="F2"/>
            <w:vAlign w:val="center"/>
          </w:tcPr>
          <w:p w:rsidR="003A7391" w:rsidRPr="00987904" w:rsidRDefault="003A7391" w:rsidP="00196A5F">
            <w:pPr>
              <w:rPr>
                <w:rFonts w:ascii="Times New Roman" w:hAnsi="Times New Roman" w:cs="Times New Roman"/>
                <w:b/>
              </w:rPr>
            </w:pPr>
          </w:p>
        </w:tc>
        <w:tc>
          <w:tcPr>
            <w:tcW w:w="3402" w:type="dxa"/>
            <w:gridSpan w:val="2"/>
          </w:tcPr>
          <w:p w:rsidR="00610496" w:rsidRPr="00DC2604" w:rsidRDefault="00610496" w:rsidP="00610496">
            <w:pPr>
              <w:ind w:right="-108"/>
              <w:rPr>
                <w:rFonts w:ascii="Times New Roman" w:hAnsi="Times New Roman" w:cs="Times New Roman"/>
                <w:b/>
              </w:rPr>
            </w:pPr>
            <w:r w:rsidRPr="00DC2604">
              <w:rPr>
                <w:rFonts w:ascii="Times New Roman" w:hAnsi="Times New Roman" w:cs="Times New Roman"/>
                <w:b/>
              </w:rPr>
              <w:t>SIA „4Reason”</w:t>
            </w:r>
          </w:p>
          <w:p w:rsidR="003A7391" w:rsidRPr="00DC2604" w:rsidRDefault="00610496" w:rsidP="00610496">
            <w:pPr>
              <w:rPr>
                <w:rFonts w:ascii="Times New Roman" w:hAnsi="Times New Roman" w:cs="Times New Roman"/>
              </w:rPr>
            </w:pPr>
            <w:proofErr w:type="spellStart"/>
            <w:r w:rsidRPr="00DC2604">
              <w:rPr>
                <w:rFonts w:ascii="Times New Roman" w:hAnsi="Times New Roman" w:cs="Times New Roman"/>
              </w:rPr>
              <w:t>Reģ.Nr</w:t>
            </w:r>
            <w:proofErr w:type="spellEnd"/>
            <w:r w:rsidRPr="00DC2604">
              <w:rPr>
                <w:rFonts w:ascii="Times New Roman" w:hAnsi="Times New Roman" w:cs="Times New Roman"/>
              </w:rPr>
              <w:t>. 40103808298</w:t>
            </w:r>
          </w:p>
        </w:tc>
        <w:tc>
          <w:tcPr>
            <w:tcW w:w="2818" w:type="dxa"/>
          </w:tcPr>
          <w:p w:rsidR="003A7391" w:rsidRPr="00DC2604" w:rsidRDefault="003A7391" w:rsidP="00B9361D">
            <w:pPr>
              <w:jc w:val="center"/>
              <w:rPr>
                <w:rFonts w:ascii="Times New Roman" w:hAnsi="Times New Roman" w:cs="Times New Roman"/>
              </w:rPr>
            </w:pPr>
          </w:p>
          <w:p w:rsidR="003A7391" w:rsidRPr="00DC2604" w:rsidRDefault="00610496" w:rsidP="00610496">
            <w:pPr>
              <w:ind w:left="-108" w:right="-108"/>
              <w:jc w:val="center"/>
              <w:rPr>
                <w:rFonts w:ascii="Times New Roman" w:hAnsi="Times New Roman" w:cs="Times New Roman"/>
              </w:rPr>
            </w:pPr>
            <w:r w:rsidRPr="00DC2604">
              <w:rPr>
                <w:rFonts w:ascii="Times New Roman" w:hAnsi="Times New Roman" w:cs="Times New Roman"/>
              </w:rPr>
              <w:t>31 609,24</w:t>
            </w:r>
          </w:p>
        </w:tc>
      </w:tr>
      <w:tr w:rsidR="003A7391" w:rsidRPr="00161D14" w:rsidTr="002B27F7">
        <w:trPr>
          <w:trHeight w:val="528"/>
          <w:jc w:val="center"/>
        </w:trPr>
        <w:tc>
          <w:tcPr>
            <w:tcW w:w="3244" w:type="dxa"/>
            <w:vMerge/>
            <w:shd w:val="clear" w:color="auto" w:fill="F2F2F2" w:themeFill="background1" w:themeFillShade="F2"/>
            <w:vAlign w:val="center"/>
          </w:tcPr>
          <w:p w:rsidR="003A7391" w:rsidRPr="00987904" w:rsidRDefault="003A7391" w:rsidP="00196A5F">
            <w:pPr>
              <w:rPr>
                <w:rFonts w:ascii="Times New Roman" w:hAnsi="Times New Roman" w:cs="Times New Roman"/>
                <w:b/>
              </w:rPr>
            </w:pPr>
          </w:p>
        </w:tc>
        <w:tc>
          <w:tcPr>
            <w:tcW w:w="3402" w:type="dxa"/>
            <w:gridSpan w:val="2"/>
          </w:tcPr>
          <w:p w:rsidR="00610496" w:rsidRPr="00DC2604" w:rsidRDefault="00610496" w:rsidP="00610496">
            <w:pPr>
              <w:ind w:right="-108"/>
              <w:rPr>
                <w:rFonts w:ascii="Times New Roman" w:hAnsi="Times New Roman" w:cs="Times New Roman"/>
                <w:b/>
              </w:rPr>
            </w:pPr>
            <w:r w:rsidRPr="00DC2604">
              <w:rPr>
                <w:rFonts w:ascii="Times New Roman" w:hAnsi="Times New Roman" w:cs="Times New Roman"/>
                <w:b/>
              </w:rPr>
              <w:t>PS „GREEN MELIO”</w:t>
            </w:r>
          </w:p>
          <w:p w:rsidR="003A7391" w:rsidRPr="00DC2604" w:rsidRDefault="00610496" w:rsidP="00610496">
            <w:pPr>
              <w:rPr>
                <w:rFonts w:ascii="Times New Roman" w:hAnsi="Times New Roman" w:cs="Times New Roman"/>
              </w:rPr>
            </w:pPr>
            <w:proofErr w:type="spellStart"/>
            <w:r w:rsidRPr="00DC2604">
              <w:rPr>
                <w:rFonts w:ascii="Times New Roman" w:hAnsi="Times New Roman" w:cs="Times New Roman"/>
              </w:rPr>
              <w:t>Reģ.Nr</w:t>
            </w:r>
            <w:proofErr w:type="spellEnd"/>
            <w:r w:rsidRPr="00DC2604">
              <w:rPr>
                <w:rFonts w:ascii="Times New Roman" w:hAnsi="Times New Roman" w:cs="Times New Roman"/>
              </w:rPr>
              <w:t>. 43603074312</w:t>
            </w:r>
          </w:p>
        </w:tc>
        <w:tc>
          <w:tcPr>
            <w:tcW w:w="2818" w:type="dxa"/>
          </w:tcPr>
          <w:p w:rsidR="003A7391" w:rsidRPr="00DC2604" w:rsidRDefault="003A7391" w:rsidP="00B9361D">
            <w:pPr>
              <w:jc w:val="center"/>
              <w:rPr>
                <w:rFonts w:ascii="Times New Roman" w:hAnsi="Times New Roman" w:cs="Times New Roman"/>
              </w:rPr>
            </w:pPr>
          </w:p>
          <w:p w:rsidR="003A7391" w:rsidRPr="00DC2604" w:rsidRDefault="00DC2604" w:rsidP="00DC2604">
            <w:pPr>
              <w:ind w:left="-108" w:right="-108"/>
              <w:jc w:val="center"/>
              <w:rPr>
                <w:rFonts w:ascii="Times New Roman" w:hAnsi="Times New Roman" w:cs="Times New Roman"/>
              </w:rPr>
            </w:pPr>
            <w:r w:rsidRPr="00DC2604">
              <w:rPr>
                <w:rFonts w:ascii="Times New Roman" w:hAnsi="Times New Roman" w:cs="Times New Roman"/>
              </w:rPr>
              <w:t>122 563,35</w:t>
            </w:r>
          </w:p>
        </w:tc>
      </w:tr>
      <w:tr w:rsidR="003A7391" w:rsidRPr="00161D14" w:rsidTr="002B27F7">
        <w:trPr>
          <w:trHeight w:val="528"/>
          <w:jc w:val="center"/>
        </w:trPr>
        <w:tc>
          <w:tcPr>
            <w:tcW w:w="3244" w:type="dxa"/>
            <w:vMerge/>
            <w:shd w:val="clear" w:color="auto" w:fill="F2F2F2" w:themeFill="background1" w:themeFillShade="F2"/>
            <w:vAlign w:val="center"/>
          </w:tcPr>
          <w:p w:rsidR="003A7391" w:rsidRPr="00987904" w:rsidRDefault="003A7391" w:rsidP="00196A5F">
            <w:pPr>
              <w:rPr>
                <w:rFonts w:ascii="Times New Roman" w:hAnsi="Times New Roman" w:cs="Times New Roman"/>
                <w:b/>
              </w:rPr>
            </w:pPr>
          </w:p>
        </w:tc>
        <w:tc>
          <w:tcPr>
            <w:tcW w:w="3402" w:type="dxa"/>
            <w:gridSpan w:val="2"/>
          </w:tcPr>
          <w:p w:rsidR="00DC2604" w:rsidRPr="00DC2604" w:rsidRDefault="00DC2604" w:rsidP="00DC2604">
            <w:pPr>
              <w:ind w:right="-108"/>
              <w:rPr>
                <w:rFonts w:ascii="Times New Roman" w:hAnsi="Times New Roman" w:cs="Times New Roman"/>
                <w:b/>
              </w:rPr>
            </w:pPr>
            <w:r w:rsidRPr="00DC2604">
              <w:rPr>
                <w:rFonts w:ascii="Times New Roman" w:hAnsi="Times New Roman" w:cs="Times New Roman"/>
                <w:b/>
              </w:rPr>
              <w:t>SIA „Meliorācijas eksperts”</w:t>
            </w:r>
          </w:p>
          <w:p w:rsidR="003A7391" w:rsidRPr="00DC2604" w:rsidRDefault="00DC2604" w:rsidP="00DC2604">
            <w:pPr>
              <w:rPr>
                <w:rFonts w:ascii="Times New Roman" w:hAnsi="Times New Roman" w:cs="Times New Roman"/>
              </w:rPr>
            </w:pPr>
            <w:proofErr w:type="spellStart"/>
            <w:r w:rsidRPr="00DC2604">
              <w:rPr>
                <w:rFonts w:ascii="Times New Roman" w:hAnsi="Times New Roman" w:cs="Times New Roman"/>
              </w:rPr>
              <w:t>Reģ.Nr</w:t>
            </w:r>
            <w:proofErr w:type="spellEnd"/>
            <w:r w:rsidRPr="00DC2604">
              <w:rPr>
                <w:rFonts w:ascii="Times New Roman" w:hAnsi="Times New Roman" w:cs="Times New Roman"/>
              </w:rPr>
              <w:t>. 40103840210</w:t>
            </w:r>
          </w:p>
        </w:tc>
        <w:tc>
          <w:tcPr>
            <w:tcW w:w="2818" w:type="dxa"/>
          </w:tcPr>
          <w:p w:rsidR="003A7391" w:rsidRPr="00DC2604" w:rsidRDefault="003A7391" w:rsidP="00B9361D">
            <w:pPr>
              <w:jc w:val="center"/>
              <w:rPr>
                <w:rFonts w:ascii="Times New Roman" w:hAnsi="Times New Roman" w:cs="Times New Roman"/>
              </w:rPr>
            </w:pPr>
          </w:p>
          <w:p w:rsidR="003A7391" w:rsidRPr="00DC2604" w:rsidRDefault="00DC2604" w:rsidP="00DC2604">
            <w:pPr>
              <w:ind w:left="-108" w:right="-108"/>
              <w:jc w:val="center"/>
              <w:rPr>
                <w:rFonts w:ascii="Times New Roman" w:hAnsi="Times New Roman" w:cs="Times New Roman"/>
              </w:rPr>
            </w:pPr>
            <w:r w:rsidRPr="00DC2604">
              <w:rPr>
                <w:rFonts w:ascii="Times New Roman" w:hAnsi="Times New Roman" w:cs="Times New Roman"/>
              </w:rPr>
              <w:t>26 767,05</w:t>
            </w:r>
          </w:p>
        </w:tc>
      </w:tr>
      <w:tr w:rsidR="003A7391" w:rsidRPr="00161D14" w:rsidTr="004A19F0">
        <w:trPr>
          <w:trHeight w:val="1100"/>
          <w:jc w:val="center"/>
        </w:trPr>
        <w:tc>
          <w:tcPr>
            <w:tcW w:w="3244" w:type="dxa"/>
            <w:shd w:val="clear" w:color="auto" w:fill="F2F2F2" w:themeFill="background1" w:themeFillShade="F2"/>
            <w:vAlign w:val="center"/>
          </w:tcPr>
          <w:p w:rsidR="003A7391" w:rsidRPr="00987904" w:rsidRDefault="003A7391" w:rsidP="00C13E6D">
            <w:pPr>
              <w:rPr>
                <w:rFonts w:ascii="Times New Roman" w:hAnsi="Times New Roman" w:cs="Times New Roman"/>
                <w:b/>
              </w:rPr>
            </w:pPr>
            <w:r w:rsidRPr="00747F89">
              <w:rPr>
                <w:rFonts w:ascii="Times New Roman" w:hAnsi="Times New Roman" w:cs="Times New Roman"/>
                <w:b/>
              </w:rPr>
              <w:t>Pretendents, kuram piešķirtas iepirkuma līguma slēgšanas tiesības</w:t>
            </w:r>
          </w:p>
        </w:tc>
        <w:tc>
          <w:tcPr>
            <w:tcW w:w="6220" w:type="dxa"/>
            <w:gridSpan w:val="3"/>
          </w:tcPr>
          <w:p w:rsidR="003A7391" w:rsidRPr="00A235D0" w:rsidRDefault="003A7391" w:rsidP="00A235D0">
            <w:pPr>
              <w:tabs>
                <w:tab w:val="left" w:pos="7020"/>
              </w:tabs>
              <w:jc w:val="both"/>
              <w:rPr>
                <w:rFonts w:ascii="Times New Roman" w:hAnsi="Times New Roman" w:cs="Times New Roman"/>
                <w:b/>
              </w:rPr>
            </w:pPr>
            <w:r w:rsidRPr="00A235D0">
              <w:rPr>
                <w:rFonts w:ascii="Times New Roman" w:hAnsi="Times New Roman" w:cs="Times New Roman"/>
                <w:b/>
              </w:rPr>
              <w:t>SIA „</w:t>
            </w:r>
            <w:r w:rsidR="00DC2604" w:rsidRPr="00DC2604">
              <w:rPr>
                <w:rFonts w:ascii="Times New Roman" w:hAnsi="Times New Roman" w:cs="Times New Roman"/>
                <w:b/>
              </w:rPr>
              <w:t xml:space="preserve">E </w:t>
            </w:r>
            <w:proofErr w:type="spellStart"/>
            <w:r w:rsidR="00DC2604" w:rsidRPr="00DC2604">
              <w:rPr>
                <w:rFonts w:ascii="Times New Roman" w:hAnsi="Times New Roman" w:cs="Times New Roman"/>
                <w:b/>
              </w:rPr>
              <w:t>Būvvadība</w:t>
            </w:r>
            <w:proofErr w:type="spellEnd"/>
            <w:r w:rsidRPr="00A235D0">
              <w:rPr>
                <w:rFonts w:ascii="Times New Roman" w:hAnsi="Times New Roman" w:cs="Times New Roman"/>
                <w:b/>
              </w:rPr>
              <w:t>”</w:t>
            </w:r>
            <w:r w:rsidRPr="00A235D0">
              <w:rPr>
                <w:rFonts w:ascii="Times New Roman" w:hAnsi="Times New Roman" w:cs="Times New Roman"/>
              </w:rPr>
              <w:t xml:space="preserve"> (</w:t>
            </w:r>
            <w:proofErr w:type="spellStart"/>
            <w:r w:rsidRPr="00A235D0">
              <w:rPr>
                <w:rFonts w:ascii="Times New Roman" w:hAnsi="Times New Roman" w:cs="Times New Roman"/>
              </w:rPr>
              <w:t>Reģ.Nr</w:t>
            </w:r>
            <w:proofErr w:type="spellEnd"/>
            <w:r w:rsidRPr="00A235D0">
              <w:rPr>
                <w:rFonts w:ascii="Times New Roman" w:hAnsi="Times New Roman" w:cs="Times New Roman"/>
              </w:rPr>
              <w:t>.</w:t>
            </w:r>
            <w:r w:rsidRPr="00A235D0">
              <w:rPr>
                <w:rFonts w:ascii="Times New Roman" w:hAnsi="Times New Roman" w:cs="Times New Roman"/>
                <w:b/>
              </w:rPr>
              <w:t xml:space="preserve"> </w:t>
            </w:r>
            <w:r w:rsidR="00DC2604" w:rsidRPr="00DC2604">
              <w:rPr>
                <w:rFonts w:ascii="Times New Roman" w:hAnsi="Times New Roman" w:cs="Times New Roman"/>
              </w:rPr>
              <w:t>40103205915</w:t>
            </w:r>
            <w:r w:rsidRPr="00A235D0">
              <w:rPr>
                <w:rFonts w:ascii="Times New Roman" w:hAnsi="Times New Roman" w:cs="Times New Roman"/>
              </w:rPr>
              <w:t xml:space="preserve">). Līgumcena par kādu tiks slēgts līgums </w:t>
            </w:r>
            <w:r w:rsidRPr="00A235D0">
              <w:rPr>
                <w:rFonts w:ascii="Times New Roman" w:hAnsi="Times New Roman" w:cs="Times New Roman"/>
                <w:b/>
              </w:rPr>
              <w:t>EUR</w:t>
            </w:r>
            <w:proofErr w:type="gramStart"/>
            <w:r w:rsidRPr="00A235D0">
              <w:rPr>
                <w:rFonts w:ascii="Times New Roman" w:hAnsi="Times New Roman" w:cs="Times New Roman"/>
                <w:b/>
              </w:rPr>
              <w:t xml:space="preserve">  </w:t>
            </w:r>
            <w:proofErr w:type="gramEnd"/>
            <w:r w:rsidR="00DC2604" w:rsidRPr="00DC2604">
              <w:rPr>
                <w:rFonts w:ascii="Times New Roman" w:hAnsi="Times New Roman" w:cs="Times New Roman"/>
                <w:b/>
              </w:rPr>
              <w:t>26 513,02</w:t>
            </w:r>
            <w:r w:rsidR="00DC2604" w:rsidRPr="00A235D0">
              <w:rPr>
                <w:rFonts w:ascii="Times New Roman" w:hAnsi="Times New Roman" w:cs="Times New Roman"/>
              </w:rPr>
              <w:t xml:space="preserve"> </w:t>
            </w:r>
            <w:r w:rsidRPr="00A235D0">
              <w:rPr>
                <w:rFonts w:ascii="Times New Roman" w:hAnsi="Times New Roman" w:cs="Times New Roman"/>
              </w:rPr>
              <w:t>(</w:t>
            </w:r>
            <w:r w:rsidR="00DC2604">
              <w:rPr>
                <w:rFonts w:ascii="Times New Roman" w:hAnsi="Times New Roman" w:cs="Times New Roman"/>
              </w:rPr>
              <w:t>divdesmit seši</w:t>
            </w:r>
            <w:r w:rsidRPr="00A235D0">
              <w:rPr>
                <w:rFonts w:ascii="Times New Roman" w:hAnsi="Times New Roman" w:cs="Times New Roman"/>
              </w:rPr>
              <w:t xml:space="preserve"> tūkstoši </w:t>
            </w:r>
            <w:r w:rsidR="00DC2604">
              <w:rPr>
                <w:rFonts w:ascii="Times New Roman" w:hAnsi="Times New Roman" w:cs="Times New Roman"/>
              </w:rPr>
              <w:t>pieci</w:t>
            </w:r>
            <w:r w:rsidRPr="00A235D0">
              <w:rPr>
                <w:rFonts w:ascii="Times New Roman" w:hAnsi="Times New Roman" w:cs="Times New Roman"/>
              </w:rPr>
              <w:t xml:space="preserve"> simti </w:t>
            </w:r>
            <w:r w:rsidR="00DC2604">
              <w:rPr>
                <w:rFonts w:ascii="Times New Roman" w:hAnsi="Times New Roman" w:cs="Times New Roman"/>
              </w:rPr>
              <w:t>trīspadsmit</w:t>
            </w:r>
            <w:r w:rsidRPr="00A235D0">
              <w:rPr>
                <w:rFonts w:ascii="Times New Roman" w:hAnsi="Times New Roman" w:cs="Times New Roman"/>
                <w:i/>
              </w:rPr>
              <w:t xml:space="preserve"> </w:t>
            </w:r>
            <w:proofErr w:type="spellStart"/>
            <w:r w:rsidRPr="00A235D0">
              <w:rPr>
                <w:rFonts w:ascii="Times New Roman" w:hAnsi="Times New Roman" w:cs="Times New Roman"/>
                <w:i/>
              </w:rPr>
              <w:t>euro</w:t>
            </w:r>
            <w:proofErr w:type="spellEnd"/>
            <w:r w:rsidRPr="00A235D0">
              <w:rPr>
                <w:rFonts w:ascii="Times New Roman" w:hAnsi="Times New Roman" w:cs="Times New Roman"/>
              </w:rPr>
              <w:t>, 00 centi)</w:t>
            </w:r>
            <w:r w:rsidRPr="00A235D0">
              <w:rPr>
                <w:rFonts w:ascii="Times New Roman" w:hAnsi="Times New Roman" w:cs="Times New Roman"/>
                <w:b/>
              </w:rPr>
              <w:t xml:space="preserve">   </w:t>
            </w:r>
            <w:r w:rsidRPr="00A235D0">
              <w:rPr>
                <w:rFonts w:ascii="Times New Roman" w:hAnsi="Times New Roman" w:cs="Times New Roman"/>
              </w:rPr>
              <w:t>apmērā bez pievienotās vērtības nodokļa.</w:t>
            </w:r>
          </w:p>
          <w:p w:rsidR="003A7391" w:rsidRPr="00654E47" w:rsidRDefault="003A7391" w:rsidP="006708CE">
            <w:pPr>
              <w:tabs>
                <w:tab w:val="left" w:pos="7020"/>
              </w:tabs>
              <w:jc w:val="both"/>
              <w:rPr>
                <w:rFonts w:ascii="Times New Roman" w:hAnsi="Times New Roman" w:cs="Times New Roman"/>
                <w:b/>
                <w:i/>
              </w:rPr>
            </w:pPr>
            <w:r>
              <w:rPr>
                <w:rFonts w:ascii="Times New Roman" w:hAnsi="Times New Roman" w:cs="Times New Roman"/>
              </w:rPr>
              <w:t xml:space="preserve"> </w:t>
            </w:r>
          </w:p>
        </w:tc>
      </w:tr>
      <w:tr w:rsidR="003A7391" w:rsidRPr="00161D14" w:rsidTr="00197CC7">
        <w:trPr>
          <w:trHeight w:val="1100"/>
          <w:jc w:val="center"/>
        </w:trPr>
        <w:tc>
          <w:tcPr>
            <w:tcW w:w="3244" w:type="dxa"/>
            <w:shd w:val="clear" w:color="auto" w:fill="F2F2F2" w:themeFill="background1" w:themeFillShade="F2"/>
            <w:vAlign w:val="center"/>
          </w:tcPr>
          <w:p w:rsidR="003A7391" w:rsidRPr="00987904" w:rsidRDefault="003A7391" w:rsidP="00C13E6D">
            <w:pPr>
              <w:rPr>
                <w:rFonts w:ascii="Times New Roman" w:hAnsi="Times New Roman" w:cs="Times New Roman"/>
                <w:b/>
              </w:rPr>
            </w:pPr>
            <w:r w:rsidRPr="00987904">
              <w:rPr>
                <w:rFonts w:ascii="Times New Roman" w:hAnsi="Times New Roman" w:cs="Times New Roman"/>
                <w:b/>
              </w:rPr>
              <w:t>Izraudzītā pretendenta piedāvājuma raksturojums un nosacītās priekšrocības</w:t>
            </w:r>
          </w:p>
          <w:p w:rsidR="003A7391" w:rsidRPr="00987904" w:rsidRDefault="003A7391" w:rsidP="00C13E6D">
            <w:pPr>
              <w:rPr>
                <w:rFonts w:ascii="Times New Roman" w:hAnsi="Times New Roman" w:cs="Times New Roman"/>
                <w:b/>
              </w:rPr>
            </w:pPr>
          </w:p>
        </w:tc>
        <w:tc>
          <w:tcPr>
            <w:tcW w:w="6220" w:type="dxa"/>
            <w:gridSpan w:val="3"/>
            <w:vAlign w:val="center"/>
          </w:tcPr>
          <w:p w:rsidR="003A7391" w:rsidRPr="00987904" w:rsidRDefault="003A7391" w:rsidP="00DC2604">
            <w:pPr>
              <w:tabs>
                <w:tab w:val="left" w:pos="900"/>
              </w:tabs>
              <w:ind w:right="-6" w:hanging="100"/>
              <w:jc w:val="both"/>
              <w:rPr>
                <w:rFonts w:ascii="Times New Roman" w:hAnsi="Times New Roman" w:cs="Times New Roman"/>
              </w:rPr>
            </w:pPr>
            <w:r w:rsidRPr="00987904">
              <w:rPr>
                <w:rFonts w:ascii="Times New Roman" w:hAnsi="Times New Roman" w:cs="Times New Roman"/>
              </w:rPr>
              <w:t xml:space="preserve"> Izvērtējot visus saņemtos piedāvājumus, konstatēts, </w:t>
            </w:r>
            <w:r w:rsidRPr="00FF6FDA">
              <w:rPr>
                <w:rFonts w:ascii="Times New Roman" w:hAnsi="Times New Roman" w:cs="Times New Roman"/>
              </w:rPr>
              <w:t>ka piedāvājum</w:t>
            </w:r>
            <w:r w:rsidR="00DC2604">
              <w:rPr>
                <w:rFonts w:ascii="Times New Roman" w:hAnsi="Times New Roman" w:cs="Times New Roman"/>
              </w:rPr>
              <w:t>i</w:t>
            </w:r>
            <w:r w:rsidRPr="00FF6FDA">
              <w:rPr>
                <w:rFonts w:ascii="Times New Roman" w:hAnsi="Times New Roman" w:cs="Times New Roman"/>
              </w:rPr>
              <w:t xml:space="preserve"> </w:t>
            </w:r>
            <w:r w:rsidRPr="00987904">
              <w:rPr>
                <w:rFonts w:ascii="Times New Roman" w:hAnsi="Times New Roman" w:cs="Times New Roman"/>
              </w:rPr>
              <w:t>atbilst iepirkuma nolikumā noteiktajām kvalifikācijas un tehnisko specifikāciju prasībām, attiecīgi salīdzinošā priekšrocība ir viszemākā piedāvātā līgumcena.</w:t>
            </w:r>
          </w:p>
        </w:tc>
      </w:tr>
      <w:tr w:rsidR="003A7391" w:rsidRPr="00161D14" w:rsidTr="00F97DB7">
        <w:trPr>
          <w:trHeight w:val="633"/>
          <w:jc w:val="center"/>
        </w:trPr>
        <w:tc>
          <w:tcPr>
            <w:tcW w:w="3244" w:type="dxa"/>
            <w:vMerge w:val="restart"/>
            <w:shd w:val="clear" w:color="auto" w:fill="F2F2F2" w:themeFill="background1" w:themeFillShade="F2"/>
            <w:vAlign w:val="center"/>
          </w:tcPr>
          <w:p w:rsidR="003A7391" w:rsidRPr="00987904" w:rsidRDefault="003A7391" w:rsidP="00C13E6D">
            <w:pPr>
              <w:rPr>
                <w:rFonts w:ascii="Times New Roman" w:hAnsi="Times New Roman" w:cs="Times New Roman"/>
                <w:b/>
              </w:rPr>
            </w:pPr>
            <w:r w:rsidRPr="006459EC">
              <w:rPr>
                <w:rFonts w:ascii="Times New Roman" w:hAnsi="Times New Roman" w:cs="Times New Roman"/>
                <w:b/>
              </w:rPr>
              <w:t>Informācija par noraidītajiem pretendentiem</w:t>
            </w:r>
          </w:p>
        </w:tc>
        <w:tc>
          <w:tcPr>
            <w:tcW w:w="2657" w:type="dxa"/>
          </w:tcPr>
          <w:p w:rsidR="00DC2604" w:rsidRPr="00DC2604" w:rsidRDefault="00DC2604" w:rsidP="00DC2604">
            <w:pPr>
              <w:ind w:right="-108"/>
              <w:rPr>
                <w:rFonts w:ascii="Times New Roman" w:hAnsi="Times New Roman" w:cs="Times New Roman"/>
                <w:b/>
              </w:rPr>
            </w:pPr>
            <w:r w:rsidRPr="00DC2604">
              <w:rPr>
                <w:rFonts w:ascii="Times New Roman" w:hAnsi="Times New Roman" w:cs="Times New Roman"/>
                <w:b/>
              </w:rPr>
              <w:t>SIA „Lielvārdes meliorācija”</w:t>
            </w:r>
          </w:p>
          <w:p w:rsidR="003A7391" w:rsidRPr="00A235D0" w:rsidRDefault="00DC2604" w:rsidP="00DC2604">
            <w:pPr>
              <w:rPr>
                <w:rFonts w:ascii="Times New Roman" w:hAnsi="Times New Roman" w:cs="Times New Roman"/>
              </w:rPr>
            </w:pPr>
            <w:proofErr w:type="spellStart"/>
            <w:r w:rsidRPr="00DC2604">
              <w:rPr>
                <w:rFonts w:ascii="Times New Roman" w:hAnsi="Times New Roman" w:cs="Times New Roman"/>
              </w:rPr>
              <w:t>Reģ.Nr</w:t>
            </w:r>
            <w:proofErr w:type="spellEnd"/>
            <w:r w:rsidRPr="00DC2604">
              <w:rPr>
                <w:rFonts w:ascii="Times New Roman" w:hAnsi="Times New Roman" w:cs="Times New Roman"/>
              </w:rPr>
              <w:t>. 40003096757</w:t>
            </w:r>
          </w:p>
        </w:tc>
        <w:tc>
          <w:tcPr>
            <w:tcW w:w="3563" w:type="dxa"/>
            <w:gridSpan w:val="2"/>
          </w:tcPr>
          <w:p w:rsidR="003A7391" w:rsidRPr="006459EC" w:rsidRDefault="003A7391" w:rsidP="0061230A">
            <w:pPr>
              <w:tabs>
                <w:tab w:val="left" w:pos="7020"/>
              </w:tabs>
              <w:jc w:val="both"/>
              <w:rPr>
                <w:rFonts w:ascii="Times New Roman" w:hAnsi="Times New Roman" w:cs="Times New Roman"/>
              </w:rPr>
            </w:pPr>
            <w:r w:rsidRPr="006459EC">
              <w:rPr>
                <w:rFonts w:ascii="Times New Roman" w:hAnsi="Times New Roman" w:cs="Times New Roman"/>
              </w:rPr>
              <w:t>piedāvājums atbilst iepirkuma nolikuma prasībām, bet nav ar viszemāko cenu.</w:t>
            </w:r>
          </w:p>
        </w:tc>
      </w:tr>
      <w:tr w:rsidR="00DC2604" w:rsidRPr="00161D14" w:rsidTr="00F97DB7">
        <w:trPr>
          <w:trHeight w:val="557"/>
          <w:jc w:val="center"/>
        </w:trPr>
        <w:tc>
          <w:tcPr>
            <w:tcW w:w="3244" w:type="dxa"/>
            <w:vMerge/>
            <w:shd w:val="clear" w:color="auto" w:fill="F2F2F2" w:themeFill="background1" w:themeFillShade="F2"/>
            <w:vAlign w:val="center"/>
          </w:tcPr>
          <w:p w:rsidR="00DC2604" w:rsidRPr="004B66AB" w:rsidRDefault="00DC2604" w:rsidP="00C13E6D">
            <w:pPr>
              <w:rPr>
                <w:rFonts w:ascii="Times New Roman" w:hAnsi="Times New Roman" w:cs="Times New Roman"/>
                <w:b/>
              </w:rPr>
            </w:pPr>
          </w:p>
        </w:tc>
        <w:tc>
          <w:tcPr>
            <w:tcW w:w="2657" w:type="dxa"/>
          </w:tcPr>
          <w:p w:rsidR="00DC2604" w:rsidRPr="00DC2604" w:rsidRDefault="00DC2604" w:rsidP="00EA0D14">
            <w:pPr>
              <w:ind w:right="-108"/>
              <w:rPr>
                <w:rFonts w:ascii="Times New Roman" w:hAnsi="Times New Roman" w:cs="Times New Roman"/>
                <w:b/>
              </w:rPr>
            </w:pPr>
            <w:r w:rsidRPr="00DC2604">
              <w:rPr>
                <w:rFonts w:ascii="Times New Roman" w:hAnsi="Times New Roman" w:cs="Times New Roman"/>
                <w:b/>
              </w:rPr>
              <w:t>SIA „4Reason”</w:t>
            </w:r>
          </w:p>
          <w:p w:rsidR="00DC2604" w:rsidRPr="00DC2604" w:rsidRDefault="00DC2604" w:rsidP="00EA0D14">
            <w:pPr>
              <w:rPr>
                <w:rFonts w:ascii="Times New Roman" w:hAnsi="Times New Roman" w:cs="Times New Roman"/>
              </w:rPr>
            </w:pPr>
            <w:proofErr w:type="spellStart"/>
            <w:r w:rsidRPr="00DC2604">
              <w:rPr>
                <w:rFonts w:ascii="Times New Roman" w:hAnsi="Times New Roman" w:cs="Times New Roman"/>
              </w:rPr>
              <w:t>Reģ.Nr</w:t>
            </w:r>
            <w:proofErr w:type="spellEnd"/>
            <w:r w:rsidRPr="00DC2604">
              <w:rPr>
                <w:rFonts w:ascii="Times New Roman" w:hAnsi="Times New Roman" w:cs="Times New Roman"/>
              </w:rPr>
              <w:t>. 40103808298</w:t>
            </w:r>
          </w:p>
        </w:tc>
        <w:tc>
          <w:tcPr>
            <w:tcW w:w="3563" w:type="dxa"/>
            <w:gridSpan w:val="2"/>
          </w:tcPr>
          <w:p w:rsidR="00DC2604" w:rsidRPr="006459EC" w:rsidRDefault="00DC2604" w:rsidP="0061230A">
            <w:pPr>
              <w:jc w:val="both"/>
              <w:rPr>
                <w:rFonts w:ascii="Times New Roman" w:hAnsi="Times New Roman" w:cs="Times New Roman"/>
              </w:rPr>
            </w:pPr>
            <w:r w:rsidRPr="006459EC">
              <w:rPr>
                <w:rFonts w:ascii="Times New Roman" w:hAnsi="Times New Roman" w:cs="Times New Roman"/>
              </w:rPr>
              <w:t>piedāvājums atbilst iepirkuma nolikuma prasībām, bet nav ar viszemāko cenu.</w:t>
            </w:r>
          </w:p>
        </w:tc>
      </w:tr>
      <w:tr w:rsidR="00DC2604" w:rsidRPr="00161D14" w:rsidTr="00F97DB7">
        <w:trPr>
          <w:trHeight w:val="557"/>
          <w:jc w:val="center"/>
        </w:trPr>
        <w:tc>
          <w:tcPr>
            <w:tcW w:w="3244" w:type="dxa"/>
            <w:shd w:val="clear" w:color="auto" w:fill="F2F2F2" w:themeFill="background1" w:themeFillShade="F2"/>
            <w:vAlign w:val="center"/>
          </w:tcPr>
          <w:p w:rsidR="00DC2604" w:rsidRPr="004B66AB" w:rsidRDefault="00DC2604" w:rsidP="00C13E6D">
            <w:pPr>
              <w:rPr>
                <w:rFonts w:ascii="Times New Roman" w:hAnsi="Times New Roman" w:cs="Times New Roman"/>
                <w:b/>
              </w:rPr>
            </w:pPr>
          </w:p>
        </w:tc>
        <w:tc>
          <w:tcPr>
            <w:tcW w:w="2657" w:type="dxa"/>
          </w:tcPr>
          <w:p w:rsidR="00DC2604" w:rsidRPr="00DC2604" w:rsidRDefault="00DC2604" w:rsidP="00EA0D14">
            <w:pPr>
              <w:ind w:right="-108"/>
              <w:rPr>
                <w:rFonts w:ascii="Times New Roman" w:hAnsi="Times New Roman" w:cs="Times New Roman"/>
                <w:b/>
              </w:rPr>
            </w:pPr>
            <w:r w:rsidRPr="00DC2604">
              <w:rPr>
                <w:rFonts w:ascii="Times New Roman" w:hAnsi="Times New Roman" w:cs="Times New Roman"/>
                <w:b/>
              </w:rPr>
              <w:t>PS „GREEN MELIO”</w:t>
            </w:r>
          </w:p>
          <w:p w:rsidR="00DC2604" w:rsidRPr="00DC2604" w:rsidRDefault="00DC2604" w:rsidP="00EA0D14">
            <w:pPr>
              <w:rPr>
                <w:rFonts w:ascii="Times New Roman" w:hAnsi="Times New Roman" w:cs="Times New Roman"/>
              </w:rPr>
            </w:pPr>
            <w:proofErr w:type="spellStart"/>
            <w:r w:rsidRPr="00DC2604">
              <w:rPr>
                <w:rFonts w:ascii="Times New Roman" w:hAnsi="Times New Roman" w:cs="Times New Roman"/>
              </w:rPr>
              <w:t>Reģ.Nr</w:t>
            </w:r>
            <w:proofErr w:type="spellEnd"/>
            <w:r w:rsidRPr="00DC2604">
              <w:rPr>
                <w:rFonts w:ascii="Times New Roman" w:hAnsi="Times New Roman" w:cs="Times New Roman"/>
              </w:rPr>
              <w:t>. 43603074312</w:t>
            </w:r>
          </w:p>
        </w:tc>
        <w:tc>
          <w:tcPr>
            <w:tcW w:w="3563" w:type="dxa"/>
            <w:gridSpan w:val="2"/>
          </w:tcPr>
          <w:p w:rsidR="00DC2604" w:rsidRPr="006459EC" w:rsidRDefault="00DC2604" w:rsidP="00B9361D">
            <w:pPr>
              <w:tabs>
                <w:tab w:val="left" w:pos="7020"/>
              </w:tabs>
              <w:jc w:val="both"/>
              <w:rPr>
                <w:rFonts w:ascii="Times New Roman" w:hAnsi="Times New Roman" w:cs="Times New Roman"/>
              </w:rPr>
            </w:pPr>
            <w:r w:rsidRPr="006459EC">
              <w:rPr>
                <w:rFonts w:ascii="Times New Roman" w:hAnsi="Times New Roman" w:cs="Times New Roman"/>
              </w:rPr>
              <w:t>piedāvājums atbilst iepirkuma nolikuma prasībām, bet nav ar viszemāko cenu.</w:t>
            </w:r>
          </w:p>
        </w:tc>
      </w:tr>
      <w:tr w:rsidR="00DC2604" w:rsidRPr="00161D14" w:rsidTr="00F97DB7">
        <w:trPr>
          <w:trHeight w:val="557"/>
          <w:jc w:val="center"/>
        </w:trPr>
        <w:tc>
          <w:tcPr>
            <w:tcW w:w="3244" w:type="dxa"/>
            <w:shd w:val="clear" w:color="auto" w:fill="F2F2F2" w:themeFill="background1" w:themeFillShade="F2"/>
            <w:vAlign w:val="center"/>
          </w:tcPr>
          <w:p w:rsidR="00DC2604" w:rsidRPr="004B66AB" w:rsidRDefault="00DC2604" w:rsidP="00C13E6D">
            <w:pPr>
              <w:rPr>
                <w:rFonts w:ascii="Times New Roman" w:hAnsi="Times New Roman" w:cs="Times New Roman"/>
                <w:b/>
              </w:rPr>
            </w:pPr>
          </w:p>
        </w:tc>
        <w:tc>
          <w:tcPr>
            <w:tcW w:w="2657" w:type="dxa"/>
          </w:tcPr>
          <w:p w:rsidR="00DC2604" w:rsidRPr="00DC2604" w:rsidRDefault="00DC2604" w:rsidP="00EA0D14">
            <w:pPr>
              <w:ind w:right="-108"/>
              <w:rPr>
                <w:rFonts w:ascii="Times New Roman" w:hAnsi="Times New Roman" w:cs="Times New Roman"/>
                <w:b/>
              </w:rPr>
            </w:pPr>
            <w:r w:rsidRPr="00DC2604">
              <w:rPr>
                <w:rFonts w:ascii="Times New Roman" w:hAnsi="Times New Roman" w:cs="Times New Roman"/>
                <w:b/>
              </w:rPr>
              <w:t>SIA „Meliorācijas eksperts”</w:t>
            </w:r>
          </w:p>
          <w:p w:rsidR="00DC2604" w:rsidRPr="00DC2604" w:rsidRDefault="00DC2604" w:rsidP="00EA0D14">
            <w:pPr>
              <w:rPr>
                <w:rFonts w:ascii="Times New Roman" w:hAnsi="Times New Roman" w:cs="Times New Roman"/>
              </w:rPr>
            </w:pPr>
            <w:proofErr w:type="spellStart"/>
            <w:r w:rsidRPr="00DC2604">
              <w:rPr>
                <w:rFonts w:ascii="Times New Roman" w:hAnsi="Times New Roman" w:cs="Times New Roman"/>
              </w:rPr>
              <w:t>Reģ.Nr</w:t>
            </w:r>
            <w:proofErr w:type="spellEnd"/>
            <w:r w:rsidRPr="00DC2604">
              <w:rPr>
                <w:rFonts w:ascii="Times New Roman" w:hAnsi="Times New Roman" w:cs="Times New Roman"/>
              </w:rPr>
              <w:t>. 40103840210</w:t>
            </w:r>
          </w:p>
        </w:tc>
        <w:tc>
          <w:tcPr>
            <w:tcW w:w="3563" w:type="dxa"/>
            <w:gridSpan w:val="2"/>
          </w:tcPr>
          <w:p w:rsidR="00DC2604" w:rsidRPr="006459EC" w:rsidRDefault="00DC2604" w:rsidP="00B9361D">
            <w:pPr>
              <w:jc w:val="both"/>
              <w:rPr>
                <w:rFonts w:ascii="Times New Roman" w:hAnsi="Times New Roman" w:cs="Times New Roman"/>
              </w:rPr>
            </w:pPr>
            <w:r w:rsidRPr="006459EC">
              <w:rPr>
                <w:rFonts w:ascii="Times New Roman" w:hAnsi="Times New Roman" w:cs="Times New Roman"/>
              </w:rPr>
              <w:t>piedāvājums atbilst iepirkuma nolikuma prasībām, bet nav ar viszemāko cenu.</w:t>
            </w:r>
          </w:p>
        </w:tc>
      </w:tr>
      <w:tr w:rsidR="003A7391" w:rsidRPr="00161D14" w:rsidTr="00B6511E">
        <w:trPr>
          <w:trHeight w:val="2117"/>
          <w:jc w:val="center"/>
        </w:trPr>
        <w:tc>
          <w:tcPr>
            <w:tcW w:w="3244" w:type="dxa"/>
            <w:shd w:val="clear" w:color="auto" w:fill="F2F2F2" w:themeFill="background1" w:themeFillShade="F2"/>
            <w:vAlign w:val="center"/>
          </w:tcPr>
          <w:p w:rsidR="003A7391" w:rsidRPr="00987904" w:rsidRDefault="003A7391" w:rsidP="00C13E6D">
            <w:pPr>
              <w:rPr>
                <w:rFonts w:ascii="Times New Roman" w:hAnsi="Times New Roman" w:cs="Times New Roman"/>
                <w:b/>
              </w:rPr>
            </w:pPr>
            <w:r w:rsidRPr="00987904">
              <w:rPr>
                <w:rFonts w:ascii="Times New Roman" w:hAnsi="Times New Roman" w:cs="Times New Roman"/>
                <w:b/>
              </w:rPr>
              <w:t>Cita informācija</w:t>
            </w:r>
          </w:p>
          <w:p w:rsidR="003A7391" w:rsidRPr="004B66AB" w:rsidRDefault="003A7391" w:rsidP="00C13E6D">
            <w:pPr>
              <w:rPr>
                <w:rFonts w:ascii="Times New Roman" w:hAnsi="Times New Roman" w:cs="Times New Roman"/>
                <w:b/>
              </w:rPr>
            </w:pPr>
          </w:p>
        </w:tc>
        <w:tc>
          <w:tcPr>
            <w:tcW w:w="6220" w:type="dxa"/>
            <w:gridSpan w:val="3"/>
            <w:vAlign w:val="center"/>
          </w:tcPr>
          <w:p w:rsidR="003A7391" w:rsidRPr="00924DA8" w:rsidRDefault="003A7391" w:rsidP="0061230A">
            <w:pPr>
              <w:tabs>
                <w:tab w:val="left" w:pos="7020"/>
              </w:tabs>
              <w:jc w:val="both"/>
              <w:rPr>
                <w:rFonts w:ascii="Times New Roman" w:hAnsi="Times New Roman" w:cs="Times New Roman"/>
                <w:i/>
                <w:color w:val="000000"/>
              </w:rPr>
            </w:pPr>
            <w:r w:rsidRPr="00987904">
              <w:rPr>
                <w:rFonts w:ascii="Times New Roman" w:hAnsi="Times New Roman" w:cs="Times New Roman"/>
                <w:i/>
                <w:color w:val="000000"/>
              </w:rPr>
              <w:t>Pretendents, kas iesniedzis piedāvājumu iepirkumā, uz kuru attie</w:t>
            </w:r>
            <w:r>
              <w:rPr>
                <w:rFonts w:ascii="Times New Roman" w:hAnsi="Times New Roman" w:cs="Times New Roman"/>
                <w:i/>
                <w:color w:val="000000"/>
              </w:rPr>
              <w:t>cas Publisko iepirkumu likuma 9.</w:t>
            </w:r>
            <w:r w:rsidRPr="00987904">
              <w:rPr>
                <w:rFonts w:ascii="Times New Roman" w:hAnsi="Times New Roman" w:cs="Times New Roman"/>
                <w:i/>
                <w:color w:val="000000"/>
                <w:vertAlign w:val="superscript"/>
              </w:rPr>
              <w:t xml:space="preserve"> </w:t>
            </w:r>
            <w:r w:rsidRPr="00987904">
              <w:rPr>
                <w:rFonts w:ascii="Times New Roman" w:hAnsi="Times New Roman" w:cs="Times New Roman"/>
                <w:i/>
                <w:color w:val="00000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9E4224" w:rsidRDefault="009E4224" w:rsidP="009E4224">
      <w:pPr>
        <w:jc w:val="both"/>
      </w:pPr>
    </w:p>
    <w:p w:rsidR="009E4224" w:rsidRPr="009E4224" w:rsidRDefault="009E4224" w:rsidP="009E4224">
      <w:pPr>
        <w:jc w:val="both"/>
        <w:rPr>
          <w:rFonts w:ascii="Times New Roman" w:hAnsi="Times New Roman" w:cs="Times New Roman"/>
        </w:rPr>
      </w:pPr>
      <w:r w:rsidRPr="009E4224">
        <w:rPr>
          <w:rFonts w:ascii="Times New Roman" w:hAnsi="Times New Roman" w:cs="Times New Roman"/>
        </w:rPr>
        <w:t>Iepirkuma komisijas priekšsēdētājs</w:t>
      </w:r>
      <w:r w:rsidRPr="009E422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4224">
        <w:rPr>
          <w:rFonts w:ascii="Times New Roman" w:hAnsi="Times New Roman" w:cs="Times New Roman"/>
        </w:rPr>
        <w:t>Andrejs Arnis</w:t>
      </w:r>
    </w:p>
    <w:p w:rsidR="00D17054" w:rsidRPr="009E4224" w:rsidRDefault="00D17054" w:rsidP="0012102F">
      <w:pPr>
        <w:rPr>
          <w:rStyle w:val="Emphasis"/>
          <w:rFonts w:ascii="Times New Roman" w:hAnsi="Times New Roman" w:cs="Times New Roman"/>
          <w:i w:val="0"/>
        </w:rPr>
      </w:pPr>
    </w:p>
    <w:p w:rsidR="009E4224" w:rsidRPr="009E4224" w:rsidRDefault="009E4224" w:rsidP="0012102F">
      <w:pPr>
        <w:rPr>
          <w:rStyle w:val="Emphasis"/>
          <w:rFonts w:ascii="Times New Roman" w:hAnsi="Times New Roman" w:cs="Times New Roman"/>
          <w:i w:val="0"/>
        </w:rPr>
      </w:pPr>
      <w:r w:rsidRPr="009E4224">
        <w:rPr>
          <w:rStyle w:val="Emphasis"/>
          <w:rFonts w:ascii="Times New Roman" w:hAnsi="Times New Roman" w:cs="Times New Roman"/>
          <w:i w:val="0"/>
        </w:rPr>
        <w:t xml:space="preserve">Sagatavoja: </w:t>
      </w:r>
      <w:proofErr w:type="spellStart"/>
      <w:r w:rsidRPr="009E4224">
        <w:rPr>
          <w:rStyle w:val="Emphasis"/>
          <w:rFonts w:ascii="Times New Roman" w:hAnsi="Times New Roman" w:cs="Times New Roman"/>
          <w:i w:val="0"/>
        </w:rPr>
        <w:t>V.Spitane</w:t>
      </w:r>
      <w:proofErr w:type="spellEnd"/>
    </w:p>
    <w:sectPr w:rsidR="009E4224" w:rsidRPr="009E4224" w:rsidSect="00C13E6D">
      <w:pgSz w:w="11906" w:h="16838" w:code="9"/>
      <w:pgMar w:top="567" w:right="991" w:bottom="142"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35" w:rsidRDefault="00892535" w:rsidP="00EE364D">
      <w:pPr>
        <w:spacing w:after="0" w:line="240" w:lineRule="auto"/>
      </w:pPr>
      <w:r>
        <w:separator/>
      </w:r>
    </w:p>
  </w:endnote>
  <w:endnote w:type="continuationSeparator" w:id="0">
    <w:p w:rsidR="00892535" w:rsidRDefault="00892535" w:rsidP="00EE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35" w:rsidRDefault="00892535" w:rsidP="00EE364D">
      <w:pPr>
        <w:spacing w:after="0" w:line="240" w:lineRule="auto"/>
      </w:pPr>
      <w:r>
        <w:separator/>
      </w:r>
    </w:p>
  </w:footnote>
  <w:footnote w:type="continuationSeparator" w:id="0">
    <w:p w:rsidR="00892535" w:rsidRDefault="00892535" w:rsidP="00EE3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8200513"/>
    <w:multiLevelType w:val="multilevel"/>
    <w:tmpl w:val="CEC85BBE"/>
    <w:lvl w:ilvl="0">
      <w:start w:val="1"/>
      <w:numFmt w:val="decimal"/>
      <w:lvlText w:val="%1."/>
      <w:lvlJc w:val="left"/>
      <w:pPr>
        <w:tabs>
          <w:tab w:val="num" w:pos="284"/>
        </w:tabs>
        <w:ind w:left="284" w:hanging="284"/>
      </w:pPr>
      <w:rPr>
        <w:rFonts w:ascii="Times New Roman" w:hAnsi="Times New Roman" w:hint="default"/>
        <w:b/>
        <w:i w:val="0"/>
        <w:sz w:val="24"/>
        <w:szCs w:val="24"/>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09"/>
        </w:tabs>
        <w:ind w:left="709" w:hanging="567"/>
      </w:pPr>
      <w:rPr>
        <w:rFonts w:hint="default"/>
        <w:b w:val="0"/>
        <w:i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D280953"/>
    <w:multiLevelType w:val="hybridMultilevel"/>
    <w:tmpl w:val="A01496C6"/>
    <w:lvl w:ilvl="0" w:tplc="B0C4EFD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43B0"/>
    <w:rsid w:val="00004FFC"/>
    <w:rsid w:val="000068C3"/>
    <w:rsid w:val="000202FA"/>
    <w:rsid w:val="00030F2F"/>
    <w:rsid w:val="0004714E"/>
    <w:rsid w:val="00051B1E"/>
    <w:rsid w:val="0007156A"/>
    <w:rsid w:val="0009411B"/>
    <w:rsid w:val="000970C5"/>
    <w:rsid w:val="00097A27"/>
    <w:rsid w:val="000C2C7D"/>
    <w:rsid w:val="000E065D"/>
    <w:rsid w:val="000E3C2B"/>
    <w:rsid w:val="000F22DC"/>
    <w:rsid w:val="000F473A"/>
    <w:rsid w:val="000F5352"/>
    <w:rsid w:val="001042B2"/>
    <w:rsid w:val="00106699"/>
    <w:rsid w:val="001067DF"/>
    <w:rsid w:val="0012102F"/>
    <w:rsid w:val="0013592F"/>
    <w:rsid w:val="00137F5A"/>
    <w:rsid w:val="00155F63"/>
    <w:rsid w:val="00161D14"/>
    <w:rsid w:val="00172C11"/>
    <w:rsid w:val="0017498E"/>
    <w:rsid w:val="001835DD"/>
    <w:rsid w:val="001853D5"/>
    <w:rsid w:val="001918B3"/>
    <w:rsid w:val="0019344E"/>
    <w:rsid w:val="0019365B"/>
    <w:rsid w:val="00196A5F"/>
    <w:rsid w:val="00197CC7"/>
    <w:rsid w:val="001B2640"/>
    <w:rsid w:val="001B56D6"/>
    <w:rsid w:val="001B64A2"/>
    <w:rsid w:val="001B6557"/>
    <w:rsid w:val="001C0240"/>
    <w:rsid w:val="001D5F4B"/>
    <w:rsid w:val="001D748D"/>
    <w:rsid w:val="001E7C68"/>
    <w:rsid w:val="00205658"/>
    <w:rsid w:val="00231F1B"/>
    <w:rsid w:val="002351AE"/>
    <w:rsid w:val="0023693D"/>
    <w:rsid w:val="002515B1"/>
    <w:rsid w:val="002531BE"/>
    <w:rsid w:val="0029006F"/>
    <w:rsid w:val="00292511"/>
    <w:rsid w:val="00295776"/>
    <w:rsid w:val="002A0931"/>
    <w:rsid w:val="002A55AB"/>
    <w:rsid w:val="002A6D2F"/>
    <w:rsid w:val="002B08ED"/>
    <w:rsid w:val="002C058E"/>
    <w:rsid w:val="002C28FC"/>
    <w:rsid w:val="002C626B"/>
    <w:rsid w:val="002C7D11"/>
    <w:rsid w:val="002D34E8"/>
    <w:rsid w:val="002D5488"/>
    <w:rsid w:val="002D598A"/>
    <w:rsid w:val="002F226D"/>
    <w:rsid w:val="002F5F0E"/>
    <w:rsid w:val="00303F0E"/>
    <w:rsid w:val="00305CD2"/>
    <w:rsid w:val="00307B15"/>
    <w:rsid w:val="00307C04"/>
    <w:rsid w:val="00312A3C"/>
    <w:rsid w:val="00312E17"/>
    <w:rsid w:val="00321211"/>
    <w:rsid w:val="0032544C"/>
    <w:rsid w:val="003332DD"/>
    <w:rsid w:val="003541AB"/>
    <w:rsid w:val="003563C6"/>
    <w:rsid w:val="0036757C"/>
    <w:rsid w:val="0039726B"/>
    <w:rsid w:val="003A6A68"/>
    <w:rsid w:val="003A7391"/>
    <w:rsid w:val="003B0645"/>
    <w:rsid w:val="003C3DA6"/>
    <w:rsid w:val="003C66E3"/>
    <w:rsid w:val="003D7C72"/>
    <w:rsid w:val="00411FB2"/>
    <w:rsid w:val="004152BD"/>
    <w:rsid w:val="004255AC"/>
    <w:rsid w:val="0043093F"/>
    <w:rsid w:val="00434A75"/>
    <w:rsid w:val="00470648"/>
    <w:rsid w:val="00492C8B"/>
    <w:rsid w:val="004B0D0F"/>
    <w:rsid w:val="004B62E3"/>
    <w:rsid w:val="004C5BCF"/>
    <w:rsid w:val="004D418F"/>
    <w:rsid w:val="004E2409"/>
    <w:rsid w:val="004F62A9"/>
    <w:rsid w:val="0050358E"/>
    <w:rsid w:val="00510145"/>
    <w:rsid w:val="005225D1"/>
    <w:rsid w:val="005311B7"/>
    <w:rsid w:val="00535E35"/>
    <w:rsid w:val="00547B65"/>
    <w:rsid w:val="005632E2"/>
    <w:rsid w:val="00574DF3"/>
    <w:rsid w:val="0058370F"/>
    <w:rsid w:val="00587C85"/>
    <w:rsid w:val="0059551C"/>
    <w:rsid w:val="005C0AE8"/>
    <w:rsid w:val="005C5D3C"/>
    <w:rsid w:val="005D4655"/>
    <w:rsid w:val="005F4783"/>
    <w:rsid w:val="0060580F"/>
    <w:rsid w:val="00610496"/>
    <w:rsid w:val="00613FF9"/>
    <w:rsid w:val="00623888"/>
    <w:rsid w:val="00625850"/>
    <w:rsid w:val="0062592E"/>
    <w:rsid w:val="006459EC"/>
    <w:rsid w:val="006477BC"/>
    <w:rsid w:val="00654E47"/>
    <w:rsid w:val="006708CE"/>
    <w:rsid w:val="00670B5B"/>
    <w:rsid w:val="00690754"/>
    <w:rsid w:val="00694FDF"/>
    <w:rsid w:val="006A3433"/>
    <w:rsid w:val="006A51DA"/>
    <w:rsid w:val="006A680C"/>
    <w:rsid w:val="00700670"/>
    <w:rsid w:val="00700902"/>
    <w:rsid w:val="00704011"/>
    <w:rsid w:val="007103E1"/>
    <w:rsid w:val="00712FF1"/>
    <w:rsid w:val="00716E0C"/>
    <w:rsid w:val="00716FFC"/>
    <w:rsid w:val="007232C8"/>
    <w:rsid w:val="0072333E"/>
    <w:rsid w:val="007335F8"/>
    <w:rsid w:val="00747F89"/>
    <w:rsid w:val="00766538"/>
    <w:rsid w:val="007708C7"/>
    <w:rsid w:val="007824EE"/>
    <w:rsid w:val="00793DAF"/>
    <w:rsid w:val="0079623F"/>
    <w:rsid w:val="007A4158"/>
    <w:rsid w:val="007D4CC4"/>
    <w:rsid w:val="007E1970"/>
    <w:rsid w:val="007F6352"/>
    <w:rsid w:val="00814E92"/>
    <w:rsid w:val="00816DE5"/>
    <w:rsid w:val="00830824"/>
    <w:rsid w:val="008319FD"/>
    <w:rsid w:val="00832146"/>
    <w:rsid w:val="00832311"/>
    <w:rsid w:val="00841773"/>
    <w:rsid w:val="0084616B"/>
    <w:rsid w:val="008714A9"/>
    <w:rsid w:val="00883FDA"/>
    <w:rsid w:val="00887C78"/>
    <w:rsid w:val="00892535"/>
    <w:rsid w:val="00897B2E"/>
    <w:rsid w:val="008A1B2B"/>
    <w:rsid w:val="008D69B9"/>
    <w:rsid w:val="008D7863"/>
    <w:rsid w:val="008E3641"/>
    <w:rsid w:val="009104F1"/>
    <w:rsid w:val="0091237F"/>
    <w:rsid w:val="00924DA8"/>
    <w:rsid w:val="00930106"/>
    <w:rsid w:val="0095053E"/>
    <w:rsid w:val="0095073A"/>
    <w:rsid w:val="00976CE9"/>
    <w:rsid w:val="00983223"/>
    <w:rsid w:val="00983984"/>
    <w:rsid w:val="00987904"/>
    <w:rsid w:val="009A2EEC"/>
    <w:rsid w:val="009A4644"/>
    <w:rsid w:val="009C4E40"/>
    <w:rsid w:val="009E2181"/>
    <w:rsid w:val="009E3E26"/>
    <w:rsid w:val="009E4224"/>
    <w:rsid w:val="009F25B6"/>
    <w:rsid w:val="009F57F0"/>
    <w:rsid w:val="00A02555"/>
    <w:rsid w:val="00A03DBE"/>
    <w:rsid w:val="00A2135D"/>
    <w:rsid w:val="00A235D0"/>
    <w:rsid w:val="00A26B96"/>
    <w:rsid w:val="00A40A50"/>
    <w:rsid w:val="00A45904"/>
    <w:rsid w:val="00A47AE7"/>
    <w:rsid w:val="00A54349"/>
    <w:rsid w:val="00A56623"/>
    <w:rsid w:val="00A57642"/>
    <w:rsid w:val="00A64775"/>
    <w:rsid w:val="00A7770A"/>
    <w:rsid w:val="00A81594"/>
    <w:rsid w:val="00AA4DAB"/>
    <w:rsid w:val="00AD592A"/>
    <w:rsid w:val="00AF6498"/>
    <w:rsid w:val="00B0415B"/>
    <w:rsid w:val="00B06E7E"/>
    <w:rsid w:val="00B204F1"/>
    <w:rsid w:val="00B23A63"/>
    <w:rsid w:val="00B32F5B"/>
    <w:rsid w:val="00B3423C"/>
    <w:rsid w:val="00B34BFF"/>
    <w:rsid w:val="00B36D39"/>
    <w:rsid w:val="00B44E54"/>
    <w:rsid w:val="00B6511E"/>
    <w:rsid w:val="00B80577"/>
    <w:rsid w:val="00B80B47"/>
    <w:rsid w:val="00BA4476"/>
    <w:rsid w:val="00BA48E8"/>
    <w:rsid w:val="00BB1859"/>
    <w:rsid w:val="00BC3502"/>
    <w:rsid w:val="00BC3FE8"/>
    <w:rsid w:val="00BC7BF8"/>
    <w:rsid w:val="00BD228D"/>
    <w:rsid w:val="00BD3C5A"/>
    <w:rsid w:val="00BD528F"/>
    <w:rsid w:val="00BE57DB"/>
    <w:rsid w:val="00BF5385"/>
    <w:rsid w:val="00BF54DA"/>
    <w:rsid w:val="00C06CF8"/>
    <w:rsid w:val="00C10F21"/>
    <w:rsid w:val="00C13E6D"/>
    <w:rsid w:val="00C30CCC"/>
    <w:rsid w:val="00C57AF2"/>
    <w:rsid w:val="00C63F53"/>
    <w:rsid w:val="00C75777"/>
    <w:rsid w:val="00C91AB0"/>
    <w:rsid w:val="00C97C81"/>
    <w:rsid w:val="00CA0ECC"/>
    <w:rsid w:val="00CA14B8"/>
    <w:rsid w:val="00CA2D03"/>
    <w:rsid w:val="00CA4274"/>
    <w:rsid w:val="00CB5E0A"/>
    <w:rsid w:val="00CD3C84"/>
    <w:rsid w:val="00CE4FC3"/>
    <w:rsid w:val="00CF5683"/>
    <w:rsid w:val="00CF6EFF"/>
    <w:rsid w:val="00D11781"/>
    <w:rsid w:val="00D11E6F"/>
    <w:rsid w:val="00D17054"/>
    <w:rsid w:val="00D31DF2"/>
    <w:rsid w:val="00D45CBE"/>
    <w:rsid w:val="00D516FE"/>
    <w:rsid w:val="00D63353"/>
    <w:rsid w:val="00D6746C"/>
    <w:rsid w:val="00D93326"/>
    <w:rsid w:val="00DB1C6E"/>
    <w:rsid w:val="00DC2604"/>
    <w:rsid w:val="00DD04BF"/>
    <w:rsid w:val="00DF4BB4"/>
    <w:rsid w:val="00E05E3E"/>
    <w:rsid w:val="00E064FC"/>
    <w:rsid w:val="00E2658A"/>
    <w:rsid w:val="00E31077"/>
    <w:rsid w:val="00E311DE"/>
    <w:rsid w:val="00E366CE"/>
    <w:rsid w:val="00E505E8"/>
    <w:rsid w:val="00E63DC6"/>
    <w:rsid w:val="00E6712A"/>
    <w:rsid w:val="00E701D5"/>
    <w:rsid w:val="00E71E04"/>
    <w:rsid w:val="00E732D1"/>
    <w:rsid w:val="00E75405"/>
    <w:rsid w:val="00E778D1"/>
    <w:rsid w:val="00E951FA"/>
    <w:rsid w:val="00EA4B73"/>
    <w:rsid w:val="00EA4D01"/>
    <w:rsid w:val="00EA6201"/>
    <w:rsid w:val="00EC00C5"/>
    <w:rsid w:val="00EC0820"/>
    <w:rsid w:val="00EE364D"/>
    <w:rsid w:val="00EF456F"/>
    <w:rsid w:val="00F13BBE"/>
    <w:rsid w:val="00F14EC7"/>
    <w:rsid w:val="00F2675E"/>
    <w:rsid w:val="00F36CB2"/>
    <w:rsid w:val="00F46556"/>
    <w:rsid w:val="00F665A2"/>
    <w:rsid w:val="00F85358"/>
    <w:rsid w:val="00F870A3"/>
    <w:rsid w:val="00F97983"/>
    <w:rsid w:val="00FA1CC3"/>
    <w:rsid w:val="00FA3249"/>
    <w:rsid w:val="00FD147C"/>
    <w:rsid w:val="00FE763D"/>
    <w:rsid w:val="00FF6F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8"/>
  </w:style>
  <w:style w:type="paragraph" w:styleId="Heading2">
    <w:name w:val="heading 2"/>
    <w:aliases w:val="Heading 21"/>
    <w:basedOn w:val="Normal"/>
    <w:next w:val="Normal"/>
    <w:link w:val="Heading2Char"/>
    <w:qFormat/>
    <w:rsid w:val="00D45CBE"/>
    <w:pPr>
      <w:keepNext/>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4C5BCF"/>
    <w:pPr>
      <w:keepNext/>
      <w:spacing w:before="240" w:after="60" w:line="240" w:lineRule="auto"/>
      <w:outlineLvl w:val="2"/>
    </w:pPr>
    <w:rPr>
      <w:rFonts w:ascii="Cambria" w:eastAsia="Times New Roman" w:hAnsi="Cambria" w:cs="Times New Roman"/>
      <w:b/>
      <w:bCs/>
      <w:sz w:val="26"/>
      <w:szCs w:val="26"/>
      <w:lang w:eastAsia="lv-LV"/>
    </w:rPr>
  </w:style>
  <w:style w:type="paragraph" w:styleId="Heading6">
    <w:name w:val="heading 6"/>
    <w:basedOn w:val="Normal"/>
    <w:next w:val="Normal"/>
    <w:link w:val="Heading6Char"/>
    <w:qFormat/>
    <w:rsid w:val="004152BD"/>
    <w:pPr>
      <w:keepNext/>
      <w:shd w:val="clear" w:color="auto" w:fill="FFFFFF"/>
      <w:tabs>
        <w:tab w:val="left" w:pos="8201"/>
      </w:tabs>
      <w:spacing w:after="0" w:line="240" w:lineRule="auto"/>
      <w:jc w:val="center"/>
      <w:outlineLvl w:val="5"/>
    </w:pPr>
    <w:rPr>
      <w:rFonts w:ascii="Times New Roman" w:eastAsia="Times New Roman" w:hAnsi="Times New Roman" w:cs="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iPriority w:val="99"/>
    <w:unhideWhenUsed/>
    <w:rsid w:val="00EE36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1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3Char">
    <w:name w:val="Heading 3 Char"/>
    <w:basedOn w:val="DefaultParagraphFont"/>
    <w:link w:val="Heading3"/>
    <w:uiPriority w:val="9"/>
    <w:rsid w:val="004C5BCF"/>
    <w:rPr>
      <w:rFonts w:ascii="Cambria" w:eastAsia="Times New Roman" w:hAnsi="Cambria" w:cs="Times New Roman"/>
      <w:b/>
      <w:bCs/>
      <w:sz w:val="26"/>
      <w:szCs w:val="26"/>
      <w:lang w:eastAsia="lv-LV"/>
    </w:rPr>
  </w:style>
  <w:style w:type="character" w:customStyle="1" w:styleId="Heading2Char">
    <w:name w:val="Heading 2 Char"/>
    <w:aliases w:val="Heading 21 Char"/>
    <w:basedOn w:val="DefaultParagraphFont"/>
    <w:link w:val="Heading2"/>
    <w:rsid w:val="00D45CBE"/>
    <w:rPr>
      <w:rFonts w:ascii="Cambria" w:eastAsia="Times New Roman" w:hAnsi="Cambria" w:cs="Times New Roman"/>
      <w:b/>
      <w:bCs/>
      <w:i/>
      <w:iCs/>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8"/>
  </w:style>
  <w:style w:type="paragraph" w:styleId="Heading2">
    <w:name w:val="heading 2"/>
    <w:aliases w:val="Heading 21"/>
    <w:basedOn w:val="Normal"/>
    <w:next w:val="Normal"/>
    <w:link w:val="Heading2Char"/>
    <w:qFormat/>
    <w:rsid w:val="00D45CBE"/>
    <w:pPr>
      <w:keepNext/>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4C5BCF"/>
    <w:pPr>
      <w:keepNext/>
      <w:spacing w:before="240" w:after="60" w:line="240" w:lineRule="auto"/>
      <w:outlineLvl w:val="2"/>
    </w:pPr>
    <w:rPr>
      <w:rFonts w:ascii="Cambria" w:eastAsia="Times New Roman" w:hAnsi="Cambria" w:cs="Times New Roman"/>
      <w:b/>
      <w:bCs/>
      <w:sz w:val="26"/>
      <w:szCs w:val="26"/>
      <w:lang w:eastAsia="lv-LV"/>
    </w:rPr>
  </w:style>
  <w:style w:type="paragraph" w:styleId="Heading6">
    <w:name w:val="heading 6"/>
    <w:basedOn w:val="Normal"/>
    <w:next w:val="Normal"/>
    <w:link w:val="Heading6Char"/>
    <w:qFormat/>
    <w:rsid w:val="004152BD"/>
    <w:pPr>
      <w:keepNext/>
      <w:shd w:val="clear" w:color="auto" w:fill="FFFFFF"/>
      <w:tabs>
        <w:tab w:val="left" w:pos="8201"/>
      </w:tabs>
      <w:spacing w:after="0" w:line="240" w:lineRule="auto"/>
      <w:jc w:val="center"/>
      <w:outlineLvl w:val="5"/>
    </w:pPr>
    <w:rPr>
      <w:rFonts w:ascii="Times New Roman" w:eastAsia="Times New Roman" w:hAnsi="Times New Roman" w:cs="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iPriority w:val="99"/>
    <w:unhideWhenUsed/>
    <w:rsid w:val="00EE36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1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3Char">
    <w:name w:val="Heading 3 Char"/>
    <w:basedOn w:val="DefaultParagraphFont"/>
    <w:link w:val="Heading3"/>
    <w:uiPriority w:val="9"/>
    <w:rsid w:val="004C5BCF"/>
    <w:rPr>
      <w:rFonts w:ascii="Cambria" w:eastAsia="Times New Roman" w:hAnsi="Cambria" w:cs="Times New Roman"/>
      <w:b/>
      <w:bCs/>
      <w:sz w:val="26"/>
      <w:szCs w:val="26"/>
      <w:lang w:eastAsia="lv-LV"/>
    </w:rPr>
  </w:style>
  <w:style w:type="character" w:customStyle="1" w:styleId="Heading2Char">
    <w:name w:val="Heading 2 Char"/>
    <w:aliases w:val="Heading 21 Char"/>
    <w:basedOn w:val="DefaultParagraphFont"/>
    <w:link w:val="Heading2"/>
    <w:rsid w:val="00D45CBE"/>
    <w:rPr>
      <w:rFonts w:ascii="Cambria" w:eastAsia="Times New Roman" w:hAnsi="Cambria" w:cs="Times New Roman"/>
      <w:b/>
      <w:bCs/>
      <w:i/>
      <w:i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http://iub.gov.lv/iubcpv/parent/6028/clasif/main/"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B8CC7-685D-457F-A11D-2A91D2FF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2284</Words>
  <Characters>1302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4</cp:revision>
  <cp:lastPrinted>2017-10-13T06:39:00Z</cp:lastPrinted>
  <dcterms:created xsi:type="dcterms:W3CDTF">2017-10-12T13:38:00Z</dcterms:created>
  <dcterms:modified xsi:type="dcterms:W3CDTF">2017-10-13T06:44:00Z</dcterms:modified>
</cp:coreProperties>
</file>