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BD" w:rsidRDefault="004152BD" w:rsidP="004152BD">
      <w:pPr>
        <w:spacing w:after="0" w:line="240" w:lineRule="auto"/>
        <w:rPr>
          <w:rFonts w:ascii="Times New Roman" w:eastAsia="Times New Roman" w:hAnsi="Times New Roman" w:cs="Times New Roman"/>
        </w:rPr>
      </w:pPr>
    </w:p>
    <w:p w:rsidR="00654E47" w:rsidRDefault="00654E47" w:rsidP="00924DA8">
      <w:pPr>
        <w:spacing w:after="0" w:line="240" w:lineRule="auto"/>
        <w:rPr>
          <w:rFonts w:ascii="Times New Roman" w:eastAsia="Times New Roman" w:hAnsi="Times New Roman" w:cs="Times New Roman"/>
        </w:rPr>
      </w:pPr>
    </w:p>
    <w:p w:rsidR="00654E47" w:rsidRPr="00A56623" w:rsidRDefault="00654E47" w:rsidP="00303F0E">
      <w:pPr>
        <w:spacing w:after="0" w:line="240" w:lineRule="auto"/>
        <w:jc w:val="center"/>
        <w:rPr>
          <w:rFonts w:ascii="Times New Roman" w:eastAsia="Times New Roman" w:hAnsi="Times New Roman" w:cs="Times New Roman"/>
        </w:rPr>
      </w:pPr>
    </w:p>
    <w:p w:rsidR="004152BD" w:rsidRPr="00090C6D" w:rsidRDefault="004152BD" w:rsidP="0012102F">
      <w:pPr>
        <w:spacing w:after="0" w:line="240" w:lineRule="auto"/>
        <w:jc w:val="center"/>
        <w:rPr>
          <w:rFonts w:ascii="Times New Roman" w:eastAsia="Times New Roman" w:hAnsi="Times New Roman" w:cs="Times New Roman"/>
          <w:b/>
          <w:bCs/>
        </w:rPr>
      </w:pPr>
      <w:bookmarkStart w:id="0" w:name="_GoBack"/>
      <w:r w:rsidRPr="00090C6D">
        <w:rPr>
          <w:rFonts w:ascii="Times New Roman" w:hAnsi="Times New Roman" w:cs="Times New Roman"/>
          <w:b/>
        </w:rPr>
        <w:t xml:space="preserve">IEPIRKUMU KOMISIJAS </w:t>
      </w:r>
      <w:r w:rsidRPr="00090C6D">
        <w:rPr>
          <w:rFonts w:ascii="Times New Roman" w:eastAsia="Times New Roman" w:hAnsi="Times New Roman" w:cs="Times New Roman"/>
          <w:b/>
          <w:bCs/>
        </w:rPr>
        <w:t>LĒMUMS</w:t>
      </w:r>
      <w:r w:rsidR="00090C6D" w:rsidRPr="00090C6D">
        <w:rPr>
          <w:rFonts w:ascii="Times New Roman" w:eastAsia="Times New Roman" w:hAnsi="Times New Roman" w:cs="Times New Roman"/>
          <w:b/>
          <w:bCs/>
        </w:rPr>
        <w:t xml:space="preserve"> PAR IEPIRKUMA</w:t>
      </w:r>
    </w:p>
    <w:p w:rsidR="004B0D0F" w:rsidRPr="00090C6D" w:rsidRDefault="004152BD" w:rsidP="00A33ECF">
      <w:pPr>
        <w:spacing w:after="0" w:line="240" w:lineRule="auto"/>
        <w:jc w:val="center"/>
        <w:rPr>
          <w:rFonts w:ascii="Times New Roman" w:hAnsi="Times New Roman" w:cs="Times New Roman"/>
          <w:b/>
          <w:color w:val="000000"/>
        </w:rPr>
      </w:pPr>
      <w:r w:rsidRPr="00090C6D">
        <w:rPr>
          <w:rFonts w:ascii="Times New Roman" w:hAnsi="Times New Roman" w:cs="Times New Roman"/>
          <w:b/>
        </w:rPr>
        <w:t xml:space="preserve"> </w:t>
      </w:r>
      <w:r w:rsidR="004B0D0F" w:rsidRPr="00090C6D">
        <w:rPr>
          <w:rFonts w:ascii="Times New Roman" w:hAnsi="Times New Roman" w:cs="Times New Roman"/>
          <w:b/>
        </w:rPr>
        <w:t>„</w:t>
      </w:r>
      <w:r w:rsidR="00276FE7" w:rsidRPr="00090C6D">
        <w:rPr>
          <w:rFonts w:ascii="Times New Roman" w:hAnsi="Times New Roman" w:cs="Times New Roman"/>
          <w:b/>
          <w:color w:val="000000"/>
          <w:sz w:val="24"/>
          <w:szCs w:val="24"/>
        </w:rPr>
        <w:t>Būvdarbu veikšana Saulkrastu vidusskolas, Smilšu ielā 3, Saulkrastos pagraba telpu aizsardzībai no gruntsūdens</w:t>
      </w:r>
      <w:r w:rsidR="00276FE7" w:rsidRPr="00090C6D">
        <w:rPr>
          <w:rFonts w:ascii="Times New Roman" w:hAnsi="Times New Roman" w:cs="Times New Roman"/>
          <w:b/>
        </w:rPr>
        <w:t>”</w:t>
      </w:r>
      <w:r w:rsidR="00A33ECF" w:rsidRPr="00090C6D">
        <w:rPr>
          <w:rFonts w:ascii="Times New Roman" w:hAnsi="Times New Roman" w:cs="Times New Roman"/>
          <w:b/>
          <w:color w:val="000000"/>
        </w:rPr>
        <w:t xml:space="preserve"> </w:t>
      </w:r>
      <w:r w:rsidR="004B0D0F" w:rsidRPr="00090C6D">
        <w:rPr>
          <w:rFonts w:ascii="Times New Roman" w:hAnsi="Times New Roman" w:cs="Times New Roman"/>
          <w:b/>
        </w:rPr>
        <w:t>identifikācijas Nr.</w:t>
      </w:r>
      <w:r w:rsidR="00D45CBE" w:rsidRPr="00090C6D">
        <w:rPr>
          <w:rFonts w:ascii="Times New Roman" w:hAnsi="Times New Roman" w:cs="Times New Roman"/>
          <w:b/>
        </w:rPr>
        <w:t xml:space="preserve"> SND 2017</w:t>
      </w:r>
      <w:r w:rsidR="00D516FE" w:rsidRPr="00090C6D">
        <w:rPr>
          <w:rFonts w:ascii="Times New Roman" w:hAnsi="Times New Roman" w:cs="Times New Roman"/>
          <w:b/>
        </w:rPr>
        <w:t>/</w:t>
      </w:r>
      <w:r w:rsidR="00A33ECF" w:rsidRPr="00090C6D">
        <w:rPr>
          <w:rFonts w:ascii="Times New Roman" w:hAnsi="Times New Roman" w:cs="Times New Roman"/>
          <w:b/>
        </w:rPr>
        <w:t>28</w:t>
      </w:r>
    </w:p>
    <w:p w:rsidR="004152BD" w:rsidRPr="00090C6D" w:rsidRDefault="00090C6D" w:rsidP="004152BD">
      <w:pPr>
        <w:spacing w:after="0" w:line="240" w:lineRule="auto"/>
        <w:jc w:val="center"/>
        <w:rPr>
          <w:rFonts w:ascii="Times New Roman" w:hAnsi="Times New Roman" w:cs="Times New Roman"/>
          <w:b/>
        </w:rPr>
      </w:pPr>
      <w:r w:rsidRPr="00090C6D">
        <w:rPr>
          <w:rFonts w:ascii="Times New Roman" w:hAnsi="Times New Roman" w:cs="Times New Roman"/>
          <w:b/>
        </w:rPr>
        <w:t>IZBEIGŠANU</w:t>
      </w:r>
    </w:p>
    <w:bookmarkEnd w:id="0"/>
    <w:p w:rsidR="00C63F53" w:rsidRPr="0012102F" w:rsidRDefault="00C63F53" w:rsidP="0012102F">
      <w:pPr>
        <w:spacing w:after="0" w:line="240" w:lineRule="auto"/>
        <w:jc w:val="center"/>
        <w:rPr>
          <w:rFonts w:ascii="Times New Roman" w:eastAsia="Times New Roman" w:hAnsi="Times New Roman" w:cs="Times New Roman"/>
          <w:sz w:val="24"/>
          <w:szCs w:val="24"/>
        </w:rPr>
      </w:pPr>
    </w:p>
    <w:tbl>
      <w:tblPr>
        <w:tblStyle w:val="TableGrid"/>
        <w:tblW w:w="9464" w:type="dxa"/>
        <w:jc w:val="center"/>
        <w:tblLook w:val="04A0" w:firstRow="1" w:lastRow="0" w:firstColumn="1" w:lastColumn="0" w:noHBand="0" w:noVBand="1"/>
      </w:tblPr>
      <w:tblGrid>
        <w:gridCol w:w="3244"/>
        <w:gridCol w:w="3402"/>
        <w:gridCol w:w="2818"/>
      </w:tblGrid>
      <w:tr w:rsidR="00321211" w:rsidRPr="00161D14" w:rsidTr="00197CC7">
        <w:trPr>
          <w:jc w:val="center"/>
        </w:trPr>
        <w:tc>
          <w:tcPr>
            <w:tcW w:w="3244" w:type="dxa"/>
            <w:shd w:val="clear" w:color="auto" w:fill="F2F2F2" w:themeFill="background1" w:themeFillShade="F2"/>
            <w:vAlign w:val="center"/>
          </w:tcPr>
          <w:p w:rsidR="00321211" w:rsidRPr="00987904" w:rsidRDefault="00196A5F" w:rsidP="002351AE">
            <w:pPr>
              <w:tabs>
                <w:tab w:val="left" w:pos="360"/>
              </w:tabs>
              <w:rPr>
                <w:rFonts w:ascii="Times New Roman" w:hAnsi="Times New Roman" w:cs="Times New Roman"/>
              </w:rPr>
            </w:pPr>
            <w:r w:rsidRPr="00987904">
              <w:rPr>
                <w:rFonts w:ascii="Times New Roman" w:hAnsi="Times New Roman" w:cs="Times New Roman"/>
                <w:b/>
                <w:bCs/>
              </w:rPr>
              <w:t>Pas</w:t>
            </w:r>
            <w:r w:rsidR="002351AE" w:rsidRPr="00987904">
              <w:rPr>
                <w:rFonts w:ascii="Times New Roman" w:hAnsi="Times New Roman" w:cs="Times New Roman"/>
                <w:b/>
                <w:bCs/>
              </w:rPr>
              <w:t>ūtītājs</w:t>
            </w:r>
            <w:r w:rsidR="00AA412F">
              <w:rPr>
                <w:rFonts w:ascii="Times New Roman" w:hAnsi="Times New Roman" w:cs="Times New Roman"/>
                <w:b/>
                <w:bCs/>
              </w:rPr>
              <w:t>, kas organizē iepirkumu</w:t>
            </w:r>
          </w:p>
        </w:tc>
        <w:tc>
          <w:tcPr>
            <w:tcW w:w="6220" w:type="dxa"/>
            <w:gridSpan w:val="2"/>
            <w:vAlign w:val="center"/>
          </w:tcPr>
          <w:p w:rsidR="00987904" w:rsidRDefault="00305CD2" w:rsidP="00D516FE">
            <w:pPr>
              <w:jc w:val="both"/>
              <w:rPr>
                <w:rFonts w:ascii="Times New Roman" w:hAnsi="Times New Roman" w:cs="Times New Roman"/>
              </w:rPr>
            </w:pPr>
            <w:r w:rsidRPr="00987904">
              <w:rPr>
                <w:rFonts w:ascii="Times New Roman" w:hAnsi="Times New Roman" w:cs="Times New Roman"/>
              </w:rPr>
              <w:t>Saulkrastu novada</w:t>
            </w:r>
            <w:r w:rsidR="00AA412F">
              <w:rPr>
                <w:rFonts w:ascii="Times New Roman" w:hAnsi="Times New Roman" w:cs="Times New Roman"/>
              </w:rPr>
              <w:t xml:space="preserve"> pašvaldība</w:t>
            </w:r>
            <w:r w:rsidRPr="00987904">
              <w:rPr>
                <w:rFonts w:ascii="Times New Roman" w:hAnsi="Times New Roman" w:cs="Times New Roman"/>
              </w:rPr>
              <w:t xml:space="preserve">, reģistrācijas numurs 90000068680, </w:t>
            </w:r>
          </w:p>
          <w:p w:rsidR="00D516FE" w:rsidRPr="00987904" w:rsidRDefault="00305CD2" w:rsidP="00D516FE">
            <w:pPr>
              <w:jc w:val="both"/>
              <w:rPr>
                <w:rFonts w:ascii="Times New Roman" w:hAnsi="Times New Roman" w:cs="Times New Roman"/>
              </w:rPr>
            </w:pPr>
            <w:r w:rsidRPr="00987904">
              <w:rPr>
                <w:rFonts w:ascii="Times New Roman" w:hAnsi="Times New Roman" w:cs="Times New Roman"/>
              </w:rPr>
              <w:t xml:space="preserve">Raiņa iela 8, Saulkrasti, Saulkrastu novads, LV-2160, </w:t>
            </w:r>
          </w:p>
          <w:p w:rsidR="00321211" w:rsidRPr="00987904" w:rsidRDefault="00305CD2" w:rsidP="00D516FE">
            <w:pPr>
              <w:jc w:val="both"/>
              <w:rPr>
                <w:rFonts w:ascii="Times New Roman" w:hAnsi="Times New Roman" w:cs="Times New Roman"/>
              </w:rPr>
            </w:pPr>
            <w:r w:rsidRPr="00987904">
              <w:rPr>
                <w:rFonts w:ascii="Times New Roman" w:hAnsi="Times New Roman" w:cs="Times New Roman"/>
              </w:rPr>
              <w:t xml:space="preserve">tālr. 67951250, 67142513, e-pasts: </w:t>
            </w:r>
            <w:hyperlink r:id="rId9" w:history="1">
              <w:r w:rsidRPr="00987904">
                <w:rPr>
                  <w:rStyle w:val="Hyperlink"/>
                  <w:rFonts w:ascii="Times New Roman" w:hAnsi="Times New Roman" w:cs="Times New Roman"/>
                </w:rPr>
                <w:t>dome@saulkrasti.lv</w:t>
              </w:r>
            </w:hyperlink>
            <w:r w:rsidR="00D516FE" w:rsidRPr="00987904">
              <w:rPr>
                <w:rFonts w:ascii="Times New Roman" w:hAnsi="Times New Roman" w:cs="Times New Roman"/>
              </w:rPr>
              <w:t xml:space="preserve"> </w:t>
            </w:r>
          </w:p>
        </w:tc>
      </w:tr>
      <w:tr w:rsidR="00AA412F" w:rsidRPr="00161D14" w:rsidTr="00197CC7">
        <w:trPr>
          <w:jc w:val="center"/>
        </w:trPr>
        <w:tc>
          <w:tcPr>
            <w:tcW w:w="3244" w:type="dxa"/>
            <w:shd w:val="clear" w:color="auto" w:fill="F2F2F2" w:themeFill="background1" w:themeFillShade="F2"/>
            <w:vAlign w:val="center"/>
          </w:tcPr>
          <w:p w:rsidR="00AA412F" w:rsidRDefault="00AA412F" w:rsidP="002351AE">
            <w:pPr>
              <w:tabs>
                <w:tab w:val="left" w:pos="360"/>
              </w:tabs>
              <w:rPr>
                <w:rFonts w:ascii="Times New Roman" w:hAnsi="Times New Roman" w:cs="Times New Roman"/>
                <w:b/>
                <w:bCs/>
              </w:rPr>
            </w:pPr>
          </w:p>
          <w:p w:rsidR="00AA412F" w:rsidRPr="00987904" w:rsidRDefault="00AA412F" w:rsidP="00AA412F">
            <w:pPr>
              <w:tabs>
                <w:tab w:val="left" w:pos="360"/>
              </w:tabs>
              <w:rPr>
                <w:rFonts w:ascii="Times New Roman" w:hAnsi="Times New Roman" w:cs="Times New Roman"/>
                <w:b/>
                <w:bCs/>
              </w:rPr>
            </w:pPr>
            <w:r w:rsidRPr="00987904">
              <w:rPr>
                <w:rFonts w:ascii="Times New Roman" w:hAnsi="Times New Roman" w:cs="Times New Roman"/>
                <w:b/>
                <w:bCs/>
              </w:rPr>
              <w:t>Pasūtītājs</w:t>
            </w:r>
            <w:r>
              <w:rPr>
                <w:rFonts w:ascii="Times New Roman" w:hAnsi="Times New Roman" w:cs="Times New Roman"/>
                <w:b/>
                <w:bCs/>
              </w:rPr>
              <w:t xml:space="preserve">, kas slēdz </w:t>
            </w:r>
            <w:r w:rsidR="00FA1D8B">
              <w:rPr>
                <w:rFonts w:ascii="Times New Roman" w:hAnsi="Times New Roman" w:cs="Times New Roman"/>
                <w:b/>
                <w:bCs/>
              </w:rPr>
              <w:t>iepirkuma līgumu</w:t>
            </w:r>
          </w:p>
        </w:tc>
        <w:tc>
          <w:tcPr>
            <w:tcW w:w="6220" w:type="dxa"/>
            <w:gridSpan w:val="2"/>
            <w:vAlign w:val="center"/>
          </w:tcPr>
          <w:p w:rsidR="005E2FB5" w:rsidRDefault="005E2FB5" w:rsidP="005E2FB5">
            <w:pPr>
              <w:jc w:val="both"/>
              <w:rPr>
                <w:rFonts w:ascii="Times New Roman" w:hAnsi="Times New Roman" w:cs="Times New Roman"/>
              </w:rPr>
            </w:pPr>
            <w:r w:rsidRPr="00987904">
              <w:rPr>
                <w:rFonts w:ascii="Times New Roman" w:hAnsi="Times New Roman" w:cs="Times New Roman"/>
              </w:rPr>
              <w:t>Saulkrastu novada</w:t>
            </w:r>
            <w:r>
              <w:rPr>
                <w:rFonts w:ascii="Times New Roman" w:hAnsi="Times New Roman" w:cs="Times New Roman"/>
              </w:rPr>
              <w:t xml:space="preserve"> pašvaldība</w:t>
            </w:r>
            <w:r w:rsidRPr="00987904">
              <w:rPr>
                <w:rFonts w:ascii="Times New Roman" w:hAnsi="Times New Roman" w:cs="Times New Roman"/>
              </w:rPr>
              <w:t xml:space="preserve">, reģistrācijas numurs 90000068680, </w:t>
            </w:r>
          </w:p>
          <w:p w:rsidR="005E2FB5" w:rsidRPr="00987904" w:rsidRDefault="005E2FB5" w:rsidP="005E2FB5">
            <w:pPr>
              <w:jc w:val="both"/>
              <w:rPr>
                <w:rFonts w:ascii="Times New Roman" w:hAnsi="Times New Roman" w:cs="Times New Roman"/>
              </w:rPr>
            </w:pPr>
            <w:r w:rsidRPr="00987904">
              <w:rPr>
                <w:rFonts w:ascii="Times New Roman" w:hAnsi="Times New Roman" w:cs="Times New Roman"/>
              </w:rPr>
              <w:t xml:space="preserve">Raiņa iela 8, Saulkrasti, Saulkrastu novads, LV-2160, </w:t>
            </w:r>
          </w:p>
          <w:p w:rsidR="00AA412F" w:rsidRPr="00987904" w:rsidRDefault="005E2FB5" w:rsidP="005E2FB5">
            <w:pPr>
              <w:jc w:val="both"/>
              <w:rPr>
                <w:rFonts w:ascii="Times New Roman" w:hAnsi="Times New Roman" w:cs="Times New Roman"/>
              </w:rPr>
            </w:pPr>
            <w:r w:rsidRPr="00987904">
              <w:rPr>
                <w:rFonts w:ascii="Times New Roman" w:hAnsi="Times New Roman" w:cs="Times New Roman"/>
              </w:rPr>
              <w:t xml:space="preserve">tālr. 67951250, 67142513, e-pasts: </w:t>
            </w:r>
            <w:hyperlink r:id="rId10" w:history="1">
              <w:r w:rsidRPr="00987904">
                <w:rPr>
                  <w:rStyle w:val="Hyperlink"/>
                  <w:rFonts w:ascii="Times New Roman" w:hAnsi="Times New Roman" w:cs="Times New Roman"/>
                </w:rPr>
                <w:t>dome@saulkrasti.lv</w:t>
              </w:r>
            </w:hyperlink>
          </w:p>
        </w:tc>
      </w:tr>
      <w:tr w:rsidR="00321211" w:rsidRPr="00161D14" w:rsidTr="00197CC7">
        <w:trPr>
          <w:trHeight w:val="415"/>
          <w:jc w:val="center"/>
        </w:trPr>
        <w:tc>
          <w:tcPr>
            <w:tcW w:w="3244" w:type="dxa"/>
            <w:shd w:val="clear" w:color="auto" w:fill="F2F2F2" w:themeFill="background1" w:themeFillShade="F2"/>
            <w:vAlign w:val="center"/>
          </w:tcPr>
          <w:p w:rsidR="00321211" w:rsidRPr="00987904" w:rsidRDefault="005E2FB5" w:rsidP="00196A5F">
            <w:pPr>
              <w:rPr>
                <w:rFonts w:ascii="Times New Roman" w:hAnsi="Times New Roman" w:cs="Times New Roman"/>
                <w:b/>
              </w:rPr>
            </w:pPr>
            <w:r>
              <w:rPr>
                <w:rFonts w:ascii="Times New Roman" w:hAnsi="Times New Roman" w:cs="Times New Roman"/>
                <w:b/>
              </w:rPr>
              <w:t>Iepirkuma veikšanas kārtība</w:t>
            </w:r>
          </w:p>
        </w:tc>
        <w:tc>
          <w:tcPr>
            <w:tcW w:w="6220" w:type="dxa"/>
            <w:gridSpan w:val="2"/>
            <w:vAlign w:val="center"/>
          </w:tcPr>
          <w:p w:rsidR="00321211" w:rsidRPr="00987904" w:rsidRDefault="00CA4274" w:rsidP="00305CD2">
            <w:pPr>
              <w:jc w:val="both"/>
              <w:rPr>
                <w:rFonts w:ascii="Times New Roman" w:hAnsi="Times New Roman" w:cs="Times New Roman"/>
              </w:rPr>
            </w:pPr>
            <w:r w:rsidRPr="00987904">
              <w:rPr>
                <w:rFonts w:ascii="Times New Roman" w:hAnsi="Times New Roman" w:cs="Times New Roman"/>
                <w:bCs/>
                <w:lang w:eastAsia="ar-SA"/>
              </w:rPr>
              <w:t xml:space="preserve">Iepirkums atbilstoši </w:t>
            </w:r>
            <w:r w:rsidR="003B0645">
              <w:rPr>
                <w:rFonts w:ascii="Times New Roman" w:hAnsi="Times New Roman" w:cs="Times New Roman"/>
                <w:bCs/>
                <w:lang w:eastAsia="ar-SA"/>
              </w:rPr>
              <w:t>Publisko iepirkumu likuma 9.</w:t>
            </w:r>
            <w:r w:rsidR="002351AE" w:rsidRPr="00987904">
              <w:rPr>
                <w:rFonts w:ascii="Times New Roman" w:hAnsi="Times New Roman" w:cs="Times New Roman"/>
                <w:bCs/>
                <w:lang w:eastAsia="ar-SA"/>
              </w:rPr>
              <w:t>panta nosacījumiem</w:t>
            </w:r>
            <w:r w:rsidR="005E2FB5">
              <w:rPr>
                <w:rFonts w:ascii="Times New Roman" w:hAnsi="Times New Roman" w:cs="Times New Roman"/>
                <w:bCs/>
                <w:lang w:eastAsia="ar-SA"/>
              </w:rPr>
              <w:t>.</w:t>
            </w:r>
          </w:p>
        </w:tc>
      </w:tr>
      <w:tr w:rsidR="00321211" w:rsidRPr="00161D14" w:rsidTr="00197CC7">
        <w:trPr>
          <w:trHeight w:val="379"/>
          <w:jc w:val="center"/>
        </w:trPr>
        <w:tc>
          <w:tcPr>
            <w:tcW w:w="3244" w:type="dxa"/>
            <w:shd w:val="clear" w:color="auto" w:fill="F2F2F2" w:themeFill="background1" w:themeFillShade="F2"/>
            <w:vAlign w:val="center"/>
          </w:tcPr>
          <w:p w:rsidR="00321211" w:rsidRPr="00987904" w:rsidRDefault="00321211" w:rsidP="00196A5F">
            <w:pPr>
              <w:rPr>
                <w:rFonts w:ascii="Times New Roman" w:hAnsi="Times New Roman" w:cs="Times New Roman"/>
                <w:b/>
              </w:rPr>
            </w:pPr>
            <w:r w:rsidRPr="00987904">
              <w:rPr>
                <w:rFonts w:ascii="Times New Roman" w:hAnsi="Times New Roman" w:cs="Times New Roman"/>
                <w:b/>
              </w:rPr>
              <w:t>Iepirkuma priekšmets</w:t>
            </w:r>
          </w:p>
        </w:tc>
        <w:tc>
          <w:tcPr>
            <w:tcW w:w="6220" w:type="dxa"/>
            <w:gridSpan w:val="2"/>
            <w:vAlign w:val="center"/>
          </w:tcPr>
          <w:p w:rsidR="00305CD2" w:rsidRPr="00276FE7" w:rsidRDefault="00276FE7" w:rsidP="00610496">
            <w:pPr>
              <w:jc w:val="both"/>
              <w:rPr>
                <w:rFonts w:ascii="Times New Roman" w:hAnsi="Times New Roman" w:cs="Times New Roman"/>
                <w:bCs/>
              </w:rPr>
            </w:pPr>
            <w:r>
              <w:rPr>
                <w:rFonts w:ascii="Times New Roman" w:hAnsi="Times New Roman" w:cs="Times New Roman"/>
              </w:rPr>
              <w:t xml:space="preserve"> </w:t>
            </w:r>
            <w:r w:rsidRPr="00276FE7">
              <w:rPr>
                <w:rFonts w:ascii="Times New Roman" w:hAnsi="Times New Roman" w:cs="Times New Roman"/>
                <w:color w:val="000000"/>
              </w:rPr>
              <w:t>Būvdarbu veikšana Saulkrastu vidusskolas, Smilšu ielā 3, Saulkrastos pagraba telpu aizsardzībai no gruntsūdens</w:t>
            </w:r>
          </w:p>
        </w:tc>
      </w:tr>
      <w:tr w:rsidR="00321211" w:rsidRPr="00161D14" w:rsidTr="00197CC7">
        <w:trPr>
          <w:jc w:val="center"/>
        </w:trPr>
        <w:tc>
          <w:tcPr>
            <w:tcW w:w="3244" w:type="dxa"/>
            <w:shd w:val="clear" w:color="auto" w:fill="F2F2F2" w:themeFill="background1" w:themeFillShade="F2"/>
            <w:vAlign w:val="center"/>
          </w:tcPr>
          <w:p w:rsidR="00321211" w:rsidRPr="00987904" w:rsidRDefault="00CA4274" w:rsidP="00196A5F">
            <w:pPr>
              <w:rPr>
                <w:rFonts w:ascii="Times New Roman" w:hAnsi="Times New Roman" w:cs="Times New Roman"/>
                <w:b/>
              </w:rPr>
            </w:pPr>
            <w:r w:rsidRPr="00987904">
              <w:rPr>
                <w:rFonts w:ascii="Times New Roman" w:hAnsi="Times New Roman" w:cs="Times New Roman"/>
                <w:b/>
              </w:rPr>
              <w:t>Iepirkuma identifikācijas numurs</w:t>
            </w:r>
          </w:p>
        </w:tc>
        <w:tc>
          <w:tcPr>
            <w:tcW w:w="6220" w:type="dxa"/>
            <w:gridSpan w:val="2"/>
            <w:vAlign w:val="center"/>
          </w:tcPr>
          <w:p w:rsidR="00321211" w:rsidRPr="00987904" w:rsidRDefault="00276FE7" w:rsidP="004B0D0F">
            <w:pPr>
              <w:spacing w:before="120"/>
              <w:jc w:val="both"/>
              <w:rPr>
                <w:rFonts w:ascii="Times New Roman" w:hAnsi="Times New Roman" w:cs="Times New Roman"/>
              </w:rPr>
            </w:pPr>
            <w:r>
              <w:rPr>
                <w:rFonts w:ascii="Times New Roman" w:hAnsi="Times New Roman" w:cs="Times New Roman"/>
              </w:rPr>
              <w:t>SND 2017/28</w:t>
            </w:r>
          </w:p>
        </w:tc>
      </w:tr>
      <w:tr w:rsidR="004F62A9" w:rsidRPr="00161D14" w:rsidTr="00276FE7">
        <w:trPr>
          <w:trHeight w:val="440"/>
          <w:jc w:val="center"/>
        </w:trPr>
        <w:tc>
          <w:tcPr>
            <w:tcW w:w="3244" w:type="dxa"/>
            <w:shd w:val="clear" w:color="auto" w:fill="F2F2F2" w:themeFill="background1" w:themeFillShade="F2"/>
            <w:vAlign w:val="center"/>
          </w:tcPr>
          <w:p w:rsidR="004F62A9" w:rsidRPr="00987904" w:rsidRDefault="004F62A9" w:rsidP="00196A5F">
            <w:pPr>
              <w:rPr>
                <w:rFonts w:ascii="Times New Roman" w:hAnsi="Times New Roman" w:cs="Times New Roman"/>
                <w:b/>
              </w:rPr>
            </w:pPr>
            <w:r>
              <w:rPr>
                <w:rFonts w:ascii="Times New Roman" w:hAnsi="Times New Roman" w:cs="Times New Roman"/>
                <w:b/>
              </w:rPr>
              <w:t>CPV kods</w:t>
            </w:r>
          </w:p>
        </w:tc>
        <w:tc>
          <w:tcPr>
            <w:tcW w:w="6220" w:type="dxa"/>
            <w:gridSpan w:val="2"/>
            <w:vAlign w:val="center"/>
          </w:tcPr>
          <w:p w:rsidR="004F62A9" w:rsidRPr="00276FE7" w:rsidRDefault="005C5D3C" w:rsidP="009119CB">
            <w:pPr>
              <w:jc w:val="both"/>
              <w:rPr>
                <w:rFonts w:ascii="Times New Roman" w:hAnsi="Times New Roman" w:cs="Times New Roman"/>
                <w:color w:val="000000"/>
              </w:rPr>
            </w:pPr>
            <w:bookmarkStart w:id="1" w:name="_Toc26600576"/>
            <w:r>
              <w:rPr>
                <w:rFonts w:ascii="Times New Roman" w:hAnsi="Times New Roman" w:cs="Times New Roman"/>
              </w:rPr>
              <w:t xml:space="preserve"> </w:t>
            </w:r>
            <w:bookmarkEnd w:id="1"/>
            <w:r w:rsidR="00276FE7" w:rsidRPr="006F3243">
              <w:rPr>
                <w:b/>
              </w:rPr>
              <w:t xml:space="preserve"> </w:t>
            </w:r>
            <w:hyperlink r:id="rId11" w:history="1">
              <w:r w:rsidR="00276FE7" w:rsidRPr="00276FE7">
                <w:rPr>
                  <w:rStyle w:val="Hyperlink"/>
                  <w:rFonts w:ascii="Times New Roman" w:hAnsi="Times New Roman" w:cs="Times New Roman"/>
                  <w:u w:val="none"/>
                </w:rPr>
                <w:t>45000000-7</w:t>
              </w:r>
            </w:hyperlink>
            <w:proofErr w:type="gramStart"/>
            <w:r w:rsidR="00276FE7" w:rsidRPr="00276FE7">
              <w:rPr>
                <w:rFonts w:ascii="Times New Roman" w:hAnsi="Times New Roman" w:cs="Times New Roman"/>
                <w:color w:val="000000"/>
              </w:rPr>
              <w:t xml:space="preserve">  </w:t>
            </w:r>
            <w:proofErr w:type="gramEnd"/>
            <w:r w:rsidR="00276FE7" w:rsidRPr="00276FE7">
              <w:rPr>
                <w:rFonts w:ascii="Times New Roman" w:hAnsi="Times New Roman" w:cs="Times New Roman"/>
                <w:color w:val="000000"/>
              </w:rPr>
              <w:t>(</w:t>
            </w:r>
            <w:r w:rsidR="00276FE7" w:rsidRPr="00276FE7">
              <w:rPr>
                <w:rFonts w:ascii="Times New Roman" w:hAnsi="Times New Roman" w:cs="Times New Roman"/>
              </w:rPr>
              <w:t>Celtniecības darbi</w:t>
            </w:r>
            <w:r w:rsidR="00276FE7" w:rsidRPr="00276FE7">
              <w:rPr>
                <w:rFonts w:ascii="Times New Roman" w:hAnsi="Times New Roman" w:cs="Times New Roman"/>
                <w:color w:val="000000"/>
              </w:rPr>
              <w:t>).</w:t>
            </w:r>
          </w:p>
        </w:tc>
      </w:tr>
      <w:tr w:rsidR="005E2FB5" w:rsidRPr="00161D14" w:rsidTr="00197CC7">
        <w:trPr>
          <w:jc w:val="center"/>
        </w:trPr>
        <w:tc>
          <w:tcPr>
            <w:tcW w:w="3244" w:type="dxa"/>
            <w:shd w:val="clear" w:color="auto" w:fill="F2F2F2" w:themeFill="background1" w:themeFillShade="F2"/>
            <w:vAlign w:val="center"/>
          </w:tcPr>
          <w:p w:rsidR="005E2FB5" w:rsidRDefault="005E2FB5" w:rsidP="00196A5F">
            <w:pPr>
              <w:rPr>
                <w:rFonts w:ascii="Times New Roman" w:hAnsi="Times New Roman" w:cs="Times New Roman"/>
                <w:b/>
              </w:rPr>
            </w:pPr>
            <w:r>
              <w:rPr>
                <w:rFonts w:ascii="Times New Roman" w:hAnsi="Times New Roman" w:cs="Times New Roman"/>
                <w:b/>
              </w:rPr>
              <w:t>Līguma izpildes termiņš</w:t>
            </w:r>
          </w:p>
          <w:p w:rsidR="005E2FB5" w:rsidRDefault="005E2FB5" w:rsidP="00196A5F">
            <w:pPr>
              <w:rPr>
                <w:rFonts w:ascii="Times New Roman" w:hAnsi="Times New Roman" w:cs="Times New Roman"/>
                <w:b/>
              </w:rPr>
            </w:pPr>
          </w:p>
        </w:tc>
        <w:tc>
          <w:tcPr>
            <w:tcW w:w="6220" w:type="dxa"/>
            <w:gridSpan w:val="2"/>
            <w:vAlign w:val="center"/>
          </w:tcPr>
          <w:p w:rsidR="005E2FB5" w:rsidRDefault="00090C6D" w:rsidP="00090C6D">
            <w:pPr>
              <w:rPr>
                <w:rFonts w:ascii="Times New Roman" w:hAnsi="Times New Roman" w:cs="Times New Roman"/>
              </w:rPr>
            </w:pPr>
            <w:r>
              <w:rPr>
                <w:rFonts w:ascii="Times New Roman" w:hAnsi="Times New Roman" w:cs="Times New Roman"/>
              </w:rPr>
              <w:t>3 (trīs) mēneši</w:t>
            </w:r>
            <w:r w:rsidR="00276FE7">
              <w:rPr>
                <w:rFonts w:ascii="Times New Roman" w:hAnsi="Times New Roman" w:cs="Times New Roman"/>
              </w:rPr>
              <w:t xml:space="preserve"> no līguma noslēgšanas brīža</w:t>
            </w:r>
            <w:r>
              <w:rPr>
                <w:rFonts w:ascii="Times New Roman" w:hAnsi="Times New Roman" w:cs="Times New Roman"/>
              </w:rPr>
              <w:t>.</w:t>
            </w:r>
          </w:p>
        </w:tc>
      </w:tr>
      <w:tr w:rsidR="005E2FB5" w:rsidRPr="00161D14" w:rsidTr="00197CC7">
        <w:trPr>
          <w:jc w:val="center"/>
        </w:trPr>
        <w:tc>
          <w:tcPr>
            <w:tcW w:w="3244" w:type="dxa"/>
            <w:shd w:val="clear" w:color="auto" w:fill="F2F2F2" w:themeFill="background1" w:themeFillShade="F2"/>
            <w:vAlign w:val="center"/>
          </w:tcPr>
          <w:p w:rsidR="005E2FB5" w:rsidRPr="00987904" w:rsidRDefault="005E2FB5" w:rsidP="00F375FD">
            <w:pPr>
              <w:rPr>
                <w:rFonts w:ascii="Times New Roman" w:hAnsi="Times New Roman" w:cs="Times New Roman"/>
                <w:b/>
              </w:rPr>
            </w:pPr>
            <w:r w:rsidRPr="00987904">
              <w:rPr>
                <w:rFonts w:ascii="Times New Roman" w:hAnsi="Times New Roman" w:cs="Times New Roman"/>
                <w:b/>
              </w:rPr>
              <w:t xml:space="preserve">Paziņojums par plānoto līgumu </w:t>
            </w:r>
            <w:r w:rsidR="00276FE7">
              <w:rPr>
                <w:rFonts w:ascii="Times New Roman" w:hAnsi="Times New Roman" w:cs="Times New Roman"/>
                <w:b/>
              </w:rPr>
              <w:t>publicēts tīmekļ</w:t>
            </w:r>
            <w:r>
              <w:rPr>
                <w:rFonts w:ascii="Times New Roman" w:hAnsi="Times New Roman" w:cs="Times New Roman"/>
                <w:b/>
              </w:rPr>
              <w:t xml:space="preserve">vietnē </w:t>
            </w:r>
            <w:hyperlink r:id="rId12" w:history="1">
              <w:r w:rsidRPr="00987904">
                <w:rPr>
                  <w:rStyle w:val="Hyperlink"/>
                  <w:rFonts w:ascii="Times New Roman" w:hAnsi="Times New Roman" w:cs="Times New Roman"/>
                </w:rPr>
                <w:t>www.iub.gov.lv</w:t>
              </w:r>
            </w:hyperlink>
            <w:proofErr w:type="gramStart"/>
            <w:r>
              <w:rPr>
                <w:rStyle w:val="Hyperlink"/>
                <w:rFonts w:ascii="Times New Roman" w:hAnsi="Times New Roman" w:cs="Times New Roman"/>
              </w:rPr>
              <w:t xml:space="preserve">   </w:t>
            </w:r>
            <w:proofErr w:type="gramEnd"/>
            <w:r w:rsidRPr="00830824">
              <w:rPr>
                <w:rStyle w:val="Hyperlink"/>
                <w:rFonts w:ascii="Times New Roman" w:hAnsi="Times New Roman" w:cs="Times New Roman"/>
                <w:color w:val="auto"/>
                <w:u w:val="none"/>
              </w:rPr>
              <w:t xml:space="preserve">un </w:t>
            </w:r>
            <w:hyperlink r:id="rId13" w:history="1">
              <w:r w:rsidRPr="00C34DA0">
                <w:rPr>
                  <w:rStyle w:val="Hyperlink"/>
                </w:rPr>
                <w:t>www.saulkrasti.lv</w:t>
              </w:r>
            </w:hyperlink>
          </w:p>
        </w:tc>
        <w:tc>
          <w:tcPr>
            <w:tcW w:w="6220" w:type="dxa"/>
            <w:gridSpan w:val="2"/>
            <w:vAlign w:val="center"/>
          </w:tcPr>
          <w:p w:rsidR="005E2FB5" w:rsidRPr="006708CE" w:rsidRDefault="00276FE7" w:rsidP="00F375FD">
            <w:pPr>
              <w:jc w:val="both"/>
              <w:rPr>
                <w:rFonts w:ascii="Times New Roman" w:hAnsi="Times New Roman" w:cs="Times New Roman"/>
              </w:rPr>
            </w:pPr>
            <w:r>
              <w:rPr>
                <w:rFonts w:ascii="Times New Roman" w:hAnsi="Times New Roman" w:cs="Times New Roman"/>
              </w:rPr>
              <w:t>06.12</w:t>
            </w:r>
            <w:r w:rsidR="005E2FB5" w:rsidRPr="00806710">
              <w:rPr>
                <w:rFonts w:ascii="Times New Roman" w:hAnsi="Times New Roman" w:cs="Times New Roman"/>
              </w:rPr>
              <w:t>.2017.</w:t>
            </w:r>
          </w:p>
        </w:tc>
      </w:tr>
      <w:tr w:rsidR="005E2FB5" w:rsidRPr="00161D14" w:rsidTr="00197CC7">
        <w:trPr>
          <w:jc w:val="center"/>
        </w:trPr>
        <w:tc>
          <w:tcPr>
            <w:tcW w:w="3244" w:type="dxa"/>
            <w:shd w:val="clear" w:color="auto" w:fill="F2F2F2" w:themeFill="background1" w:themeFillShade="F2"/>
            <w:vAlign w:val="center"/>
          </w:tcPr>
          <w:p w:rsidR="005E2FB5" w:rsidRPr="00987904" w:rsidRDefault="005E2FB5" w:rsidP="00F375FD">
            <w:pPr>
              <w:rPr>
                <w:rFonts w:ascii="Times New Roman" w:hAnsi="Times New Roman" w:cs="Times New Roman"/>
                <w:b/>
              </w:rPr>
            </w:pPr>
            <w:r>
              <w:rPr>
                <w:rFonts w:ascii="Times New Roman" w:hAnsi="Times New Roman" w:cs="Times New Roman"/>
                <w:b/>
              </w:rPr>
              <w:t>Iepirkumu komisijas izveidošanas pamatojums</w:t>
            </w:r>
          </w:p>
        </w:tc>
        <w:tc>
          <w:tcPr>
            <w:tcW w:w="6220" w:type="dxa"/>
            <w:gridSpan w:val="2"/>
            <w:vAlign w:val="center"/>
          </w:tcPr>
          <w:p w:rsidR="005E2FB5" w:rsidRPr="00A62483" w:rsidRDefault="00A62483" w:rsidP="00F375FD">
            <w:pPr>
              <w:jc w:val="both"/>
              <w:rPr>
                <w:rFonts w:ascii="Times New Roman" w:hAnsi="Times New Roman" w:cs="Times New Roman"/>
                <w:highlight w:val="yellow"/>
              </w:rPr>
            </w:pPr>
            <w:r w:rsidRPr="00A62483">
              <w:rPr>
                <w:rFonts w:ascii="Times New Roman" w:hAnsi="Times New Roman" w:cs="Times New Roman"/>
              </w:rPr>
              <w:t xml:space="preserve">Saulkrastu novada pašvaldības Iepirkumu komisija (turpmāk – Komisija), kas </w:t>
            </w:r>
            <w:r w:rsidRPr="00A62483">
              <w:rPr>
                <w:rFonts w:ascii="Times New Roman" w:hAnsi="Times New Roman" w:cs="Times New Roman"/>
                <w:bCs/>
                <w:color w:val="000000"/>
              </w:rPr>
              <w:t>izveidota, pamatojoties uz</w:t>
            </w:r>
            <w:r w:rsidRPr="00A62483">
              <w:rPr>
                <w:rFonts w:ascii="Times New Roman" w:hAnsi="Times New Roman" w:cs="Times New Roman"/>
                <w:b/>
                <w:bCs/>
                <w:color w:val="000000"/>
              </w:rPr>
              <w:t xml:space="preserve"> </w:t>
            </w:r>
            <w:r w:rsidRPr="00A62483">
              <w:rPr>
                <w:rFonts w:ascii="Times New Roman" w:hAnsi="Times New Roman" w:cs="Times New Roman"/>
                <w:bCs/>
                <w:color w:val="000000"/>
              </w:rPr>
              <w:t>Saulkrastu novada domes</w:t>
            </w:r>
            <w:r w:rsidRPr="00A62483">
              <w:rPr>
                <w:rFonts w:ascii="Times New Roman" w:hAnsi="Times New Roman" w:cs="Times New Roman"/>
                <w:b/>
                <w:bCs/>
                <w:color w:val="000000"/>
              </w:rPr>
              <w:t xml:space="preserve"> </w:t>
            </w:r>
            <w:r w:rsidRPr="00A62483">
              <w:rPr>
                <w:rFonts w:ascii="Times New Roman" w:hAnsi="Times New Roman" w:cs="Times New Roman"/>
                <w:color w:val="000000"/>
              </w:rPr>
              <w:t xml:space="preserve">2017.gada 28.jūnija </w:t>
            </w:r>
            <w:smartTag w:uri="schemas-tilde-lv/tildestengine" w:element="veidnes">
              <w:smartTagPr>
                <w:attr w:name="text" w:val="lēmumu"/>
                <w:attr w:name="id" w:val="-1"/>
                <w:attr w:name="baseform" w:val="lēmum|s"/>
              </w:smartTagPr>
              <w:r w:rsidRPr="00A62483">
                <w:rPr>
                  <w:rFonts w:ascii="Times New Roman" w:hAnsi="Times New Roman" w:cs="Times New Roman"/>
                  <w:color w:val="000000"/>
                </w:rPr>
                <w:t>lēmumu</w:t>
              </w:r>
            </w:smartTag>
            <w:r w:rsidRPr="00A62483">
              <w:rPr>
                <w:rFonts w:ascii="Times New Roman" w:hAnsi="Times New Roman" w:cs="Times New Roman"/>
                <w:color w:val="000000"/>
              </w:rPr>
              <w:t xml:space="preserve"> Nr.54 (</w:t>
            </w:r>
            <w:smartTag w:uri="schemas-tilde-lv/tildestengine" w:element="veidnes">
              <w:smartTagPr>
                <w:attr w:name="text" w:val="protokols"/>
                <w:attr w:name="id" w:val="-1"/>
                <w:attr w:name="baseform" w:val="protokol|s"/>
              </w:smartTagPr>
              <w:r w:rsidRPr="00A62483">
                <w:rPr>
                  <w:rFonts w:ascii="Times New Roman" w:hAnsi="Times New Roman" w:cs="Times New Roman"/>
                  <w:color w:val="000000"/>
                </w:rPr>
                <w:t>protokols</w:t>
              </w:r>
            </w:smartTag>
            <w:r w:rsidRPr="00A62483">
              <w:rPr>
                <w:rFonts w:ascii="Times New Roman" w:hAnsi="Times New Roman" w:cs="Times New Roman"/>
                <w:color w:val="000000"/>
              </w:rPr>
              <w:t xml:space="preserve"> Nr.10/2017§48).</w:t>
            </w:r>
            <w:r w:rsidRPr="00A62483">
              <w:rPr>
                <w:rFonts w:ascii="Times New Roman" w:hAnsi="Times New Roman" w:cs="Times New Roman"/>
                <w:bCs/>
              </w:rPr>
              <w:t xml:space="preserve"> Komisijas sastāvs mainīts, saskaņā ar </w:t>
            </w:r>
            <w:r w:rsidRPr="00A62483">
              <w:rPr>
                <w:rFonts w:ascii="Times New Roman" w:hAnsi="Times New Roman" w:cs="Times New Roman"/>
                <w:color w:val="000000"/>
              </w:rPr>
              <w:t xml:space="preserve">2017.gada 25.oktobra lēmumu Nr.268 </w:t>
            </w:r>
            <w:proofErr w:type="gramStart"/>
            <w:r w:rsidRPr="00A62483">
              <w:rPr>
                <w:rFonts w:ascii="Times New Roman" w:hAnsi="Times New Roman" w:cs="Times New Roman"/>
                <w:color w:val="000000"/>
              </w:rPr>
              <w:t>(</w:t>
            </w:r>
            <w:proofErr w:type="gramEnd"/>
            <w:r w:rsidRPr="00A62483">
              <w:rPr>
                <w:rFonts w:ascii="Times New Roman" w:hAnsi="Times New Roman" w:cs="Times New Roman"/>
                <w:color w:val="000000"/>
              </w:rPr>
              <w:t>protokols Nr.18/2017 § 20).</w:t>
            </w:r>
          </w:p>
        </w:tc>
      </w:tr>
      <w:tr w:rsidR="005E2FB5" w:rsidRPr="00161D14" w:rsidTr="00197CC7">
        <w:trPr>
          <w:jc w:val="center"/>
        </w:trPr>
        <w:tc>
          <w:tcPr>
            <w:tcW w:w="3244" w:type="dxa"/>
            <w:shd w:val="clear" w:color="auto" w:fill="F2F2F2" w:themeFill="background1" w:themeFillShade="F2"/>
            <w:vAlign w:val="center"/>
          </w:tcPr>
          <w:p w:rsidR="005E2FB5" w:rsidRPr="00987904" w:rsidRDefault="00A62483" w:rsidP="00F375FD">
            <w:pPr>
              <w:rPr>
                <w:rFonts w:ascii="Times New Roman" w:hAnsi="Times New Roman" w:cs="Times New Roman"/>
                <w:b/>
              </w:rPr>
            </w:pPr>
            <w:r>
              <w:rPr>
                <w:rFonts w:ascii="Times New Roman" w:hAnsi="Times New Roman" w:cs="Times New Roman"/>
                <w:b/>
              </w:rPr>
              <w:t>Iepirkumu komisijas sastāvs</w:t>
            </w:r>
          </w:p>
        </w:tc>
        <w:tc>
          <w:tcPr>
            <w:tcW w:w="6220" w:type="dxa"/>
            <w:gridSpan w:val="2"/>
            <w:vAlign w:val="center"/>
          </w:tcPr>
          <w:p w:rsidR="00A62483" w:rsidRDefault="00A62483" w:rsidP="00A62483">
            <w:pPr>
              <w:jc w:val="both"/>
              <w:rPr>
                <w:rFonts w:ascii="Times New Roman" w:hAnsi="Times New Roman" w:cs="Times New Roman"/>
                <w:color w:val="000000"/>
              </w:rPr>
            </w:pPr>
            <w:r>
              <w:rPr>
                <w:rFonts w:ascii="Times New Roman" w:hAnsi="Times New Roman" w:cs="Times New Roman"/>
                <w:color w:val="000000"/>
              </w:rPr>
              <w:t>Andrejs Arnis</w:t>
            </w:r>
            <w:proofErr w:type="gramStart"/>
            <w:r>
              <w:rPr>
                <w:rFonts w:ascii="Times New Roman" w:hAnsi="Times New Roman" w:cs="Times New Roman"/>
                <w:color w:val="000000"/>
              </w:rPr>
              <w:t xml:space="preserve">                 </w:t>
            </w:r>
            <w:proofErr w:type="gramEnd"/>
          </w:p>
          <w:p w:rsidR="00A62483" w:rsidRPr="00A62483" w:rsidRDefault="00A62483" w:rsidP="00A62483">
            <w:pPr>
              <w:jc w:val="both"/>
              <w:rPr>
                <w:rFonts w:ascii="Times New Roman" w:hAnsi="Times New Roman" w:cs="Times New Roman"/>
                <w:color w:val="000000"/>
              </w:rPr>
            </w:pPr>
            <w:r w:rsidRPr="00A62483">
              <w:rPr>
                <w:rFonts w:ascii="Times New Roman" w:hAnsi="Times New Roman" w:cs="Times New Roman"/>
                <w:color w:val="000000"/>
              </w:rPr>
              <w:t xml:space="preserve">Bruno </w:t>
            </w:r>
            <w:proofErr w:type="spellStart"/>
            <w:r w:rsidRPr="00A62483">
              <w:rPr>
                <w:rFonts w:ascii="Times New Roman" w:hAnsi="Times New Roman" w:cs="Times New Roman"/>
                <w:color w:val="000000"/>
              </w:rPr>
              <w:t>Veide</w:t>
            </w:r>
            <w:proofErr w:type="spellEnd"/>
            <w:r w:rsidRPr="00A62483">
              <w:rPr>
                <w:rFonts w:ascii="Times New Roman" w:hAnsi="Times New Roman" w:cs="Times New Roman"/>
                <w:color w:val="000000"/>
              </w:rPr>
              <w:t xml:space="preserve">, </w:t>
            </w:r>
          </w:p>
          <w:p w:rsidR="00A62483" w:rsidRDefault="00A62483" w:rsidP="00A62483">
            <w:pPr>
              <w:jc w:val="both"/>
              <w:rPr>
                <w:rFonts w:ascii="Times New Roman" w:hAnsi="Times New Roman" w:cs="Times New Roman"/>
                <w:color w:val="000000"/>
              </w:rPr>
            </w:pPr>
            <w:r w:rsidRPr="00A62483">
              <w:rPr>
                <w:rFonts w:ascii="Times New Roman" w:hAnsi="Times New Roman" w:cs="Times New Roman"/>
                <w:color w:val="000000"/>
              </w:rPr>
              <w:t xml:space="preserve">Alens Horsts, </w:t>
            </w:r>
          </w:p>
          <w:p w:rsidR="00A62483" w:rsidRPr="00A62483" w:rsidRDefault="00A62483" w:rsidP="00A62483">
            <w:pPr>
              <w:jc w:val="both"/>
              <w:rPr>
                <w:rFonts w:ascii="Times New Roman" w:hAnsi="Times New Roman" w:cs="Times New Roman"/>
                <w:color w:val="000000"/>
              </w:rPr>
            </w:pPr>
            <w:r w:rsidRPr="00A62483">
              <w:rPr>
                <w:rFonts w:ascii="Times New Roman" w:hAnsi="Times New Roman" w:cs="Times New Roman"/>
                <w:color w:val="000000"/>
              </w:rPr>
              <w:t xml:space="preserve">Aiva </w:t>
            </w:r>
            <w:proofErr w:type="spellStart"/>
            <w:r w:rsidRPr="00A62483">
              <w:rPr>
                <w:rFonts w:ascii="Times New Roman" w:hAnsi="Times New Roman" w:cs="Times New Roman"/>
                <w:color w:val="000000"/>
              </w:rPr>
              <w:t>Aparjode</w:t>
            </w:r>
            <w:proofErr w:type="spellEnd"/>
            <w:r w:rsidRPr="00A62483">
              <w:rPr>
                <w:rFonts w:ascii="Times New Roman" w:hAnsi="Times New Roman" w:cs="Times New Roman"/>
                <w:color w:val="000000"/>
              </w:rPr>
              <w:t xml:space="preserve">, </w:t>
            </w:r>
          </w:p>
          <w:p w:rsidR="00A62483" w:rsidRPr="00A62483" w:rsidRDefault="00A62483" w:rsidP="00A62483">
            <w:pPr>
              <w:jc w:val="both"/>
              <w:rPr>
                <w:rFonts w:ascii="Times New Roman" w:hAnsi="Times New Roman" w:cs="Times New Roman"/>
                <w:color w:val="000000"/>
              </w:rPr>
            </w:pPr>
            <w:r w:rsidRPr="00A62483">
              <w:rPr>
                <w:rFonts w:ascii="Times New Roman" w:hAnsi="Times New Roman" w:cs="Times New Roman"/>
                <w:color w:val="000000"/>
              </w:rPr>
              <w:t xml:space="preserve">Astrīda Andersone, </w:t>
            </w:r>
          </w:p>
          <w:p w:rsidR="00A62483" w:rsidRPr="009119CB" w:rsidRDefault="00A62483" w:rsidP="00A62483">
            <w:pPr>
              <w:jc w:val="both"/>
              <w:rPr>
                <w:rFonts w:ascii="Times New Roman" w:hAnsi="Times New Roman" w:cs="Times New Roman"/>
                <w:highlight w:val="yellow"/>
              </w:rPr>
            </w:pPr>
            <w:r w:rsidRPr="00A62483">
              <w:rPr>
                <w:rFonts w:ascii="Times New Roman" w:hAnsi="Times New Roman" w:cs="Times New Roman"/>
              </w:rPr>
              <w:t>Gatis Vīgants,</w:t>
            </w:r>
            <w:r w:rsidRPr="00A62483">
              <w:rPr>
                <w:rFonts w:ascii="Times New Roman" w:hAnsi="Times New Roman" w:cs="Times New Roman"/>
                <w:color w:val="000000"/>
              </w:rPr>
              <w:t xml:space="preserve"> </w:t>
            </w:r>
          </w:p>
        </w:tc>
      </w:tr>
      <w:tr w:rsidR="00A62483" w:rsidRPr="00161D14" w:rsidTr="00197CC7">
        <w:trPr>
          <w:jc w:val="center"/>
        </w:trPr>
        <w:tc>
          <w:tcPr>
            <w:tcW w:w="3244" w:type="dxa"/>
            <w:shd w:val="clear" w:color="auto" w:fill="F2F2F2" w:themeFill="background1" w:themeFillShade="F2"/>
            <w:vAlign w:val="center"/>
          </w:tcPr>
          <w:p w:rsidR="00A62483" w:rsidRPr="00A62483" w:rsidRDefault="00A62483" w:rsidP="00A62483">
            <w:pPr>
              <w:rPr>
                <w:rFonts w:ascii="Times New Roman" w:hAnsi="Times New Roman" w:cs="Times New Roman"/>
                <w:b/>
              </w:rPr>
            </w:pPr>
            <w:r w:rsidRPr="00A62483">
              <w:rPr>
                <w:rFonts w:ascii="Times New Roman" w:hAnsi="Times New Roman" w:cs="Times New Roman"/>
                <w:b/>
              </w:rPr>
              <w:t xml:space="preserve">Iepirkuma dokumentu sagatavotāji </w:t>
            </w:r>
          </w:p>
        </w:tc>
        <w:tc>
          <w:tcPr>
            <w:tcW w:w="6220" w:type="dxa"/>
            <w:gridSpan w:val="2"/>
            <w:vAlign w:val="center"/>
          </w:tcPr>
          <w:p w:rsidR="00A62483" w:rsidRPr="00090C6D" w:rsidRDefault="00A62483" w:rsidP="00F375FD">
            <w:pPr>
              <w:jc w:val="both"/>
              <w:rPr>
                <w:rFonts w:ascii="Times New Roman" w:hAnsi="Times New Roman" w:cs="Times New Roman"/>
              </w:rPr>
            </w:pPr>
            <w:r w:rsidRPr="00090C6D">
              <w:rPr>
                <w:rFonts w:ascii="Times New Roman" w:hAnsi="Times New Roman" w:cs="Times New Roman"/>
              </w:rPr>
              <w:t>Juridiskās nodaļas iepirkumu speciāliste Daina Kučeruka</w:t>
            </w:r>
          </w:p>
          <w:p w:rsidR="00A62483" w:rsidRPr="00090C6D" w:rsidRDefault="00A62483" w:rsidP="00F375FD">
            <w:pPr>
              <w:jc w:val="both"/>
              <w:rPr>
                <w:rFonts w:ascii="Times New Roman" w:hAnsi="Times New Roman" w:cs="Times New Roman"/>
              </w:rPr>
            </w:pPr>
            <w:r w:rsidRPr="00090C6D">
              <w:rPr>
                <w:rFonts w:ascii="Times New Roman" w:hAnsi="Times New Roman" w:cs="Times New Roman"/>
              </w:rPr>
              <w:t xml:space="preserve">Juridiskās nodaļas </w:t>
            </w:r>
            <w:r w:rsidR="00276FE7" w:rsidRPr="00090C6D">
              <w:rPr>
                <w:rFonts w:ascii="Times New Roman" w:hAnsi="Times New Roman" w:cs="Times New Roman"/>
              </w:rPr>
              <w:t>juriste Dana Buša</w:t>
            </w:r>
          </w:p>
          <w:p w:rsidR="00044023" w:rsidRPr="00090C6D" w:rsidRDefault="00276FE7" w:rsidP="00276FE7">
            <w:pPr>
              <w:jc w:val="both"/>
            </w:pPr>
            <w:r w:rsidRPr="00090C6D">
              <w:rPr>
                <w:rFonts w:ascii="Times New Roman" w:hAnsi="Times New Roman" w:cs="Times New Roman"/>
              </w:rPr>
              <w:t xml:space="preserve"> Pašvaldības izpilddirektora vietnieks Aivars Gavars </w:t>
            </w:r>
          </w:p>
        </w:tc>
      </w:tr>
      <w:tr w:rsidR="00A62483" w:rsidRPr="00161D14" w:rsidTr="00197CC7">
        <w:trPr>
          <w:jc w:val="center"/>
        </w:trPr>
        <w:tc>
          <w:tcPr>
            <w:tcW w:w="3244" w:type="dxa"/>
            <w:shd w:val="clear" w:color="auto" w:fill="F2F2F2" w:themeFill="background1" w:themeFillShade="F2"/>
            <w:vAlign w:val="center"/>
          </w:tcPr>
          <w:p w:rsidR="00A62483" w:rsidRPr="00987904" w:rsidRDefault="00A62483" w:rsidP="00196A5F">
            <w:pPr>
              <w:rPr>
                <w:rFonts w:ascii="Times New Roman" w:hAnsi="Times New Roman" w:cs="Times New Roman"/>
                <w:b/>
              </w:rPr>
            </w:pPr>
            <w:r w:rsidRPr="00987904">
              <w:rPr>
                <w:rFonts w:ascii="Times New Roman" w:hAnsi="Times New Roman" w:cs="Times New Roman"/>
                <w:b/>
              </w:rPr>
              <w:t>Piedāvājuma izvēles kritērijs</w:t>
            </w:r>
            <w:r w:rsidR="00D71225">
              <w:rPr>
                <w:rFonts w:ascii="Times New Roman" w:hAnsi="Times New Roman" w:cs="Times New Roman"/>
                <w:b/>
              </w:rPr>
              <w:t xml:space="preserve"> un vērtēšanas kārtība </w:t>
            </w:r>
          </w:p>
        </w:tc>
        <w:tc>
          <w:tcPr>
            <w:tcW w:w="6220" w:type="dxa"/>
            <w:gridSpan w:val="2"/>
            <w:vAlign w:val="center"/>
          </w:tcPr>
          <w:p w:rsidR="00A62483" w:rsidRPr="00090C6D" w:rsidRDefault="00A62483" w:rsidP="00090C6D">
            <w:pPr>
              <w:pStyle w:val="NoSpacing"/>
              <w:jc w:val="both"/>
              <w:rPr>
                <w:rFonts w:eastAsia="ArialMT"/>
                <w:iCs/>
                <w:sz w:val="22"/>
                <w:szCs w:val="22"/>
              </w:rPr>
            </w:pPr>
            <w:r w:rsidRPr="00090C6D">
              <w:rPr>
                <w:sz w:val="22"/>
                <w:szCs w:val="22"/>
              </w:rPr>
              <w:t xml:space="preserve"> </w:t>
            </w:r>
            <w:r w:rsidRPr="00090C6D">
              <w:rPr>
                <w:rFonts w:eastAsia="ArialMT"/>
                <w:iCs/>
                <w:sz w:val="22"/>
                <w:szCs w:val="22"/>
              </w:rPr>
              <w:t>Pamatojoties uz Publisko iepirkumu likuma 51.pantu, Komisija piešķir līguma slēgšanas tiesības saimnieciski visizdevīgākajam piedāvājumam, kuru nosaka, ņemot vērā tikai piedāvāto kopējo cenu</w:t>
            </w:r>
            <w:r w:rsidR="00090C6D">
              <w:rPr>
                <w:rFonts w:eastAsia="ArialMT"/>
                <w:iCs/>
                <w:sz w:val="22"/>
                <w:szCs w:val="22"/>
              </w:rPr>
              <w:t xml:space="preserve">. </w:t>
            </w:r>
            <w:r w:rsidRPr="00090C6D">
              <w:rPr>
                <w:rFonts w:eastAsia="ArialMT"/>
                <w:iCs/>
                <w:sz w:val="22"/>
                <w:szCs w:val="22"/>
              </w:rPr>
              <w:t>Komisija izvēlas piedāvājumu ar viszemāko cenu, kas atbilst nolikuma un tā pielikumu prasībām, un nav atzīts par nepamatoti lētu</w:t>
            </w:r>
            <w:r w:rsidRPr="00090C6D">
              <w:rPr>
                <w:sz w:val="22"/>
                <w:szCs w:val="22"/>
              </w:rPr>
              <w:t>.</w:t>
            </w:r>
          </w:p>
        </w:tc>
      </w:tr>
      <w:tr w:rsidR="00A62483" w:rsidRPr="00161D14" w:rsidTr="00197CC7">
        <w:trPr>
          <w:jc w:val="center"/>
        </w:trPr>
        <w:tc>
          <w:tcPr>
            <w:tcW w:w="3244" w:type="dxa"/>
            <w:shd w:val="clear" w:color="auto" w:fill="F2F2F2" w:themeFill="background1" w:themeFillShade="F2"/>
            <w:vAlign w:val="center"/>
          </w:tcPr>
          <w:p w:rsidR="00A62483" w:rsidRPr="00987904" w:rsidRDefault="00A62483" w:rsidP="00196A5F">
            <w:pPr>
              <w:rPr>
                <w:rFonts w:ascii="Times New Roman" w:hAnsi="Times New Roman" w:cs="Times New Roman"/>
                <w:b/>
              </w:rPr>
            </w:pPr>
            <w:r w:rsidRPr="00987904">
              <w:rPr>
                <w:rFonts w:ascii="Times New Roman" w:hAnsi="Times New Roman" w:cs="Times New Roman"/>
                <w:b/>
              </w:rPr>
              <w:t>Piedāvājumu iesniegšanas vieta, datums, laiks:</w:t>
            </w:r>
          </w:p>
        </w:tc>
        <w:tc>
          <w:tcPr>
            <w:tcW w:w="6220" w:type="dxa"/>
            <w:gridSpan w:val="2"/>
            <w:vAlign w:val="center"/>
          </w:tcPr>
          <w:p w:rsidR="00A62483" w:rsidRPr="009119CB" w:rsidRDefault="00276FE7" w:rsidP="00470648">
            <w:pPr>
              <w:jc w:val="both"/>
              <w:rPr>
                <w:rFonts w:ascii="Times New Roman" w:hAnsi="Times New Roman" w:cs="Times New Roman"/>
                <w:highlight w:val="yellow"/>
              </w:rPr>
            </w:pPr>
            <w:r>
              <w:rPr>
                <w:rFonts w:ascii="Times New Roman" w:hAnsi="Times New Roman" w:cs="Times New Roman"/>
              </w:rPr>
              <w:t>18</w:t>
            </w:r>
            <w:r w:rsidR="00806710" w:rsidRPr="00806710">
              <w:rPr>
                <w:rFonts w:ascii="Times New Roman" w:hAnsi="Times New Roman" w:cs="Times New Roman"/>
              </w:rPr>
              <w:t>.12</w:t>
            </w:r>
            <w:r w:rsidR="00A62483" w:rsidRPr="00806710">
              <w:rPr>
                <w:rFonts w:ascii="Times New Roman" w:hAnsi="Times New Roman" w:cs="Times New Roman"/>
              </w:rPr>
              <w:t>.2017.līdz plkst.11:00, Raiņa ielā 8, Saulkrastos, 107.kabinetā</w:t>
            </w:r>
          </w:p>
        </w:tc>
      </w:tr>
      <w:tr w:rsidR="00A62483" w:rsidRPr="00161D14" w:rsidTr="00197CC7">
        <w:trPr>
          <w:jc w:val="center"/>
        </w:trPr>
        <w:tc>
          <w:tcPr>
            <w:tcW w:w="3244" w:type="dxa"/>
            <w:shd w:val="clear" w:color="auto" w:fill="F2F2F2" w:themeFill="background1" w:themeFillShade="F2"/>
            <w:vAlign w:val="center"/>
          </w:tcPr>
          <w:p w:rsidR="00A62483" w:rsidRPr="00987904" w:rsidRDefault="00A62483" w:rsidP="00196A5F">
            <w:pPr>
              <w:rPr>
                <w:rFonts w:ascii="Times New Roman" w:hAnsi="Times New Roman" w:cs="Times New Roman"/>
                <w:b/>
              </w:rPr>
            </w:pPr>
            <w:r w:rsidRPr="00987904">
              <w:rPr>
                <w:rFonts w:ascii="Times New Roman" w:hAnsi="Times New Roman" w:cs="Times New Roman"/>
                <w:b/>
                <w:bCs/>
                <w:iCs/>
              </w:rPr>
              <w:t xml:space="preserve">Iepirkumu komisijas </w:t>
            </w:r>
            <w:smartTag w:uri="schemas-tilde-lv/tildestengine" w:element="veidnes">
              <w:smartTagPr>
                <w:attr w:name="baseform" w:val="lēmum|s"/>
                <w:attr w:name="id" w:val="-1"/>
                <w:attr w:name="text" w:val="lēmuma"/>
              </w:smartTagPr>
              <w:r w:rsidRPr="00987904">
                <w:rPr>
                  <w:rFonts w:ascii="Times New Roman" w:hAnsi="Times New Roman" w:cs="Times New Roman"/>
                  <w:b/>
                  <w:bCs/>
                  <w:iCs/>
                </w:rPr>
                <w:t>lēmuma</w:t>
              </w:r>
            </w:smartTag>
            <w:r w:rsidRPr="00987904">
              <w:rPr>
                <w:rFonts w:ascii="Times New Roman" w:hAnsi="Times New Roman" w:cs="Times New Roman"/>
                <w:b/>
                <w:bCs/>
                <w:iCs/>
              </w:rPr>
              <w:t xml:space="preserve"> </w:t>
            </w:r>
            <w:r w:rsidRPr="00987904">
              <w:rPr>
                <w:rFonts w:ascii="Times New Roman" w:hAnsi="Times New Roman" w:cs="Times New Roman"/>
                <w:b/>
              </w:rPr>
              <w:t>pieņemšanas datums</w:t>
            </w:r>
          </w:p>
        </w:tc>
        <w:tc>
          <w:tcPr>
            <w:tcW w:w="6220" w:type="dxa"/>
            <w:gridSpan w:val="2"/>
            <w:vAlign w:val="center"/>
          </w:tcPr>
          <w:p w:rsidR="00A62483" w:rsidRPr="009119CB" w:rsidRDefault="00276FE7" w:rsidP="00610496">
            <w:pPr>
              <w:jc w:val="both"/>
              <w:rPr>
                <w:rFonts w:ascii="Times New Roman" w:hAnsi="Times New Roman" w:cs="Times New Roman"/>
                <w:highlight w:val="yellow"/>
              </w:rPr>
            </w:pPr>
            <w:r w:rsidRPr="00874E39">
              <w:rPr>
                <w:rFonts w:ascii="Times New Roman" w:hAnsi="Times New Roman" w:cs="Times New Roman"/>
              </w:rPr>
              <w:t>19</w:t>
            </w:r>
            <w:r w:rsidR="00806710" w:rsidRPr="00874E39">
              <w:rPr>
                <w:rFonts w:ascii="Times New Roman" w:hAnsi="Times New Roman" w:cs="Times New Roman"/>
              </w:rPr>
              <w:t>.12</w:t>
            </w:r>
            <w:r w:rsidR="00A62483" w:rsidRPr="00874E39">
              <w:rPr>
                <w:rFonts w:ascii="Times New Roman" w:hAnsi="Times New Roman" w:cs="Times New Roman"/>
              </w:rPr>
              <w:t>.2017.</w:t>
            </w:r>
          </w:p>
        </w:tc>
      </w:tr>
      <w:tr w:rsidR="00A62483" w:rsidRPr="00161D14" w:rsidTr="00312E17">
        <w:trPr>
          <w:trHeight w:val="618"/>
          <w:jc w:val="center"/>
        </w:trPr>
        <w:tc>
          <w:tcPr>
            <w:tcW w:w="3244" w:type="dxa"/>
            <w:vMerge w:val="restart"/>
            <w:shd w:val="clear" w:color="auto" w:fill="F2F2F2" w:themeFill="background1" w:themeFillShade="F2"/>
            <w:vAlign w:val="center"/>
          </w:tcPr>
          <w:p w:rsidR="00A62483" w:rsidRPr="00987904" w:rsidRDefault="00A62483" w:rsidP="00C75777">
            <w:pPr>
              <w:rPr>
                <w:rFonts w:ascii="Times New Roman" w:hAnsi="Times New Roman" w:cs="Times New Roman"/>
                <w:b/>
              </w:rPr>
            </w:pPr>
            <w:r w:rsidRPr="00987904">
              <w:rPr>
                <w:rFonts w:ascii="Times New Roman" w:hAnsi="Times New Roman" w:cs="Times New Roman"/>
                <w:b/>
              </w:rPr>
              <w:t xml:space="preserve">Pretendentu </w:t>
            </w:r>
            <w:r w:rsidRPr="00747F89">
              <w:rPr>
                <w:rFonts w:ascii="Times New Roman" w:hAnsi="Times New Roman" w:cs="Times New Roman"/>
                <w:b/>
              </w:rPr>
              <w:t>nosaukums un to piedāvātās līgumcenas</w:t>
            </w:r>
            <w:r w:rsidRPr="00987904">
              <w:rPr>
                <w:rFonts w:ascii="Times New Roman" w:hAnsi="Times New Roman" w:cs="Times New Roman"/>
                <w:b/>
              </w:rPr>
              <w:t xml:space="preserve"> </w:t>
            </w:r>
          </w:p>
        </w:tc>
        <w:tc>
          <w:tcPr>
            <w:tcW w:w="3402" w:type="dxa"/>
            <w:vAlign w:val="center"/>
          </w:tcPr>
          <w:p w:rsidR="00A62483" w:rsidRPr="00747F89" w:rsidRDefault="00A62483" w:rsidP="00470648">
            <w:pPr>
              <w:jc w:val="center"/>
              <w:rPr>
                <w:rFonts w:ascii="Times New Roman" w:hAnsi="Times New Roman" w:cs="Times New Roman"/>
                <w:b/>
              </w:rPr>
            </w:pPr>
            <w:r w:rsidRPr="00747F89">
              <w:rPr>
                <w:rFonts w:ascii="Times New Roman" w:hAnsi="Times New Roman" w:cs="Times New Roman"/>
                <w:b/>
              </w:rPr>
              <w:t>Pretendenta nosaukums</w:t>
            </w:r>
          </w:p>
        </w:tc>
        <w:tc>
          <w:tcPr>
            <w:tcW w:w="2818" w:type="dxa"/>
            <w:vAlign w:val="center"/>
          </w:tcPr>
          <w:p w:rsidR="00A62483" w:rsidRPr="00747F89" w:rsidRDefault="00A62483" w:rsidP="00470648">
            <w:pPr>
              <w:jc w:val="center"/>
              <w:rPr>
                <w:rFonts w:ascii="Times New Roman" w:hAnsi="Times New Roman" w:cs="Times New Roman"/>
                <w:b/>
              </w:rPr>
            </w:pPr>
            <w:r w:rsidRPr="00747F89">
              <w:rPr>
                <w:rFonts w:ascii="Times New Roman" w:hAnsi="Times New Roman" w:cs="Times New Roman"/>
                <w:b/>
              </w:rPr>
              <w:t>Piedāvātā</w:t>
            </w:r>
            <w:r>
              <w:rPr>
                <w:rFonts w:ascii="Times New Roman" w:hAnsi="Times New Roman" w:cs="Times New Roman"/>
                <w:b/>
              </w:rPr>
              <w:t>s</w:t>
            </w:r>
            <w:r w:rsidRPr="00747F89">
              <w:rPr>
                <w:rFonts w:ascii="Times New Roman" w:hAnsi="Times New Roman" w:cs="Times New Roman"/>
                <w:b/>
              </w:rPr>
              <w:t xml:space="preserve"> līgumcena</w:t>
            </w:r>
            <w:r>
              <w:rPr>
                <w:rFonts w:ascii="Times New Roman" w:hAnsi="Times New Roman" w:cs="Times New Roman"/>
                <w:b/>
              </w:rPr>
              <w:t>s</w:t>
            </w:r>
          </w:p>
          <w:p w:rsidR="00A62483" w:rsidRPr="00747F89" w:rsidRDefault="00A62483" w:rsidP="00747F89">
            <w:pPr>
              <w:jc w:val="center"/>
              <w:rPr>
                <w:rFonts w:ascii="Times New Roman" w:hAnsi="Times New Roman" w:cs="Times New Roman"/>
                <w:b/>
              </w:rPr>
            </w:pPr>
            <w:r w:rsidRPr="00747F89">
              <w:rPr>
                <w:rFonts w:ascii="Times New Roman" w:hAnsi="Times New Roman" w:cs="Times New Roman"/>
                <w:b/>
              </w:rPr>
              <w:t>EUR (bez PVN)</w:t>
            </w:r>
          </w:p>
        </w:tc>
      </w:tr>
      <w:tr w:rsidR="00A62483" w:rsidRPr="00161D14" w:rsidTr="002B27F7">
        <w:trPr>
          <w:trHeight w:val="618"/>
          <w:jc w:val="center"/>
        </w:trPr>
        <w:tc>
          <w:tcPr>
            <w:tcW w:w="3244" w:type="dxa"/>
            <w:vMerge/>
            <w:shd w:val="clear" w:color="auto" w:fill="F2F2F2" w:themeFill="background1" w:themeFillShade="F2"/>
            <w:vAlign w:val="center"/>
          </w:tcPr>
          <w:p w:rsidR="00A62483" w:rsidRPr="00987904" w:rsidRDefault="00A62483" w:rsidP="00C75777">
            <w:pPr>
              <w:rPr>
                <w:rFonts w:ascii="Times New Roman" w:hAnsi="Times New Roman" w:cs="Times New Roman"/>
                <w:b/>
              </w:rPr>
            </w:pPr>
          </w:p>
        </w:tc>
        <w:tc>
          <w:tcPr>
            <w:tcW w:w="3402" w:type="dxa"/>
          </w:tcPr>
          <w:p w:rsidR="00874E39" w:rsidRPr="00090C6D" w:rsidRDefault="00874E39" w:rsidP="00874E39">
            <w:pPr>
              <w:rPr>
                <w:rFonts w:ascii="Times New Roman" w:hAnsi="Times New Roman" w:cs="Times New Roman"/>
                <w:sz w:val="20"/>
                <w:szCs w:val="20"/>
              </w:rPr>
            </w:pPr>
            <w:r w:rsidRPr="00090C6D">
              <w:rPr>
                <w:rFonts w:ascii="Times New Roman" w:hAnsi="Times New Roman" w:cs="Times New Roman"/>
                <w:sz w:val="20"/>
                <w:szCs w:val="20"/>
              </w:rPr>
              <w:t>Personu grupa:</w:t>
            </w:r>
          </w:p>
          <w:p w:rsidR="00874E39" w:rsidRPr="00090C6D" w:rsidRDefault="00874E39" w:rsidP="00874E39">
            <w:pPr>
              <w:rPr>
                <w:rFonts w:ascii="Times New Roman" w:hAnsi="Times New Roman" w:cs="Times New Roman"/>
                <w:b/>
                <w:sz w:val="20"/>
                <w:szCs w:val="20"/>
              </w:rPr>
            </w:pPr>
            <w:r w:rsidRPr="00090C6D">
              <w:rPr>
                <w:rFonts w:ascii="Times New Roman" w:hAnsi="Times New Roman" w:cs="Times New Roman"/>
                <w:b/>
                <w:sz w:val="20"/>
                <w:szCs w:val="20"/>
              </w:rPr>
              <w:t>SIA „BD&amp;C”</w:t>
            </w:r>
            <w:proofErr w:type="gramStart"/>
            <w:r w:rsidRPr="00090C6D">
              <w:rPr>
                <w:rFonts w:ascii="Times New Roman" w:hAnsi="Times New Roman" w:cs="Times New Roman"/>
                <w:b/>
                <w:sz w:val="20"/>
                <w:szCs w:val="20"/>
              </w:rPr>
              <w:t xml:space="preserve"> , </w:t>
            </w:r>
            <w:proofErr w:type="gramEnd"/>
            <w:r w:rsidRPr="00090C6D">
              <w:rPr>
                <w:rFonts w:ascii="Times New Roman" w:hAnsi="Times New Roman" w:cs="Times New Roman"/>
                <w:sz w:val="20"/>
                <w:szCs w:val="20"/>
              </w:rPr>
              <w:t>Reģ.Nr.40103329844</w:t>
            </w:r>
          </w:p>
          <w:p w:rsidR="00874E39" w:rsidRPr="00090C6D" w:rsidRDefault="00874E39" w:rsidP="00874E39">
            <w:pPr>
              <w:rPr>
                <w:rFonts w:ascii="Times New Roman" w:hAnsi="Times New Roman" w:cs="Times New Roman"/>
                <w:sz w:val="20"/>
                <w:szCs w:val="20"/>
              </w:rPr>
            </w:pPr>
            <w:r w:rsidRPr="00090C6D">
              <w:rPr>
                <w:rFonts w:ascii="Times New Roman" w:hAnsi="Times New Roman" w:cs="Times New Roman"/>
                <w:sz w:val="20"/>
                <w:szCs w:val="20"/>
              </w:rPr>
              <w:t>Juridiskā adrese: Sudrabu Edžus iela 2-35, Jelgava, LV-3001</w:t>
            </w:r>
          </w:p>
          <w:p w:rsidR="00874E39" w:rsidRPr="00090C6D" w:rsidRDefault="00874E39" w:rsidP="00874E39">
            <w:pPr>
              <w:rPr>
                <w:rFonts w:ascii="Times New Roman" w:hAnsi="Times New Roman" w:cs="Times New Roman"/>
                <w:b/>
                <w:sz w:val="20"/>
                <w:szCs w:val="20"/>
              </w:rPr>
            </w:pPr>
            <w:r w:rsidRPr="00090C6D">
              <w:rPr>
                <w:rFonts w:ascii="Times New Roman" w:hAnsi="Times New Roman" w:cs="Times New Roman"/>
                <w:b/>
                <w:sz w:val="20"/>
                <w:szCs w:val="20"/>
              </w:rPr>
              <w:t xml:space="preserve">SIA „Vektors Plus”, </w:t>
            </w:r>
            <w:r w:rsidRPr="00090C6D">
              <w:rPr>
                <w:rFonts w:ascii="Times New Roman" w:hAnsi="Times New Roman" w:cs="Times New Roman"/>
                <w:sz w:val="20"/>
                <w:szCs w:val="20"/>
              </w:rPr>
              <w:t>Reģ.Nr.40003354258</w:t>
            </w:r>
          </w:p>
          <w:p w:rsidR="00A62483" w:rsidRPr="00874E39" w:rsidRDefault="00874E39" w:rsidP="00874E39">
            <w:pPr>
              <w:rPr>
                <w:rFonts w:ascii="Times New Roman" w:hAnsi="Times New Roman" w:cs="Times New Roman"/>
              </w:rPr>
            </w:pPr>
            <w:r w:rsidRPr="00090C6D">
              <w:rPr>
                <w:rFonts w:ascii="Times New Roman" w:hAnsi="Times New Roman" w:cs="Times New Roman"/>
                <w:sz w:val="20"/>
                <w:szCs w:val="20"/>
              </w:rPr>
              <w:t>Juridiskā adrese: Mazā Krasta iela 83, Rīga, LV-1003</w:t>
            </w:r>
          </w:p>
        </w:tc>
        <w:tc>
          <w:tcPr>
            <w:tcW w:w="2818" w:type="dxa"/>
          </w:tcPr>
          <w:p w:rsidR="00A62483" w:rsidRPr="00874E39" w:rsidRDefault="00874E39" w:rsidP="00B9361D">
            <w:pPr>
              <w:jc w:val="center"/>
              <w:rPr>
                <w:rFonts w:ascii="Times New Roman" w:hAnsi="Times New Roman" w:cs="Times New Roman"/>
              </w:rPr>
            </w:pPr>
            <w:r w:rsidRPr="00874E39">
              <w:rPr>
                <w:rFonts w:ascii="Times New Roman" w:hAnsi="Times New Roman" w:cs="Times New Roman"/>
              </w:rPr>
              <w:t>21 385,12</w:t>
            </w:r>
          </w:p>
        </w:tc>
      </w:tr>
      <w:tr w:rsidR="00874E39" w:rsidRPr="00161D14" w:rsidTr="00182834">
        <w:trPr>
          <w:trHeight w:val="618"/>
          <w:jc w:val="center"/>
        </w:trPr>
        <w:tc>
          <w:tcPr>
            <w:tcW w:w="9464" w:type="dxa"/>
            <w:gridSpan w:val="3"/>
            <w:shd w:val="clear" w:color="auto" w:fill="F2F2F2" w:themeFill="background1" w:themeFillShade="F2"/>
            <w:vAlign w:val="center"/>
          </w:tcPr>
          <w:p w:rsidR="00874E39" w:rsidRPr="00874E39" w:rsidRDefault="00874E39" w:rsidP="00874E39">
            <w:pPr>
              <w:rPr>
                <w:rFonts w:ascii="Times New Roman" w:hAnsi="Times New Roman" w:cs="Times New Roman"/>
              </w:rPr>
            </w:pPr>
            <w:r w:rsidRPr="00874E39">
              <w:rPr>
                <w:rFonts w:ascii="Times New Roman" w:hAnsi="Times New Roman" w:cs="Times New Roman"/>
                <w:b/>
              </w:rPr>
              <w:lastRenderedPageBreak/>
              <w:t>Noraidīšanas iemesls</w:t>
            </w:r>
          </w:p>
        </w:tc>
      </w:tr>
      <w:tr w:rsidR="00874E39" w:rsidRPr="00161D14" w:rsidTr="008A0BE8">
        <w:trPr>
          <w:trHeight w:val="1100"/>
          <w:jc w:val="center"/>
        </w:trPr>
        <w:tc>
          <w:tcPr>
            <w:tcW w:w="9464" w:type="dxa"/>
            <w:gridSpan w:val="3"/>
            <w:shd w:val="clear" w:color="auto" w:fill="F2F2F2" w:themeFill="background1" w:themeFillShade="F2"/>
            <w:vAlign w:val="center"/>
          </w:tcPr>
          <w:p w:rsidR="00874E39" w:rsidRPr="00874E39" w:rsidRDefault="00874E39" w:rsidP="00874E39">
            <w:pPr>
              <w:rPr>
                <w:rFonts w:ascii="Times New Roman" w:hAnsi="Times New Roman" w:cs="Times New Roman"/>
                <w:b/>
              </w:rPr>
            </w:pPr>
            <w:r>
              <w:rPr>
                <w:rFonts w:ascii="Times New Roman" w:hAnsi="Times New Roman" w:cs="Times New Roman"/>
                <w:b/>
              </w:rPr>
              <w:t xml:space="preserve"> </w:t>
            </w:r>
            <w:r w:rsidRPr="00874E39">
              <w:rPr>
                <w:rFonts w:ascii="Times New Roman" w:hAnsi="Times New Roman" w:cs="Times New Roman"/>
              </w:rPr>
              <w:t xml:space="preserve">Pārbaudot pretendenta, </w:t>
            </w:r>
            <w:r w:rsidRPr="00874E39">
              <w:rPr>
                <w:rFonts w:ascii="Times New Roman" w:hAnsi="Times New Roman" w:cs="Times New Roman"/>
                <w:b/>
              </w:rPr>
              <w:t>Personu grupas SIA „BD&amp;C”</w:t>
            </w:r>
            <w:r w:rsidRPr="00874E39">
              <w:rPr>
                <w:rFonts w:ascii="Times New Roman" w:hAnsi="Times New Roman" w:cs="Times New Roman"/>
              </w:rPr>
              <w:t xml:space="preserve"> (Reģ.Nr.40103329844) un </w:t>
            </w:r>
            <w:r w:rsidRPr="00874E39">
              <w:rPr>
                <w:rFonts w:ascii="Times New Roman" w:hAnsi="Times New Roman" w:cs="Times New Roman"/>
                <w:b/>
              </w:rPr>
              <w:t>SIA „Vektors Plus”</w:t>
            </w:r>
            <w:r w:rsidRPr="00874E39">
              <w:rPr>
                <w:rFonts w:ascii="Times New Roman" w:hAnsi="Times New Roman" w:cs="Times New Roman"/>
              </w:rPr>
              <w:t xml:space="preserve">, (Reģ.Nr.40003354258) iesniegto piedāvājumu, Komisija konstatēja, ka pretendenta piedāvājums neatbilst nolikuma 4.11.1.punktā noteiktajām prasībām </w:t>
            </w:r>
            <w:r w:rsidRPr="00874E39">
              <w:rPr>
                <w:rFonts w:ascii="Times New Roman" w:hAnsi="Times New Roman" w:cs="Times New Roman"/>
                <w:i/>
              </w:rPr>
              <w:t>„Pretendenta rīcībā ir šādi sertificēti speciālisti: 4.11.1. sertificēts speciālists ēku būvdarbu vadīšanā. Atbildīgajam būvdarbu vadītājam (sertificētam speciālistam ēku būvdarbu vadīšanā) iepriekšējo 5 (piecu) gadu laikā ir pieredze vismaz 2 (divu) līdzīgu līgumu savlaicīgā un kvalitatīvā izpildē kā būvdarbu vadītājam”</w:t>
            </w:r>
            <w:r w:rsidRPr="00874E39">
              <w:rPr>
                <w:rFonts w:ascii="Times New Roman" w:hAnsi="Times New Roman" w:cs="Times New Roman"/>
              </w:rPr>
              <w:t>, jo pretendents nav iesniedzis informāciju par atbildīgo būvdarbu vadītāju - sertificēto speciālistu ēku būvdarbu vadīšanā atbilstoši nolikuma 4.11. b) un e) apakšpunktos norādītajiem iesniedzamajiem dokumentiem kvalifikācijas apliecināšanai.</w:t>
            </w:r>
          </w:p>
          <w:p w:rsidR="00874E39" w:rsidRPr="00654E47" w:rsidRDefault="00874E39" w:rsidP="00874E39">
            <w:pPr>
              <w:tabs>
                <w:tab w:val="left" w:pos="7020"/>
              </w:tabs>
              <w:jc w:val="both"/>
              <w:rPr>
                <w:rFonts w:ascii="Times New Roman" w:hAnsi="Times New Roman" w:cs="Times New Roman"/>
                <w:b/>
                <w:i/>
              </w:rPr>
            </w:pPr>
            <w:r w:rsidRPr="00874E39">
              <w:rPr>
                <w:rFonts w:ascii="Times New Roman" w:hAnsi="Times New Roman" w:cs="Times New Roman"/>
              </w:rPr>
              <w:t xml:space="preserve">Pamatojoties uz Nolikuma 7.3.3. punktu </w:t>
            </w:r>
            <w:r w:rsidRPr="00874E39">
              <w:rPr>
                <w:rFonts w:ascii="Times New Roman" w:hAnsi="Times New Roman" w:cs="Times New Roman"/>
                <w:i/>
              </w:rPr>
              <w:t xml:space="preserve">„ja Komisija konstatē, ka pretendents neatbilst kādai no </w:t>
            </w:r>
            <w:smartTag w:uri="schemas-tilde-lv/tildestengine" w:element="veidnes">
              <w:smartTagPr>
                <w:attr w:name="baseform" w:val="nolikum|s"/>
                <w:attr w:name="id" w:val="-1"/>
                <w:attr w:name="text" w:val="nolikuma"/>
              </w:smartTagPr>
              <w:r w:rsidRPr="00874E39">
                <w:rPr>
                  <w:rFonts w:ascii="Times New Roman" w:hAnsi="Times New Roman" w:cs="Times New Roman"/>
                  <w:i/>
                </w:rPr>
                <w:t>Nolikuma</w:t>
              </w:r>
            </w:smartTag>
            <w:r w:rsidRPr="00874E39">
              <w:rPr>
                <w:rFonts w:ascii="Times New Roman" w:hAnsi="Times New Roman" w:cs="Times New Roman"/>
                <w:i/>
              </w:rPr>
              <w:t xml:space="preserve"> 4.punktā noteiktajām kvalifikācijas prasībām un/vai nav iesniedzis informāciju (dokumentus), vai ir iesniedzis nepatiesu informāciju, lai Komisija varētu izvērtēt pretendenta atbilstību kvalifikācijas prasībām, Komisija izslēdz pretendentu no turpmākās dalības iepirkumā, un tā piedāvājums netiek tālāk izskatīts”.</w:t>
            </w:r>
          </w:p>
        </w:tc>
      </w:tr>
      <w:tr w:rsidR="00874E39" w:rsidRPr="00161D14" w:rsidTr="004A19F0">
        <w:trPr>
          <w:trHeight w:val="1100"/>
          <w:jc w:val="center"/>
        </w:trPr>
        <w:tc>
          <w:tcPr>
            <w:tcW w:w="3244" w:type="dxa"/>
            <w:shd w:val="clear" w:color="auto" w:fill="F2F2F2" w:themeFill="background1" w:themeFillShade="F2"/>
            <w:vAlign w:val="center"/>
          </w:tcPr>
          <w:p w:rsidR="00874E39" w:rsidRDefault="00874E39" w:rsidP="00C13E6D">
            <w:pPr>
              <w:rPr>
                <w:rFonts w:ascii="Times New Roman" w:hAnsi="Times New Roman" w:cs="Times New Roman"/>
                <w:b/>
              </w:rPr>
            </w:pPr>
            <w:r>
              <w:rPr>
                <w:rFonts w:ascii="Times New Roman" w:hAnsi="Times New Roman" w:cs="Times New Roman"/>
                <w:b/>
              </w:rPr>
              <w:t>Lēmuma pamatojums par iepirkuma izbeigšanu</w:t>
            </w:r>
          </w:p>
          <w:p w:rsidR="00874E39" w:rsidRPr="00747F89" w:rsidRDefault="00874E39" w:rsidP="00C13E6D">
            <w:pPr>
              <w:rPr>
                <w:rFonts w:ascii="Times New Roman" w:hAnsi="Times New Roman" w:cs="Times New Roman"/>
                <w:b/>
              </w:rPr>
            </w:pPr>
          </w:p>
        </w:tc>
        <w:tc>
          <w:tcPr>
            <w:tcW w:w="6220" w:type="dxa"/>
            <w:gridSpan w:val="2"/>
          </w:tcPr>
          <w:p w:rsidR="00874E39" w:rsidRPr="00874E39" w:rsidRDefault="00874E39" w:rsidP="00A235D0">
            <w:pPr>
              <w:tabs>
                <w:tab w:val="left" w:pos="7020"/>
              </w:tabs>
              <w:jc w:val="both"/>
              <w:rPr>
                <w:rFonts w:ascii="Times New Roman" w:hAnsi="Times New Roman" w:cs="Times New Roman"/>
              </w:rPr>
            </w:pPr>
            <w:r w:rsidRPr="00874E39">
              <w:rPr>
                <w:rFonts w:ascii="Times New Roman" w:hAnsi="Times New Roman" w:cs="Times New Roman"/>
              </w:rPr>
              <w:t>Ņemot vērā, ka piedāvājumu ir iesniedzis viens pretendents, kurš neatbilst nolikumā noteiktajām kvalifikācijas prasībām, pamatojoties uz Publisko iepirkumu likuma 9. panta trīspadsmitās daļas otro teikumu un iepirkuma nolikuma 8.11.punktu iepirkums „Būvdarbu veikšana Saulkrastu vidusskolas, Smilšu ielā 3, Saulkrastos pagraba telpu aizsardzībai no gruntsūdens” ar ID Nr. SND 2017/28</w:t>
            </w:r>
            <w:proofErr w:type="gramStart"/>
            <w:r w:rsidRPr="00874E39">
              <w:rPr>
                <w:rFonts w:ascii="Times New Roman" w:hAnsi="Times New Roman" w:cs="Times New Roman"/>
              </w:rPr>
              <w:t xml:space="preserve">  </w:t>
            </w:r>
            <w:proofErr w:type="gramEnd"/>
            <w:r w:rsidRPr="00874E39">
              <w:rPr>
                <w:rFonts w:ascii="Times New Roman" w:hAnsi="Times New Roman" w:cs="Times New Roman"/>
              </w:rPr>
              <w:t>tiek izbeigts bez rezultāta.</w:t>
            </w:r>
          </w:p>
        </w:tc>
      </w:tr>
      <w:tr w:rsidR="00044023" w:rsidRPr="00161D14" w:rsidTr="00E220E4">
        <w:trPr>
          <w:trHeight w:val="557"/>
          <w:jc w:val="center"/>
        </w:trPr>
        <w:tc>
          <w:tcPr>
            <w:tcW w:w="3244" w:type="dxa"/>
            <w:shd w:val="clear" w:color="auto" w:fill="F2F2F2" w:themeFill="background1" w:themeFillShade="F2"/>
            <w:vAlign w:val="center"/>
          </w:tcPr>
          <w:p w:rsidR="00044023" w:rsidRPr="00C24995" w:rsidRDefault="00044023" w:rsidP="00C13E6D">
            <w:pPr>
              <w:rPr>
                <w:rFonts w:ascii="Times New Roman" w:hAnsi="Times New Roman" w:cs="Times New Roman"/>
                <w:b/>
              </w:rPr>
            </w:pPr>
            <w:r w:rsidRPr="00C24995">
              <w:rPr>
                <w:rFonts w:ascii="Times New Roman" w:hAnsi="Times New Roman" w:cs="Times New Roman"/>
                <w:b/>
              </w:rPr>
              <w:t>Lēmuma sagatavošanas vieta un laiks</w:t>
            </w:r>
          </w:p>
        </w:tc>
        <w:tc>
          <w:tcPr>
            <w:tcW w:w="6220" w:type="dxa"/>
            <w:gridSpan w:val="2"/>
          </w:tcPr>
          <w:p w:rsidR="00044023" w:rsidRPr="00C24995" w:rsidRDefault="007E040F" w:rsidP="00B9361D">
            <w:pPr>
              <w:tabs>
                <w:tab w:val="left" w:pos="7020"/>
              </w:tabs>
              <w:jc w:val="both"/>
              <w:rPr>
                <w:rFonts w:ascii="Times New Roman" w:hAnsi="Times New Roman" w:cs="Times New Roman"/>
              </w:rPr>
            </w:pPr>
            <w:r w:rsidRPr="00874E39">
              <w:rPr>
                <w:rFonts w:ascii="Times New Roman" w:hAnsi="Times New Roman" w:cs="Times New Roman"/>
              </w:rPr>
              <w:t>Saulkrasti</w:t>
            </w:r>
            <w:r w:rsidR="00276FE7" w:rsidRPr="00874E39">
              <w:rPr>
                <w:rFonts w:ascii="Times New Roman" w:hAnsi="Times New Roman" w:cs="Times New Roman"/>
              </w:rPr>
              <w:t>, 19</w:t>
            </w:r>
            <w:r w:rsidRPr="00874E39">
              <w:rPr>
                <w:rFonts w:ascii="Times New Roman" w:hAnsi="Times New Roman" w:cs="Times New Roman"/>
              </w:rPr>
              <w:t>.12.2017.</w:t>
            </w:r>
          </w:p>
        </w:tc>
      </w:tr>
      <w:tr w:rsidR="00044023" w:rsidRPr="00161D14" w:rsidTr="00090C6D">
        <w:trPr>
          <w:trHeight w:val="2400"/>
          <w:jc w:val="center"/>
        </w:trPr>
        <w:tc>
          <w:tcPr>
            <w:tcW w:w="3244" w:type="dxa"/>
            <w:shd w:val="clear" w:color="auto" w:fill="F2F2F2" w:themeFill="background1" w:themeFillShade="F2"/>
            <w:vAlign w:val="center"/>
          </w:tcPr>
          <w:p w:rsidR="00044023" w:rsidRPr="00987904" w:rsidRDefault="00044023" w:rsidP="00C13E6D">
            <w:pPr>
              <w:rPr>
                <w:rFonts w:ascii="Times New Roman" w:hAnsi="Times New Roman" w:cs="Times New Roman"/>
                <w:b/>
              </w:rPr>
            </w:pPr>
            <w:r w:rsidRPr="00987904">
              <w:rPr>
                <w:rFonts w:ascii="Times New Roman" w:hAnsi="Times New Roman" w:cs="Times New Roman"/>
                <w:b/>
              </w:rPr>
              <w:t>Cita informācija</w:t>
            </w:r>
          </w:p>
          <w:p w:rsidR="00044023" w:rsidRPr="004B66AB" w:rsidRDefault="00044023" w:rsidP="00C13E6D">
            <w:pPr>
              <w:rPr>
                <w:rFonts w:ascii="Times New Roman" w:hAnsi="Times New Roman" w:cs="Times New Roman"/>
                <w:b/>
              </w:rPr>
            </w:pPr>
          </w:p>
        </w:tc>
        <w:tc>
          <w:tcPr>
            <w:tcW w:w="6220" w:type="dxa"/>
            <w:gridSpan w:val="2"/>
          </w:tcPr>
          <w:p w:rsidR="00044023" w:rsidRPr="006459EC" w:rsidRDefault="00374008" w:rsidP="0061230A">
            <w:pPr>
              <w:tabs>
                <w:tab w:val="left" w:pos="7020"/>
              </w:tabs>
              <w:jc w:val="both"/>
              <w:rPr>
                <w:rFonts w:ascii="Times New Roman" w:hAnsi="Times New Roman" w:cs="Times New Roman"/>
              </w:rPr>
            </w:pPr>
            <w:r>
              <w:rPr>
                <w:rFonts w:ascii="Times New Roman" w:hAnsi="Times New Roman" w:cs="Times New Roman"/>
                <w:i/>
                <w:color w:val="000000"/>
              </w:rPr>
              <w:t xml:space="preserve"> </w:t>
            </w:r>
            <w:r w:rsidRPr="003155EF">
              <w:rPr>
                <w:rFonts w:ascii="Times New Roman" w:hAnsi="Times New Roman" w:cs="Times New Roman"/>
                <w:i/>
                <w:color w:val="000000"/>
              </w:rPr>
              <w:t>Pretendents, kurš iesniedza piedāvājumu iepirkumā, uz kuru attiecas Publisko iepirkumu likuma 9.</w:t>
            </w:r>
            <w:r w:rsidRPr="003155EF">
              <w:rPr>
                <w:rFonts w:ascii="Times New Roman" w:hAnsi="Times New Roman" w:cs="Times New Roman"/>
                <w:i/>
                <w:color w:val="000000"/>
                <w:vertAlign w:val="superscript"/>
              </w:rPr>
              <w:t xml:space="preserve"> </w:t>
            </w:r>
            <w:r w:rsidRPr="003155EF">
              <w:rPr>
                <w:rFonts w:ascii="Times New Roman" w:hAnsi="Times New Roman" w:cs="Times New Roman"/>
                <w:i/>
                <w:color w:val="000000"/>
              </w:rPr>
              <w:t>panta noteikumi, un kurš uzskata, ka ir aizskartas tā tiesības vai ir iespējams šo tiesību aizskārums, ir tiesīgs pieņemto lēmumu pārsūdzēt Administratīvajā rajona tiesā Administratīvā procesa likumā noteiktajā kārtībā mēneša laikā no lēmuma saņemšanas dienas.</w:t>
            </w:r>
            <w:proofErr w:type="gramStart"/>
            <w:r w:rsidRPr="003155EF">
              <w:rPr>
                <w:rFonts w:ascii="Times New Roman" w:hAnsi="Times New Roman" w:cs="Times New Roman"/>
                <w:i/>
                <w:color w:val="000000"/>
              </w:rPr>
              <w:t xml:space="preserve">  </w:t>
            </w:r>
            <w:proofErr w:type="gramEnd"/>
            <w:r w:rsidRPr="003155EF">
              <w:rPr>
                <w:rFonts w:ascii="Times New Roman" w:hAnsi="Times New Roman" w:cs="Times New Roman"/>
                <w:i/>
                <w:color w:val="000000"/>
              </w:rPr>
              <w:t>Administratīvās rajona tiesas spriedumu var pārsūdzēt kasācijas kārtībā Augstākās tiesas Senāta Administratīvo lietu departamentā. Lēmuma pārsūdzēšana neaptur tā darbību.</w:t>
            </w:r>
          </w:p>
        </w:tc>
      </w:tr>
    </w:tbl>
    <w:p w:rsidR="009E4224" w:rsidRDefault="009E4224" w:rsidP="009E4224">
      <w:pPr>
        <w:jc w:val="both"/>
      </w:pPr>
    </w:p>
    <w:tbl>
      <w:tblPr>
        <w:tblW w:w="9464" w:type="dxa"/>
        <w:tblLook w:val="04A0" w:firstRow="1" w:lastRow="0" w:firstColumn="1" w:lastColumn="0" w:noHBand="0" w:noVBand="1"/>
      </w:tblPr>
      <w:tblGrid>
        <w:gridCol w:w="6629"/>
        <w:gridCol w:w="2835"/>
      </w:tblGrid>
      <w:tr w:rsidR="00AA412F" w:rsidRPr="005F4E44" w:rsidTr="00F375FD">
        <w:tc>
          <w:tcPr>
            <w:tcW w:w="6629" w:type="dxa"/>
            <w:shd w:val="clear" w:color="auto" w:fill="auto"/>
          </w:tcPr>
          <w:p w:rsidR="00AA412F" w:rsidRDefault="00AA412F" w:rsidP="00AA412F">
            <w:pPr>
              <w:spacing w:after="0"/>
              <w:ind w:right="-694"/>
              <w:jc w:val="both"/>
              <w:rPr>
                <w:rFonts w:ascii="Times New Roman" w:hAnsi="Times New Roman" w:cs="Times New Roman"/>
              </w:rPr>
            </w:pPr>
          </w:p>
          <w:p w:rsidR="00AA412F" w:rsidRPr="00AA412F" w:rsidRDefault="00AA412F" w:rsidP="00AA412F">
            <w:pPr>
              <w:spacing w:after="0"/>
              <w:ind w:right="-694"/>
              <w:jc w:val="both"/>
              <w:rPr>
                <w:rFonts w:ascii="Times New Roman" w:hAnsi="Times New Roman" w:cs="Times New Roman"/>
              </w:rPr>
            </w:pPr>
            <w:r>
              <w:rPr>
                <w:rFonts w:ascii="Times New Roman" w:hAnsi="Times New Roman" w:cs="Times New Roman"/>
              </w:rPr>
              <w:t xml:space="preserve">Lēmumu </w:t>
            </w:r>
            <w:r w:rsidRPr="00AA412F">
              <w:rPr>
                <w:rFonts w:ascii="Times New Roman" w:hAnsi="Times New Roman" w:cs="Times New Roman"/>
              </w:rPr>
              <w:t>sagatavoja</w:t>
            </w:r>
            <w:r w:rsidRPr="00AA412F">
              <w:rPr>
                <w:rFonts w:ascii="Times New Roman" w:hAnsi="Times New Roman" w:cs="Times New Roman"/>
              </w:rPr>
              <w:tab/>
            </w:r>
            <w:r w:rsidRPr="00AA412F">
              <w:rPr>
                <w:rFonts w:ascii="Times New Roman" w:hAnsi="Times New Roman" w:cs="Times New Roman"/>
              </w:rPr>
              <w:tab/>
            </w:r>
            <w:r w:rsidR="00090C6D">
              <w:rPr>
                <w:rFonts w:ascii="Times New Roman" w:hAnsi="Times New Roman" w:cs="Times New Roman"/>
              </w:rPr>
              <w:t>(paraksts)</w:t>
            </w:r>
          </w:p>
        </w:tc>
        <w:tc>
          <w:tcPr>
            <w:tcW w:w="2835" w:type="dxa"/>
            <w:shd w:val="clear" w:color="auto" w:fill="auto"/>
          </w:tcPr>
          <w:p w:rsidR="00AA412F" w:rsidRDefault="00AA412F" w:rsidP="00AA412F">
            <w:pPr>
              <w:spacing w:after="0"/>
              <w:ind w:right="-694"/>
              <w:jc w:val="both"/>
              <w:rPr>
                <w:rFonts w:ascii="Times New Roman" w:hAnsi="Times New Roman" w:cs="Times New Roman"/>
              </w:rPr>
            </w:pPr>
          </w:p>
          <w:p w:rsidR="00AA412F" w:rsidRPr="00AA412F" w:rsidRDefault="00AA412F" w:rsidP="00AA412F">
            <w:pPr>
              <w:spacing w:after="0"/>
              <w:ind w:right="-694"/>
              <w:jc w:val="both"/>
              <w:rPr>
                <w:rFonts w:ascii="Times New Roman" w:hAnsi="Times New Roman" w:cs="Times New Roman"/>
              </w:rPr>
            </w:pPr>
            <w:r>
              <w:rPr>
                <w:rFonts w:ascii="Times New Roman" w:hAnsi="Times New Roman" w:cs="Times New Roman"/>
              </w:rPr>
              <w:t>D.Kučeruka</w:t>
            </w:r>
          </w:p>
        </w:tc>
      </w:tr>
    </w:tbl>
    <w:p w:rsidR="009E4224" w:rsidRPr="009E4224" w:rsidRDefault="009E4224" w:rsidP="0012102F">
      <w:pPr>
        <w:rPr>
          <w:rStyle w:val="Emphasis"/>
          <w:rFonts w:ascii="Times New Roman" w:hAnsi="Times New Roman" w:cs="Times New Roman"/>
          <w:i w:val="0"/>
        </w:rPr>
      </w:pPr>
    </w:p>
    <w:sectPr w:rsidR="009E4224" w:rsidRPr="009E4224"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82" w:rsidRDefault="00F02382" w:rsidP="00EE364D">
      <w:pPr>
        <w:spacing w:after="0" w:line="240" w:lineRule="auto"/>
      </w:pPr>
      <w:r>
        <w:separator/>
      </w:r>
    </w:p>
  </w:endnote>
  <w:endnote w:type="continuationSeparator" w:id="0">
    <w:p w:rsidR="00F02382" w:rsidRDefault="00F02382" w:rsidP="00EE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82" w:rsidRDefault="00F02382" w:rsidP="00EE364D">
      <w:pPr>
        <w:spacing w:after="0" w:line="240" w:lineRule="auto"/>
      </w:pPr>
      <w:r>
        <w:separator/>
      </w:r>
    </w:p>
  </w:footnote>
  <w:footnote w:type="continuationSeparator" w:id="0">
    <w:p w:rsidR="00F02382" w:rsidRDefault="00F02382" w:rsidP="00EE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8200513"/>
    <w:multiLevelType w:val="multilevel"/>
    <w:tmpl w:val="CEC85BBE"/>
    <w:lvl w:ilvl="0">
      <w:start w:val="1"/>
      <w:numFmt w:val="decimal"/>
      <w:lvlText w:val="%1."/>
      <w:lvlJc w:val="left"/>
      <w:pPr>
        <w:tabs>
          <w:tab w:val="num" w:pos="284"/>
        </w:tabs>
        <w:ind w:left="284" w:hanging="284"/>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09"/>
        </w:tabs>
        <w:ind w:left="709" w:hanging="567"/>
      </w:pPr>
      <w:rPr>
        <w:rFonts w:hint="default"/>
        <w:b w:val="0"/>
        <w:i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D280953"/>
    <w:multiLevelType w:val="hybridMultilevel"/>
    <w:tmpl w:val="A01496C6"/>
    <w:lvl w:ilvl="0" w:tplc="B0C4EFD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43B0"/>
    <w:rsid w:val="00004FFC"/>
    <w:rsid w:val="000068C3"/>
    <w:rsid w:val="000202FA"/>
    <w:rsid w:val="00030F2F"/>
    <w:rsid w:val="00044023"/>
    <w:rsid w:val="0004714E"/>
    <w:rsid w:val="00051B1E"/>
    <w:rsid w:val="0007156A"/>
    <w:rsid w:val="00090C6D"/>
    <w:rsid w:val="0009411B"/>
    <w:rsid w:val="000970C5"/>
    <w:rsid w:val="00097A27"/>
    <w:rsid w:val="000C2C7D"/>
    <w:rsid w:val="000E065D"/>
    <w:rsid w:val="000E3C2B"/>
    <w:rsid w:val="000F22DC"/>
    <w:rsid w:val="000F473A"/>
    <w:rsid w:val="000F5352"/>
    <w:rsid w:val="001042B2"/>
    <w:rsid w:val="00106699"/>
    <w:rsid w:val="001067DF"/>
    <w:rsid w:val="0012102F"/>
    <w:rsid w:val="0013592F"/>
    <w:rsid w:val="00137F5A"/>
    <w:rsid w:val="00155F63"/>
    <w:rsid w:val="00161D14"/>
    <w:rsid w:val="00172C11"/>
    <w:rsid w:val="0017498E"/>
    <w:rsid w:val="001835DD"/>
    <w:rsid w:val="001853D5"/>
    <w:rsid w:val="001918B3"/>
    <w:rsid w:val="0019344E"/>
    <w:rsid w:val="0019365B"/>
    <w:rsid w:val="00196A5F"/>
    <w:rsid w:val="00197CC7"/>
    <w:rsid w:val="001B2640"/>
    <w:rsid w:val="001B56D6"/>
    <w:rsid w:val="001B64A2"/>
    <w:rsid w:val="001B6557"/>
    <w:rsid w:val="001C0240"/>
    <w:rsid w:val="001D5F4B"/>
    <w:rsid w:val="001D748D"/>
    <w:rsid w:val="001E7C68"/>
    <w:rsid w:val="00205658"/>
    <w:rsid w:val="00207536"/>
    <w:rsid w:val="00231F1B"/>
    <w:rsid w:val="002351AE"/>
    <w:rsid w:val="0023693D"/>
    <w:rsid w:val="002515B1"/>
    <w:rsid w:val="002531BE"/>
    <w:rsid w:val="00276FE7"/>
    <w:rsid w:val="0029006F"/>
    <w:rsid w:val="00292511"/>
    <w:rsid w:val="00295776"/>
    <w:rsid w:val="002A0931"/>
    <w:rsid w:val="002A55AB"/>
    <w:rsid w:val="002A6D2F"/>
    <w:rsid w:val="002B08ED"/>
    <w:rsid w:val="002C058E"/>
    <w:rsid w:val="002C28FC"/>
    <w:rsid w:val="002C626B"/>
    <w:rsid w:val="002C7D11"/>
    <w:rsid w:val="002D34E8"/>
    <w:rsid w:val="002D5488"/>
    <w:rsid w:val="002D598A"/>
    <w:rsid w:val="002F226D"/>
    <w:rsid w:val="002F5F0E"/>
    <w:rsid w:val="00303F0E"/>
    <w:rsid w:val="00305CD2"/>
    <w:rsid w:val="00307B15"/>
    <w:rsid w:val="00307C04"/>
    <w:rsid w:val="00312A3C"/>
    <w:rsid w:val="00312E17"/>
    <w:rsid w:val="00321211"/>
    <w:rsid w:val="0032544C"/>
    <w:rsid w:val="003332DD"/>
    <w:rsid w:val="003541AB"/>
    <w:rsid w:val="003563C6"/>
    <w:rsid w:val="0036757C"/>
    <w:rsid w:val="00374008"/>
    <w:rsid w:val="00383771"/>
    <w:rsid w:val="0039726B"/>
    <w:rsid w:val="003A6A68"/>
    <w:rsid w:val="003A7391"/>
    <w:rsid w:val="003B0645"/>
    <w:rsid w:val="003C16F4"/>
    <w:rsid w:val="003C3DA6"/>
    <w:rsid w:val="003C66E3"/>
    <w:rsid w:val="003D7C72"/>
    <w:rsid w:val="00411FB2"/>
    <w:rsid w:val="004152BD"/>
    <w:rsid w:val="004255AC"/>
    <w:rsid w:val="0043093F"/>
    <w:rsid w:val="00434A75"/>
    <w:rsid w:val="004551FC"/>
    <w:rsid w:val="00470648"/>
    <w:rsid w:val="00492C8B"/>
    <w:rsid w:val="004B0D0F"/>
    <w:rsid w:val="004B62E3"/>
    <w:rsid w:val="004C5BCF"/>
    <w:rsid w:val="004D418F"/>
    <w:rsid w:val="004E2409"/>
    <w:rsid w:val="004F62A9"/>
    <w:rsid w:val="0050358E"/>
    <w:rsid w:val="00510145"/>
    <w:rsid w:val="005225D1"/>
    <w:rsid w:val="005311B7"/>
    <w:rsid w:val="00535E35"/>
    <w:rsid w:val="00547B65"/>
    <w:rsid w:val="005632E2"/>
    <w:rsid w:val="00574DF3"/>
    <w:rsid w:val="0058370F"/>
    <w:rsid w:val="00587C85"/>
    <w:rsid w:val="0059551C"/>
    <w:rsid w:val="005C0AE8"/>
    <w:rsid w:val="005C5D3C"/>
    <w:rsid w:val="005D4655"/>
    <w:rsid w:val="005E2FB5"/>
    <w:rsid w:val="005F4783"/>
    <w:rsid w:val="0060580F"/>
    <w:rsid w:val="00610496"/>
    <w:rsid w:val="00613FF9"/>
    <w:rsid w:val="00623888"/>
    <w:rsid w:val="00625850"/>
    <w:rsid w:val="0062592E"/>
    <w:rsid w:val="006459EC"/>
    <w:rsid w:val="006477BC"/>
    <w:rsid w:val="00654E47"/>
    <w:rsid w:val="006708CE"/>
    <w:rsid w:val="00670B5B"/>
    <w:rsid w:val="00690754"/>
    <w:rsid w:val="00694FDF"/>
    <w:rsid w:val="006A3433"/>
    <w:rsid w:val="006A51DA"/>
    <w:rsid w:val="006A680C"/>
    <w:rsid w:val="00700670"/>
    <w:rsid w:val="00700902"/>
    <w:rsid w:val="00704011"/>
    <w:rsid w:val="007103E1"/>
    <w:rsid w:val="00712FF1"/>
    <w:rsid w:val="00716E0C"/>
    <w:rsid w:val="00716FFC"/>
    <w:rsid w:val="007232C8"/>
    <w:rsid w:val="0072333E"/>
    <w:rsid w:val="007335F8"/>
    <w:rsid w:val="00747F89"/>
    <w:rsid w:val="00766538"/>
    <w:rsid w:val="007708C7"/>
    <w:rsid w:val="007824EE"/>
    <w:rsid w:val="00793DAF"/>
    <w:rsid w:val="0079623F"/>
    <w:rsid w:val="007A4158"/>
    <w:rsid w:val="007D4CC4"/>
    <w:rsid w:val="007E040F"/>
    <w:rsid w:val="007E1970"/>
    <w:rsid w:val="007F6352"/>
    <w:rsid w:val="00806710"/>
    <w:rsid w:val="00814E92"/>
    <w:rsid w:val="00816DE5"/>
    <w:rsid w:val="00830824"/>
    <w:rsid w:val="008319FD"/>
    <w:rsid w:val="00832146"/>
    <w:rsid w:val="00832311"/>
    <w:rsid w:val="00841773"/>
    <w:rsid w:val="0084616B"/>
    <w:rsid w:val="008714A9"/>
    <w:rsid w:val="00874E39"/>
    <w:rsid w:val="00883FDA"/>
    <w:rsid w:val="00887C78"/>
    <w:rsid w:val="00892535"/>
    <w:rsid w:val="00897B2E"/>
    <w:rsid w:val="008A1B2B"/>
    <w:rsid w:val="008B5497"/>
    <w:rsid w:val="008C41FB"/>
    <w:rsid w:val="008D69B9"/>
    <w:rsid w:val="008D7863"/>
    <w:rsid w:val="008E3641"/>
    <w:rsid w:val="009104F1"/>
    <w:rsid w:val="009119CB"/>
    <w:rsid w:val="0091237F"/>
    <w:rsid w:val="00924DA8"/>
    <w:rsid w:val="00930106"/>
    <w:rsid w:val="0095053E"/>
    <w:rsid w:val="0095073A"/>
    <w:rsid w:val="00976CE9"/>
    <w:rsid w:val="00983223"/>
    <w:rsid w:val="00983984"/>
    <w:rsid w:val="00987904"/>
    <w:rsid w:val="009A2EEC"/>
    <w:rsid w:val="009A4644"/>
    <w:rsid w:val="009C4E40"/>
    <w:rsid w:val="009D2796"/>
    <w:rsid w:val="009E2181"/>
    <w:rsid w:val="009E3E26"/>
    <w:rsid w:val="009E4224"/>
    <w:rsid w:val="009F25B6"/>
    <w:rsid w:val="009F57F0"/>
    <w:rsid w:val="00A02555"/>
    <w:rsid w:val="00A03DBE"/>
    <w:rsid w:val="00A2135D"/>
    <w:rsid w:val="00A235D0"/>
    <w:rsid w:val="00A26B96"/>
    <w:rsid w:val="00A33ECF"/>
    <w:rsid w:val="00A40A50"/>
    <w:rsid w:val="00A45904"/>
    <w:rsid w:val="00A47AE7"/>
    <w:rsid w:val="00A54349"/>
    <w:rsid w:val="00A56623"/>
    <w:rsid w:val="00A57642"/>
    <w:rsid w:val="00A62483"/>
    <w:rsid w:val="00A64775"/>
    <w:rsid w:val="00A7770A"/>
    <w:rsid w:val="00A81594"/>
    <w:rsid w:val="00AA412F"/>
    <w:rsid w:val="00AA4DAB"/>
    <w:rsid w:val="00AD592A"/>
    <w:rsid w:val="00AF6498"/>
    <w:rsid w:val="00B0415B"/>
    <w:rsid w:val="00B04CAF"/>
    <w:rsid w:val="00B06E7E"/>
    <w:rsid w:val="00B204F1"/>
    <w:rsid w:val="00B23A63"/>
    <w:rsid w:val="00B32F5B"/>
    <w:rsid w:val="00B3423C"/>
    <w:rsid w:val="00B34BFF"/>
    <w:rsid w:val="00B36D39"/>
    <w:rsid w:val="00B44E54"/>
    <w:rsid w:val="00B6511E"/>
    <w:rsid w:val="00B80577"/>
    <w:rsid w:val="00B80B47"/>
    <w:rsid w:val="00BA4476"/>
    <w:rsid w:val="00BA48E8"/>
    <w:rsid w:val="00BB1859"/>
    <w:rsid w:val="00BC3502"/>
    <w:rsid w:val="00BC3FE8"/>
    <w:rsid w:val="00BC7BF8"/>
    <w:rsid w:val="00BD228D"/>
    <w:rsid w:val="00BD3C5A"/>
    <w:rsid w:val="00BD528F"/>
    <w:rsid w:val="00BE57DB"/>
    <w:rsid w:val="00BF5385"/>
    <w:rsid w:val="00BF54DA"/>
    <w:rsid w:val="00C06CF8"/>
    <w:rsid w:val="00C10F21"/>
    <w:rsid w:val="00C13E6D"/>
    <w:rsid w:val="00C24995"/>
    <w:rsid w:val="00C30CCC"/>
    <w:rsid w:val="00C57AF2"/>
    <w:rsid w:val="00C63F53"/>
    <w:rsid w:val="00C75777"/>
    <w:rsid w:val="00C91AB0"/>
    <w:rsid w:val="00C97C81"/>
    <w:rsid w:val="00CA0ECC"/>
    <w:rsid w:val="00CA14B8"/>
    <w:rsid w:val="00CA2D03"/>
    <w:rsid w:val="00CA4274"/>
    <w:rsid w:val="00CB5E0A"/>
    <w:rsid w:val="00CD3C84"/>
    <w:rsid w:val="00CE4FC3"/>
    <w:rsid w:val="00CF5683"/>
    <w:rsid w:val="00CF6EFF"/>
    <w:rsid w:val="00D11781"/>
    <w:rsid w:val="00D11E6F"/>
    <w:rsid w:val="00D17054"/>
    <w:rsid w:val="00D31DF2"/>
    <w:rsid w:val="00D45CBE"/>
    <w:rsid w:val="00D516FE"/>
    <w:rsid w:val="00D63353"/>
    <w:rsid w:val="00D6746C"/>
    <w:rsid w:val="00D71225"/>
    <w:rsid w:val="00D93326"/>
    <w:rsid w:val="00DB1C6E"/>
    <w:rsid w:val="00DC2604"/>
    <w:rsid w:val="00DD04BF"/>
    <w:rsid w:val="00DF4BB4"/>
    <w:rsid w:val="00E05E3E"/>
    <w:rsid w:val="00E064FC"/>
    <w:rsid w:val="00E2658A"/>
    <w:rsid w:val="00E31077"/>
    <w:rsid w:val="00E311DE"/>
    <w:rsid w:val="00E366CE"/>
    <w:rsid w:val="00E505E8"/>
    <w:rsid w:val="00E63DC6"/>
    <w:rsid w:val="00E6712A"/>
    <w:rsid w:val="00E701D5"/>
    <w:rsid w:val="00E71E04"/>
    <w:rsid w:val="00E732D1"/>
    <w:rsid w:val="00E75405"/>
    <w:rsid w:val="00E778D1"/>
    <w:rsid w:val="00E951FA"/>
    <w:rsid w:val="00EA4B73"/>
    <w:rsid w:val="00EA4D01"/>
    <w:rsid w:val="00EA6201"/>
    <w:rsid w:val="00EC00C5"/>
    <w:rsid w:val="00EC0820"/>
    <w:rsid w:val="00EE364D"/>
    <w:rsid w:val="00EF456F"/>
    <w:rsid w:val="00F02382"/>
    <w:rsid w:val="00F13BBE"/>
    <w:rsid w:val="00F14EC7"/>
    <w:rsid w:val="00F2675E"/>
    <w:rsid w:val="00F36CB2"/>
    <w:rsid w:val="00F46556"/>
    <w:rsid w:val="00F665A2"/>
    <w:rsid w:val="00F85358"/>
    <w:rsid w:val="00F870A3"/>
    <w:rsid w:val="00F97983"/>
    <w:rsid w:val="00FA1CC3"/>
    <w:rsid w:val="00FA1D8B"/>
    <w:rsid w:val="00FA3249"/>
    <w:rsid w:val="00FB004C"/>
    <w:rsid w:val="00FD147C"/>
    <w:rsid w:val="00FE763D"/>
    <w:rsid w:val="00FF6F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 w:type="paragraph" w:styleId="NoSpacing">
    <w:name w:val="No Spacing"/>
    <w:qFormat/>
    <w:rsid w:val="00AA412F"/>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 w:type="paragraph" w:styleId="NoSpacing">
    <w:name w:val="No Spacing"/>
    <w:qFormat/>
    <w:rsid w:val="00AA412F"/>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2956">
      <w:bodyDiv w:val="1"/>
      <w:marLeft w:val="0"/>
      <w:marRight w:val="0"/>
      <w:marTop w:val="0"/>
      <w:marBottom w:val="0"/>
      <w:divBdr>
        <w:top w:val="none" w:sz="0" w:space="0" w:color="auto"/>
        <w:left w:val="none" w:sz="0" w:space="0" w:color="auto"/>
        <w:bottom w:val="none" w:sz="0" w:space="0" w:color="auto"/>
        <w:right w:val="none" w:sz="0" w:space="0" w:color="auto"/>
      </w:divBdr>
    </w:div>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151825860">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575236774">
      <w:bodyDiv w:val="1"/>
      <w:marLeft w:val="0"/>
      <w:marRight w:val="0"/>
      <w:marTop w:val="0"/>
      <w:marBottom w:val="0"/>
      <w:divBdr>
        <w:top w:val="none" w:sz="0" w:space="0" w:color="auto"/>
        <w:left w:val="none" w:sz="0" w:space="0" w:color="auto"/>
        <w:bottom w:val="none" w:sz="0" w:space="0" w:color="auto"/>
        <w:right w:val="none" w:sz="0" w:space="0" w:color="auto"/>
      </w:divBdr>
    </w:div>
    <w:div w:id="1622305152">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 w:id="207882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ulkrast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b.gov.lv/lv/iubcpv/parent/6346/clasif/ma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014D-8198-42F0-86D9-E7563EC5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3349</Words>
  <Characters>1910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14</cp:revision>
  <cp:lastPrinted>2017-10-13T06:39:00Z</cp:lastPrinted>
  <dcterms:created xsi:type="dcterms:W3CDTF">2017-10-12T13:38:00Z</dcterms:created>
  <dcterms:modified xsi:type="dcterms:W3CDTF">2017-12-19T14:25:00Z</dcterms:modified>
</cp:coreProperties>
</file>