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97" w:rsidRPr="000E0597" w:rsidRDefault="000E0597" w:rsidP="000E0597">
      <w:pPr>
        <w:jc w:val="center"/>
        <w:rPr>
          <w:sz w:val="40"/>
          <w:szCs w:val="40"/>
          <w:lang w:val="lv-LV"/>
        </w:rPr>
      </w:pPr>
      <w:bookmarkStart w:id="0" w:name="_GoBack"/>
      <w:bookmarkEnd w:id="0"/>
      <w:r w:rsidRPr="000E0597">
        <w:rPr>
          <w:sz w:val="40"/>
          <w:szCs w:val="40"/>
          <w:lang w:val="lv-LV"/>
        </w:rPr>
        <w:t xml:space="preserve">Saulkrastu Novusa kalendārs 2019. gadā! </w:t>
      </w:r>
    </w:p>
    <w:p w:rsidR="000E0597" w:rsidRDefault="000E0597" w:rsidP="000E0597">
      <w:pPr>
        <w:pStyle w:val="Sarakstarindkopa"/>
        <w:numPr>
          <w:ilvl w:val="0"/>
          <w:numId w:val="1"/>
        </w:numPr>
        <w:rPr>
          <w:sz w:val="40"/>
          <w:szCs w:val="40"/>
          <w:lang w:val="lv-LV"/>
        </w:rPr>
      </w:pPr>
      <w:r>
        <w:rPr>
          <w:sz w:val="40"/>
          <w:szCs w:val="40"/>
          <w:lang w:val="lv-LV"/>
        </w:rPr>
        <w:t>Posms – 13.01</w:t>
      </w:r>
    </w:p>
    <w:p w:rsidR="000E0597" w:rsidRDefault="000E0597" w:rsidP="000E0597">
      <w:pPr>
        <w:pStyle w:val="Sarakstarindkopa"/>
        <w:numPr>
          <w:ilvl w:val="0"/>
          <w:numId w:val="1"/>
        </w:numPr>
        <w:rPr>
          <w:sz w:val="40"/>
          <w:szCs w:val="40"/>
          <w:lang w:val="lv-LV"/>
        </w:rPr>
      </w:pPr>
      <w:r>
        <w:rPr>
          <w:sz w:val="40"/>
          <w:szCs w:val="40"/>
          <w:lang w:val="lv-LV"/>
        </w:rPr>
        <w:t>Posms – 10.02</w:t>
      </w:r>
    </w:p>
    <w:p w:rsidR="000E0597" w:rsidRDefault="000E0597" w:rsidP="000E0597">
      <w:pPr>
        <w:pStyle w:val="Sarakstarindkopa"/>
        <w:numPr>
          <w:ilvl w:val="0"/>
          <w:numId w:val="1"/>
        </w:numPr>
        <w:rPr>
          <w:sz w:val="40"/>
          <w:szCs w:val="40"/>
          <w:lang w:val="lv-LV"/>
        </w:rPr>
      </w:pPr>
      <w:r>
        <w:rPr>
          <w:sz w:val="40"/>
          <w:szCs w:val="40"/>
          <w:lang w:val="lv-LV"/>
        </w:rPr>
        <w:t>Posms – 10.03</w:t>
      </w:r>
    </w:p>
    <w:p w:rsidR="000E0597" w:rsidRDefault="000E0597" w:rsidP="000E0597">
      <w:pPr>
        <w:pStyle w:val="Sarakstarindkopa"/>
        <w:numPr>
          <w:ilvl w:val="0"/>
          <w:numId w:val="1"/>
        </w:numPr>
        <w:rPr>
          <w:sz w:val="40"/>
          <w:szCs w:val="40"/>
          <w:lang w:val="lv-LV"/>
        </w:rPr>
      </w:pPr>
      <w:r>
        <w:rPr>
          <w:sz w:val="40"/>
          <w:szCs w:val="40"/>
          <w:lang w:val="lv-LV"/>
        </w:rPr>
        <w:t>Posms – 14.04</w:t>
      </w:r>
    </w:p>
    <w:p w:rsidR="000E0597" w:rsidRDefault="000E0597" w:rsidP="000E0597">
      <w:pPr>
        <w:pStyle w:val="Sarakstarindkopa"/>
        <w:numPr>
          <w:ilvl w:val="0"/>
          <w:numId w:val="1"/>
        </w:numPr>
        <w:rPr>
          <w:sz w:val="40"/>
          <w:szCs w:val="40"/>
          <w:lang w:val="lv-LV"/>
        </w:rPr>
      </w:pPr>
      <w:r>
        <w:rPr>
          <w:sz w:val="40"/>
          <w:szCs w:val="40"/>
          <w:lang w:val="lv-LV"/>
        </w:rPr>
        <w:t>Posms – 15.09</w:t>
      </w:r>
    </w:p>
    <w:p w:rsidR="000E0597" w:rsidRDefault="000E0597" w:rsidP="000E0597">
      <w:pPr>
        <w:pStyle w:val="Sarakstarindkopa"/>
        <w:numPr>
          <w:ilvl w:val="0"/>
          <w:numId w:val="1"/>
        </w:numPr>
        <w:rPr>
          <w:sz w:val="40"/>
          <w:szCs w:val="40"/>
          <w:lang w:val="lv-LV"/>
        </w:rPr>
      </w:pPr>
      <w:r>
        <w:rPr>
          <w:sz w:val="40"/>
          <w:szCs w:val="40"/>
          <w:lang w:val="lv-LV"/>
        </w:rPr>
        <w:t>Posms – 13.10</w:t>
      </w:r>
    </w:p>
    <w:p w:rsidR="000E0597" w:rsidRDefault="000E0597" w:rsidP="000E0597">
      <w:pPr>
        <w:pStyle w:val="Sarakstarindkopa"/>
        <w:numPr>
          <w:ilvl w:val="0"/>
          <w:numId w:val="1"/>
        </w:numPr>
        <w:rPr>
          <w:sz w:val="40"/>
          <w:szCs w:val="40"/>
          <w:lang w:val="lv-LV"/>
        </w:rPr>
      </w:pPr>
      <w:r>
        <w:rPr>
          <w:sz w:val="40"/>
          <w:szCs w:val="40"/>
          <w:lang w:val="lv-LV"/>
        </w:rPr>
        <w:t>Posms – 10.11</w:t>
      </w:r>
    </w:p>
    <w:p w:rsidR="000E0597" w:rsidRDefault="000E0597" w:rsidP="000E0597">
      <w:pPr>
        <w:pStyle w:val="Sarakstarindkopa"/>
        <w:numPr>
          <w:ilvl w:val="0"/>
          <w:numId w:val="1"/>
        </w:numPr>
        <w:rPr>
          <w:sz w:val="40"/>
          <w:szCs w:val="40"/>
          <w:lang w:val="lv-LV"/>
        </w:rPr>
      </w:pPr>
      <w:r>
        <w:rPr>
          <w:sz w:val="40"/>
          <w:szCs w:val="40"/>
          <w:lang w:val="lv-LV"/>
        </w:rPr>
        <w:t>Posms (Fināls) – 08.12</w:t>
      </w:r>
    </w:p>
    <w:p w:rsidR="000E0597" w:rsidRDefault="000E0597" w:rsidP="000E0597">
      <w:pPr>
        <w:jc w:val="center"/>
        <w:rPr>
          <w:sz w:val="40"/>
          <w:szCs w:val="40"/>
          <w:lang w:val="lv-LV"/>
        </w:rPr>
      </w:pPr>
      <w:r>
        <w:rPr>
          <w:sz w:val="40"/>
          <w:szCs w:val="40"/>
          <w:lang w:val="lv-LV"/>
        </w:rPr>
        <w:t>Sākums visiem posmiem 10:00, reģistrācija uz vietas!</w:t>
      </w:r>
    </w:p>
    <w:p w:rsidR="000E0597" w:rsidRPr="000E0597" w:rsidRDefault="000E0597" w:rsidP="000E0597">
      <w:pPr>
        <w:rPr>
          <w:sz w:val="28"/>
          <w:szCs w:val="28"/>
          <w:lang w:val="lv-LV"/>
        </w:rPr>
      </w:pPr>
      <w:r w:rsidRPr="000E0597">
        <w:rPr>
          <w:sz w:val="28"/>
          <w:szCs w:val="28"/>
          <w:lang w:val="lv-LV"/>
        </w:rPr>
        <w:t xml:space="preserve">Izspēles kārtība : </w:t>
      </w:r>
    </w:p>
    <w:p w:rsidR="000E0597" w:rsidRPr="000E0597" w:rsidRDefault="000E0597" w:rsidP="000E0597">
      <w:pPr>
        <w:rPr>
          <w:sz w:val="28"/>
          <w:szCs w:val="28"/>
          <w:lang w:val="lv-LV"/>
        </w:rPr>
      </w:pPr>
      <w:r w:rsidRPr="000E0597">
        <w:rPr>
          <w:sz w:val="28"/>
          <w:szCs w:val="28"/>
          <w:lang w:val="lv-LV"/>
        </w:rPr>
        <w:t>Spēlē pēc Šveices sistēmas, 9 kārtas, 6 setos (4:0, 4:1, 4:2, 3:3</w:t>
      </w:r>
      <w:r>
        <w:rPr>
          <w:sz w:val="28"/>
          <w:szCs w:val="28"/>
          <w:lang w:val="lv-LV"/>
        </w:rPr>
        <w:t>)</w:t>
      </w:r>
    </w:p>
    <w:p w:rsidR="000E0597" w:rsidRDefault="000E0597" w:rsidP="000E0597">
      <w:pPr>
        <w:rPr>
          <w:sz w:val="28"/>
          <w:szCs w:val="28"/>
          <w:lang w:val="lv-LV"/>
        </w:rPr>
      </w:pPr>
      <w:r w:rsidRPr="000E0597">
        <w:rPr>
          <w:sz w:val="28"/>
          <w:szCs w:val="28"/>
          <w:lang w:val="lv-LV"/>
        </w:rPr>
        <w:t>Par uzvaru – 1 punkts, par neizšķirtu – 0.5 punkti</w:t>
      </w:r>
    </w:p>
    <w:p w:rsidR="00B40491" w:rsidRDefault="003E2A5A" w:rsidP="000E0597">
      <w:pPr>
        <w:rPr>
          <w:sz w:val="28"/>
          <w:szCs w:val="28"/>
          <w:lang w:val="lv-LV"/>
        </w:rPr>
      </w:pPr>
      <w:r>
        <w:rPr>
          <w:sz w:val="28"/>
          <w:szCs w:val="28"/>
          <w:lang w:val="lv-LV"/>
        </w:rPr>
        <w:t xml:space="preserve">Ja vienādi punkti, skatās pēc BUCHHOLZ koeficienta, </w:t>
      </w:r>
    </w:p>
    <w:p w:rsidR="003E2A5A" w:rsidRDefault="003E2A5A" w:rsidP="000E0597">
      <w:pPr>
        <w:rPr>
          <w:sz w:val="28"/>
          <w:szCs w:val="28"/>
          <w:lang w:val="lv-LV"/>
        </w:rPr>
      </w:pPr>
      <w:r w:rsidRPr="00B40491">
        <w:rPr>
          <w:b/>
          <w:sz w:val="28"/>
          <w:szCs w:val="28"/>
          <w:lang w:val="lv-LV"/>
        </w:rPr>
        <w:t>BUCHHOLZ</w:t>
      </w:r>
      <w:r w:rsidRPr="00B40491">
        <w:rPr>
          <w:rFonts w:cs="Arial"/>
          <w:b/>
          <w:bCs/>
          <w:color w:val="000000"/>
          <w:sz w:val="28"/>
          <w:szCs w:val="28"/>
          <w:shd w:val="clear" w:color="auto" w:fill="FFFFFF"/>
          <w:lang w:val="lv-LV"/>
        </w:rPr>
        <w:t xml:space="preserve"> koeficients</w:t>
      </w:r>
      <w:r w:rsidRPr="003E2A5A">
        <w:rPr>
          <w:rFonts w:cs="Arial"/>
          <w:color w:val="000000"/>
          <w:sz w:val="28"/>
          <w:szCs w:val="28"/>
          <w:shd w:val="clear" w:color="auto" w:fill="FFFFFF"/>
          <w:lang w:val="lv-LV"/>
        </w:rPr>
        <w:t xml:space="preserve"> ir paņēmiens (metode) sacensībās ieņemtās vietas noteikšanai tiem dalībniekiem, kas ieguvuši vienādu punktu skaitu. Konkrēta dalībnieka </w:t>
      </w:r>
      <w:r>
        <w:rPr>
          <w:sz w:val="28"/>
          <w:szCs w:val="28"/>
          <w:lang w:val="lv-LV"/>
        </w:rPr>
        <w:t>BUCHHOLZ</w:t>
      </w:r>
      <w:r w:rsidRPr="003E2A5A">
        <w:rPr>
          <w:rFonts w:cs="Arial"/>
          <w:color w:val="000000"/>
          <w:sz w:val="28"/>
          <w:szCs w:val="28"/>
          <w:shd w:val="clear" w:color="auto" w:fill="FFFFFF"/>
          <w:lang w:val="lv-LV"/>
        </w:rPr>
        <w:t xml:space="preserve"> koeficientu aprēķina saskaitot visu to turnīra dalībnieku punktus, ar kuriem šis dalībnieks ir spēlējis, neatkarīgi no savstarpējās spēles rezultāta. Ideja balstās uz to, ka diviem vai vairākiem turnīra dalībniekiem, kuriem ir vienāds punktu skaits, labāks ir tas spēlētājs, kurš spēlējis ar spēcīgākiem pretiniekiem, tātad ar tiem, kas ieguva vairāk punktus. Un tieši tāpēc, ja turnīrā tiek izmantota Šveices sistēma, pie vienāda punktu skaita augstāk būs spēlētājs, kam ir lielāks </w:t>
      </w:r>
      <w:r>
        <w:rPr>
          <w:sz w:val="28"/>
          <w:szCs w:val="28"/>
          <w:lang w:val="lv-LV"/>
        </w:rPr>
        <w:t>BUCHHOLZ</w:t>
      </w:r>
      <w:r w:rsidRPr="003E2A5A">
        <w:rPr>
          <w:rFonts w:cs="Arial"/>
          <w:color w:val="000000"/>
          <w:sz w:val="28"/>
          <w:szCs w:val="28"/>
          <w:shd w:val="clear" w:color="auto" w:fill="FFFFFF"/>
          <w:lang w:val="lv-LV"/>
        </w:rPr>
        <w:t xml:space="preserve"> koeficients.</w:t>
      </w:r>
      <w:r w:rsidRPr="003E2A5A">
        <w:rPr>
          <w:sz w:val="28"/>
          <w:szCs w:val="28"/>
          <w:lang w:val="lv-LV"/>
        </w:rPr>
        <w:t xml:space="preserve"> </w:t>
      </w:r>
    </w:p>
    <w:p w:rsidR="003E2A5A" w:rsidRDefault="003E2A5A" w:rsidP="000E0597">
      <w:pPr>
        <w:rPr>
          <w:sz w:val="28"/>
          <w:szCs w:val="28"/>
          <w:lang w:val="lv-LV"/>
        </w:rPr>
      </w:pPr>
      <w:r>
        <w:rPr>
          <w:sz w:val="28"/>
          <w:szCs w:val="28"/>
          <w:lang w:val="lv-LV"/>
        </w:rPr>
        <w:t xml:space="preserve">Attiecīgi, </w:t>
      </w:r>
      <w:r w:rsidR="0044424D">
        <w:rPr>
          <w:sz w:val="28"/>
          <w:szCs w:val="28"/>
          <w:lang w:val="lv-LV"/>
        </w:rPr>
        <w:t xml:space="preserve">katrā posmā par izcīnīto vietu būs punkti : </w:t>
      </w:r>
    </w:p>
    <w:p w:rsidR="0044424D" w:rsidRDefault="0044424D" w:rsidP="000E0597">
      <w:pPr>
        <w:rPr>
          <w:sz w:val="28"/>
          <w:szCs w:val="28"/>
          <w:lang w:val="lv-LV"/>
        </w:rPr>
      </w:pPr>
      <w:r>
        <w:rPr>
          <w:sz w:val="28"/>
          <w:szCs w:val="28"/>
          <w:lang w:val="lv-LV"/>
        </w:rPr>
        <w:t>1.v – 30p</w:t>
      </w:r>
      <w:r>
        <w:rPr>
          <w:sz w:val="28"/>
          <w:szCs w:val="28"/>
          <w:lang w:val="lv-LV"/>
        </w:rPr>
        <w:tab/>
        <w:t>7.v – 22p</w:t>
      </w:r>
      <w:r>
        <w:rPr>
          <w:sz w:val="28"/>
          <w:szCs w:val="28"/>
          <w:lang w:val="lv-LV"/>
        </w:rPr>
        <w:tab/>
        <w:t>13.v – 16p</w:t>
      </w:r>
      <w:r>
        <w:rPr>
          <w:sz w:val="28"/>
          <w:szCs w:val="28"/>
          <w:lang w:val="lv-LV"/>
        </w:rPr>
        <w:tab/>
        <w:t>19.v – 10p</w:t>
      </w:r>
      <w:r>
        <w:rPr>
          <w:sz w:val="28"/>
          <w:szCs w:val="28"/>
          <w:lang w:val="lv-LV"/>
        </w:rPr>
        <w:tab/>
        <w:t>25.v – 4p</w:t>
      </w:r>
    </w:p>
    <w:p w:rsidR="0044424D" w:rsidRDefault="0044424D" w:rsidP="000E0597">
      <w:pPr>
        <w:rPr>
          <w:sz w:val="28"/>
          <w:szCs w:val="28"/>
          <w:lang w:val="lv-LV"/>
        </w:rPr>
      </w:pPr>
      <w:r>
        <w:rPr>
          <w:sz w:val="28"/>
          <w:szCs w:val="28"/>
          <w:lang w:val="lv-LV"/>
        </w:rPr>
        <w:t>2.v – 28p</w:t>
      </w:r>
      <w:r>
        <w:rPr>
          <w:sz w:val="28"/>
          <w:szCs w:val="28"/>
          <w:lang w:val="lv-LV"/>
        </w:rPr>
        <w:tab/>
        <w:t>8.v – 21p</w:t>
      </w:r>
      <w:r>
        <w:rPr>
          <w:sz w:val="28"/>
          <w:szCs w:val="28"/>
          <w:lang w:val="lv-LV"/>
        </w:rPr>
        <w:tab/>
        <w:t>14.v – 15p</w:t>
      </w:r>
      <w:r>
        <w:rPr>
          <w:sz w:val="28"/>
          <w:szCs w:val="28"/>
          <w:lang w:val="lv-LV"/>
        </w:rPr>
        <w:tab/>
        <w:t>20.v – 9p</w:t>
      </w:r>
      <w:r>
        <w:rPr>
          <w:sz w:val="28"/>
          <w:szCs w:val="28"/>
          <w:lang w:val="lv-LV"/>
        </w:rPr>
        <w:tab/>
        <w:t>26.v – 3p</w:t>
      </w:r>
    </w:p>
    <w:p w:rsidR="0044424D" w:rsidRDefault="0044424D" w:rsidP="000E0597">
      <w:pPr>
        <w:rPr>
          <w:sz w:val="28"/>
          <w:szCs w:val="28"/>
          <w:lang w:val="lv-LV"/>
        </w:rPr>
      </w:pPr>
      <w:r>
        <w:rPr>
          <w:sz w:val="28"/>
          <w:szCs w:val="28"/>
          <w:lang w:val="lv-LV"/>
        </w:rPr>
        <w:t>3.v – 26p</w:t>
      </w:r>
      <w:r>
        <w:rPr>
          <w:sz w:val="28"/>
          <w:szCs w:val="28"/>
          <w:lang w:val="lv-LV"/>
        </w:rPr>
        <w:tab/>
        <w:t>9.v – 20p</w:t>
      </w:r>
      <w:r>
        <w:rPr>
          <w:sz w:val="28"/>
          <w:szCs w:val="28"/>
          <w:lang w:val="lv-LV"/>
        </w:rPr>
        <w:tab/>
        <w:t>15.v – 14p</w:t>
      </w:r>
      <w:r>
        <w:rPr>
          <w:sz w:val="28"/>
          <w:szCs w:val="28"/>
          <w:lang w:val="lv-LV"/>
        </w:rPr>
        <w:tab/>
        <w:t>21.v – 8p</w:t>
      </w:r>
      <w:r>
        <w:rPr>
          <w:sz w:val="28"/>
          <w:szCs w:val="28"/>
          <w:lang w:val="lv-LV"/>
        </w:rPr>
        <w:tab/>
        <w:t>27.v – 2p</w:t>
      </w:r>
    </w:p>
    <w:p w:rsidR="0044424D" w:rsidRDefault="0044424D" w:rsidP="000E0597">
      <w:pPr>
        <w:rPr>
          <w:sz w:val="28"/>
          <w:szCs w:val="28"/>
          <w:lang w:val="lv-LV"/>
        </w:rPr>
      </w:pPr>
      <w:r>
        <w:rPr>
          <w:sz w:val="28"/>
          <w:szCs w:val="28"/>
          <w:lang w:val="lv-LV"/>
        </w:rPr>
        <w:t>4.v – 25p</w:t>
      </w:r>
      <w:r>
        <w:rPr>
          <w:sz w:val="28"/>
          <w:szCs w:val="28"/>
          <w:lang w:val="lv-LV"/>
        </w:rPr>
        <w:tab/>
        <w:t>10.v – 19p</w:t>
      </w:r>
      <w:r>
        <w:rPr>
          <w:sz w:val="28"/>
          <w:szCs w:val="28"/>
          <w:lang w:val="lv-LV"/>
        </w:rPr>
        <w:tab/>
        <w:t>16.v – 13p</w:t>
      </w:r>
      <w:r>
        <w:rPr>
          <w:sz w:val="28"/>
          <w:szCs w:val="28"/>
          <w:lang w:val="lv-LV"/>
        </w:rPr>
        <w:tab/>
        <w:t>22.v – 7p</w:t>
      </w:r>
      <w:r>
        <w:rPr>
          <w:sz w:val="28"/>
          <w:szCs w:val="28"/>
          <w:lang w:val="lv-LV"/>
        </w:rPr>
        <w:tab/>
        <w:t>28.v – 1p</w:t>
      </w:r>
    </w:p>
    <w:p w:rsidR="0044424D" w:rsidRDefault="0044424D" w:rsidP="000E0597">
      <w:pPr>
        <w:rPr>
          <w:sz w:val="28"/>
          <w:szCs w:val="28"/>
          <w:lang w:val="lv-LV"/>
        </w:rPr>
      </w:pPr>
      <w:r>
        <w:rPr>
          <w:sz w:val="28"/>
          <w:szCs w:val="28"/>
          <w:lang w:val="lv-LV"/>
        </w:rPr>
        <w:t>5.v – 24p</w:t>
      </w:r>
      <w:r>
        <w:rPr>
          <w:sz w:val="28"/>
          <w:szCs w:val="28"/>
          <w:lang w:val="lv-LV"/>
        </w:rPr>
        <w:tab/>
        <w:t>11.v – 18p</w:t>
      </w:r>
      <w:r>
        <w:rPr>
          <w:sz w:val="28"/>
          <w:szCs w:val="28"/>
          <w:lang w:val="lv-LV"/>
        </w:rPr>
        <w:tab/>
        <w:t>17.v – 12p</w:t>
      </w:r>
      <w:r>
        <w:rPr>
          <w:sz w:val="28"/>
          <w:szCs w:val="28"/>
          <w:lang w:val="lv-LV"/>
        </w:rPr>
        <w:tab/>
        <w:t>23.v – 6p</w:t>
      </w:r>
      <w:r>
        <w:rPr>
          <w:sz w:val="28"/>
          <w:szCs w:val="28"/>
          <w:lang w:val="lv-LV"/>
        </w:rPr>
        <w:tab/>
      </w:r>
    </w:p>
    <w:p w:rsidR="0044424D" w:rsidRDefault="0044424D" w:rsidP="000E0597">
      <w:pPr>
        <w:rPr>
          <w:sz w:val="28"/>
          <w:szCs w:val="28"/>
          <w:lang w:val="lv-LV"/>
        </w:rPr>
      </w:pPr>
      <w:r>
        <w:rPr>
          <w:sz w:val="28"/>
          <w:szCs w:val="28"/>
          <w:lang w:val="lv-LV"/>
        </w:rPr>
        <w:t>6.v – 23p</w:t>
      </w:r>
      <w:r>
        <w:rPr>
          <w:sz w:val="28"/>
          <w:szCs w:val="28"/>
          <w:lang w:val="lv-LV"/>
        </w:rPr>
        <w:tab/>
        <w:t>12.v – 17p</w:t>
      </w:r>
      <w:r>
        <w:rPr>
          <w:sz w:val="28"/>
          <w:szCs w:val="28"/>
          <w:lang w:val="lv-LV"/>
        </w:rPr>
        <w:tab/>
        <w:t>18.v – 11p</w:t>
      </w:r>
      <w:r>
        <w:rPr>
          <w:sz w:val="28"/>
          <w:szCs w:val="28"/>
          <w:lang w:val="lv-LV"/>
        </w:rPr>
        <w:tab/>
        <w:t>24.v – 5p</w:t>
      </w:r>
      <w:r>
        <w:rPr>
          <w:sz w:val="28"/>
          <w:szCs w:val="28"/>
          <w:lang w:val="lv-LV"/>
        </w:rPr>
        <w:tab/>
      </w:r>
    </w:p>
    <w:p w:rsidR="0044424D" w:rsidRDefault="0044424D" w:rsidP="000E0597">
      <w:pPr>
        <w:rPr>
          <w:sz w:val="28"/>
          <w:szCs w:val="28"/>
          <w:lang w:val="lv-LV"/>
        </w:rPr>
      </w:pPr>
      <w:r>
        <w:rPr>
          <w:sz w:val="28"/>
          <w:szCs w:val="28"/>
          <w:lang w:val="lv-LV"/>
        </w:rPr>
        <w:lastRenderedPageBreak/>
        <w:tab/>
      </w:r>
    </w:p>
    <w:p w:rsidR="0044424D" w:rsidRDefault="0044424D" w:rsidP="000E0597">
      <w:pPr>
        <w:rPr>
          <w:sz w:val="28"/>
          <w:szCs w:val="28"/>
          <w:lang w:val="lv-LV"/>
        </w:rPr>
      </w:pPr>
    </w:p>
    <w:p w:rsidR="0044424D" w:rsidRPr="003E2A5A" w:rsidRDefault="0044424D" w:rsidP="000E0597">
      <w:pPr>
        <w:rPr>
          <w:sz w:val="28"/>
          <w:szCs w:val="28"/>
          <w:lang w:val="lv-LV"/>
        </w:rPr>
      </w:pPr>
    </w:p>
    <w:sectPr w:rsidR="0044424D" w:rsidRPr="003E2A5A" w:rsidSect="00B40491">
      <w:pgSz w:w="12240" w:h="15840"/>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B28"/>
    <w:multiLevelType w:val="hybridMultilevel"/>
    <w:tmpl w:val="1E1A55C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97"/>
    <w:rsid w:val="000E0597"/>
    <w:rsid w:val="003755A1"/>
    <w:rsid w:val="003E2A5A"/>
    <w:rsid w:val="0044424D"/>
    <w:rsid w:val="005577A7"/>
    <w:rsid w:val="009B6150"/>
    <w:rsid w:val="00B40491"/>
    <w:rsid w:val="00D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B5E2-2651-4421-BA2E-45E7EE2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E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520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Ābols</dc:creator>
  <cp:lastModifiedBy>Signe Sinkeviča</cp:lastModifiedBy>
  <cp:revision>2</cp:revision>
  <dcterms:created xsi:type="dcterms:W3CDTF">2018-12-08T13:25:00Z</dcterms:created>
  <dcterms:modified xsi:type="dcterms:W3CDTF">2018-12-08T13:25:00Z</dcterms:modified>
</cp:coreProperties>
</file>