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F5" w:rsidRPr="00AC4521" w:rsidRDefault="00D211F5" w:rsidP="00DE0C7C">
      <w:pPr>
        <w:ind w:right="282"/>
        <w:jc w:val="right"/>
        <w:rPr>
          <w:b/>
          <w:sz w:val="20"/>
          <w:szCs w:val="20"/>
        </w:rPr>
      </w:pPr>
      <w:r w:rsidRPr="00AC4521">
        <w:rPr>
          <w:b/>
          <w:sz w:val="20"/>
          <w:szCs w:val="20"/>
        </w:rPr>
        <w:t>APSTIPRINĀTS</w:t>
      </w:r>
    </w:p>
    <w:p w:rsidR="00D211F5" w:rsidRPr="00AC4521" w:rsidRDefault="00214965" w:rsidP="00DE0C7C">
      <w:pPr>
        <w:ind w:right="282"/>
        <w:jc w:val="right"/>
        <w:rPr>
          <w:sz w:val="20"/>
          <w:szCs w:val="20"/>
        </w:rPr>
      </w:pPr>
      <w:r>
        <w:rPr>
          <w:sz w:val="20"/>
          <w:szCs w:val="20"/>
        </w:rPr>
        <w:t>2019.gada 31.janvāra</w:t>
      </w:r>
    </w:p>
    <w:p w:rsidR="00D211F5" w:rsidRPr="00AC4521" w:rsidRDefault="00D211F5" w:rsidP="00DE0C7C">
      <w:pPr>
        <w:ind w:right="282"/>
        <w:jc w:val="right"/>
        <w:rPr>
          <w:sz w:val="20"/>
          <w:szCs w:val="20"/>
        </w:rPr>
      </w:pPr>
      <w:r w:rsidRPr="00AC4521">
        <w:rPr>
          <w:sz w:val="20"/>
          <w:szCs w:val="20"/>
        </w:rPr>
        <w:t xml:space="preserve">              Iepirkumu komisijas sēdē </w:t>
      </w:r>
    </w:p>
    <w:p w:rsidR="002B3EAE" w:rsidRDefault="00D211F5" w:rsidP="002B3EAE">
      <w:pPr>
        <w:ind w:right="282"/>
        <w:jc w:val="right"/>
        <w:rPr>
          <w:sz w:val="20"/>
          <w:szCs w:val="20"/>
        </w:rPr>
      </w:pPr>
      <w:r>
        <w:rPr>
          <w:sz w:val="20"/>
          <w:szCs w:val="20"/>
        </w:rPr>
        <w:t xml:space="preserve"> (protokols Nr.</w:t>
      </w:r>
      <w:r w:rsidR="00DE0C7C">
        <w:rPr>
          <w:sz w:val="20"/>
          <w:szCs w:val="20"/>
        </w:rPr>
        <w:t>2</w:t>
      </w:r>
      <w:r w:rsidRPr="00AC4521">
        <w:rPr>
          <w:sz w:val="20"/>
          <w:szCs w:val="20"/>
        </w:rPr>
        <w:t>)</w:t>
      </w:r>
      <w:r w:rsidR="002B3EAE" w:rsidRPr="002B3EAE">
        <w:rPr>
          <w:sz w:val="20"/>
          <w:szCs w:val="20"/>
        </w:rPr>
        <w:t xml:space="preserve"> </w:t>
      </w:r>
    </w:p>
    <w:p w:rsidR="00D211F5" w:rsidRDefault="00D211F5" w:rsidP="00DE0C7C">
      <w:pPr>
        <w:ind w:right="282"/>
        <w:jc w:val="right"/>
        <w:rPr>
          <w:sz w:val="20"/>
          <w:szCs w:val="20"/>
        </w:rPr>
      </w:pPr>
    </w:p>
    <w:p w:rsidR="00BB18BD" w:rsidRPr="00AC4521" w:rsidRDefault="00BB18BD" w:rsidP="00DE0C7C">
      <w:pPr>
        <w:ind w:right="282"/>
        <w:jc w:val="right"/>
        <w:rPr>
          <w:sz w:val="20"/>
          <w:szCs w:val="20"/>
        </w:rPr>
      </w:pPr>
    </w:p>
    <w:p w:rsidR="00D211F5" w:rsidRPr="00D211F5" w:rsidRDefault="00D211F5" w:rsidP="00DE0C7C">
      <w:pPr>
        <w:tabs>
          <w:tab w:val="left" w:pos="426"/>
        </w:tabs>
        <w:ind w:right="282"/>
        <w:jc w:val="both"/>
        <w:rPr>
          <w:sz w:val="22"/>
          <w:szCs w:val="22"/>
        </w:rPr>
      </w:pPr>
      <w:r w:rsidRPr="00D211F5">
        <w:rPr>
          <w:sz w:val="22"/>
          <w:szCs w:val="22"/>
        </w:rPr>
        <w:t xml:space="preserve">Šis dokuments ir neatņemama </w:t>
      </w:r>
      <w:r w:rsidR="00996156">
        <w:rPr>
          <w:sz w:val="22"/>
          <w:szCs w:val="22"/>
        </w:rPr>
        <w:t>iepirkuma</w:t>
      </w:r>
      <w:r w:rsidRPr="00D211F5">
        <w:rPr>
          <w:sz w:val="22"/>
          <w:szCs w:val="22"/>
        </w:rPr>
        <w:t xml:space="preserve"> „</w:t>
      </w:r>
      <w:r w:rsidR="00214965" w:rsidRPr="00214965">
        <w:t>Būvprojekta „Ēkas Stirnu ielā 23a, Saulkrastos, pārbūve Saulkrastu sociālā dienesta un dienas aprūpes centra vajadzībām” ekspertīzes veikšana</w:t>
      </w:r>
      <w:r w:rsidR="00214965">
        <w:rPr>
          <w:sz w:val="22"/>
          <w:szCs w:val="22"/>
        </w:rPr>
        <w:t>” ar ID Nr. SND 2019/3</w:t>
      </w:r>
      <w:r w:rsidRPr="00D211F5">
        <w:rPr>
          <w:sz w:val="22"/>
          <w:szCs w:val="22"/>
        </w:rPr>
        <w:t xml:space="preserve"> nolikuma sastāvdaļa un jāņem vērā un attiecas uz visiem pretendentiem, kas iesniedz piedāvājumu.</w:t>
      </w:r>
    </w:p>
    <w:p w:rsidR="006D1956" w:rsidRDefault="006D1956" w:rsidP="00770320">
      <w:pPr>
        <w:ind w:right="-874"/>
        <w:jc w:val="both"/>
        <w:rPr>
          <w:b/>
          <w:i/>
          <w:iCs/>
          <w:sz w:val="22"/>
          <w:szCs w:val="22"/>
        </w:rPr>
      </w:pPr>
    </w:p>
    <w:p w:rsidR="00770320" w:rsidRDefault="00770320" w:rsidP="00770320">
      <w:pPr>
        <w:ind w:right="-874"/>
        <w:jc w:val="both"/>
        <w:rPr>
          <w:b/>
          <w:i/>
          <w:iCs/>
          <w:sz w:val="22"/>
          <w:szCs w:val="22"/>
        </w:rPr>
      </w:pPr>
      <w:r>
        <w:rPr>
          <w:b/>
          <w:i/>
          <w:iCs/>
          <w:sz w:val="22"/>
          <w:szCs w:val="22"/>
        </w:rPr>
        <w:t>Komisija sniedz šādus skaidrojumus</w:t>
      </w:r>
      <w:r w:rsidR="002E6CAC">
        <w:rPr>
          <w:b/>
          <w:i/>
          <w:iCs/>
          <w:sz w:val="22"/>
          <w:szCs w:val="22"/>
        </w:rPr>
        <w:t xml:space="preserve"> par</w:t>
      </w:r>
      <w:r>
        <w:rPr>
          <w:b/>
          <w:i/>
          <w:iCs/>
          <w:sz w:val="22"/>
          <w:szCs w:val="22"/>
        </w:rPr>
        <w:t xml:space="preserve"> </w:t>
      </w:r>
      <w:r w:rsidR="002E6CAC">
        <w:rPr>
          <w:b/>
          <w:i/>
          <w:iCs/>
          <w:sz w:val="22"/>
          <w:szCs w:val="22"/>
        </w:rPr>
        <w:t>iepirkuma</w:t>
      </w:r>
      <w:r w:rsidR="006D1956">
        <w:rPr>
          <w:b/>
          <w:i/>
          <w:iCs/>
          <w:sz w:val="22"/>
          <w:szCs w:val="22"/>
        </w:rPr>
        <w:t xml:space="preserve"> nolikum</w:t>
      </w:r>
      <w:r w:rsidR="002E6CAC">
        <w:rPr>
          <w:b/>
          <w:i/>
          <w:iCs/>
          <w:sz w:val="22"/>
          <w:szCs w:val="22"/>
        </w:rPr>
        <w:t>u</w:t>
      </w:r>
      <w:r w:rsidR="006D1956">
        <w:rPr>
          <w:b/>
          <w:i/>
          <w:iCs/>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DE0C7C" w:rsidRPr="00E7312C" w:rsidTr="00ED1913">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DE0C7C" w:rsidRPr="00E7312C" w:rsidRDefault="00DE0C7C" w:rsidP="00ED1913">
            <w:pPr>
              <w:pStyle w:val="naisf"/>
              <w:spacing w:before="0" w:beforeAutospacing="0" w:after="0" w:afterAutospacing="0" w:line="276" w:lineRule="auto"/>
              <w:rPr>
                <w:sz w:val="12"/>
                <w:szCs w:val="12"/>
                <w:lang w:eastAsia="lv-LV"/>
              </w:rPr>
            </w:pPr>
          </w:p>
        </w:tc>
      </w:tr>
      <w:tr w:rsidR="00DE0C7C" w:rsidRPr="00E7312C" w:rsidTr="00ED1913">
        <w:trPr>
          <w:trHeight w:val="845"/>
        </w:trPr>
        <w:tc>
          <w:tcPr>
            <w:tcW w:w="1668" w:type="dxa"/>
            <w:tcBorders>
              <w:top w:val="single" w:sz="4" w:space="0" w:color="auto"/>
              <w:left w:val="single" w:sz="4" w:space="0" w:color="auto"/>
              <w:bottom w:val="single" w:sz="4" w:space="0" w:color="auto"/>
              <w:right w:val="single" w:sz="4" w:space="0" w:color="auto"/>
            </w:tcBorders>
            <w:vAlign w:val="center"/>
            <w:hideMark/>
          </w:tcPr>
          <w:p w:rsidR="00DE0C7C" w:rsidRPr="00E7312C" w:rsidRDefault="00214965" w:rsidP="00ED1913">
            <w:pPr>
              <w:pStyle w:val="NoSpacing"/>
              <w:spacing w:before="40" w:after="40" w:line="276" w:lineRule="auto"/>
              <w:rPr>
                <w:b/>
                <w:lang w:eastAsia="en-US"/>
              </w:rPr>
            </w:pPr>
            <w:r>
              <w:rPr>
                <w:b/>
              </w:rPr>
              <w:t>Jautājums</w:t>
            </w:r>
          </w:p>
        </w:tc>
        <w:tc>
          <w:tcPr>
            <w:tcW w:w="7512" w:type="dxa"/>
            <w:tcBorders>
              <w:top w:val="single" w:sz="4" w:space="0" w:color="auto"/>
              <w:left w:val="single" w:sz="4" w:space="0" w:color="auto"/>
              <w:bottom w:val="single" w:sz="4" w:space="0" w:color="auto"/>
              <w:right w:val="single" w:sz="4" w:space="0" w:color="auto"/>
            </w:tcBorders>
          </w:tcPr>
          <w:p w:rsidR="00DE0C7C" w:rsidRPr="00E7312C" w:rsidRDefault="00214965" w:rsidP="00ED1913">
            <w:pPr>
              <w:pStyle w:val="ListParagraph"/>
              <w:numPr>
                <w:ilvl w:val="0"/>
                <w:numId w:val="1"/>
              </w:numPr>
              <w:spacing w:after="160" w:line="252" w:lineRule="auto"/>
              <w:ind w:left="0"/>
              <w:jc w:val="both"/>
              <w:rPr>
                <w:lang w:eastAsia="en-GB"/>
              </w:rPr>
            </w:pPr>
            <w:r w:rsidRPr="00A62807">
              <w:rPr>
                <w:szCs w:val="24"/>
              </w:rPr>
              <w:t>Nolikuma 4.1.7.punkts paredz, ka “piedāvātie speciālisti ir darba tiesiskās attiecībās ar pretendentu vai ir parakstījuši apliecinājumu par dalību Pakalpojuma izpildē”, savukārt nolikuma 4.pielikums paredz, ka – apliecinājums jāparaksta visiem piesaistītajiem speciālistiem. Lai Pasūtītājs spētu savstarpēji salīdzināt piedāvājumus, kā arī ievērojot vienlīdzības principu – lūdzu, novērst pretrunas starp nolikuma 4.1.7.punktu un nolikuma pielikumu Nr.4.</w:t>
            </w:r>
          </w:p>
        </w:tc>
      </w:tr>
      <w:tr w:rsidR="00634F0E" w:rsidRPr="001C3D76" w:rsidTr="00ED1913">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634F0E" w:rsidRPr="0063217E" w:rsidRDefault="00634F0E" w:rsidP="00F37760">
            <w:pPr>
              <w:pStyle w:val="NoSpacing"/>
              <w:spacing w:before="40" w:after="40" w:line="276" w:lineRule="auto"/>
              <w:rPr>
                <w:b/>
                <w:highlight w:val="green"/>
                <w:lang w:eastAsia="en-US"/>
              </w:rPr>
            </w:pPr>
            <w:r w:rsidRPr="00B108A4">
              <w:rPr>
                <w:b/>
              </w:rPr>
              <w:t>Skaidrojums</w:t>
            </w:r>
          </w:p>
        </w:tc>
        <w:tc>
          <w:tcPr>
            <w:tcW w:w="7512" w:type="dxa"/>
            <w:tcBorders>
              <w:top w:val="single" w:sz="4" w:space="0" w:color="auto"/>
              <w:left w:val="single" w:sz="4" w:space="0" w:color="auto"/>
              <w:bottom w:val="single" w:sz="4" w:space="0" w:color="auto"/>
              <w:right w:val="single" w:sz="4" w:space="0" w:color="auto"/>
            </w:tcBorders>
          </w:tcPr>
          <w:p w:rsidR="00634F0E" w:rsidRPr="006C370A" w:rsidRDefault="00124140" w:rsidP="00124140">
            <w:pPr>
              <w:ind w:right="-2"/>
              <w:jc w:val="both"/>
              <w:rPr>
                <w:bCs/>
                <w:i/>
                <w:highlight w:val="green"/>
              </w:rPr>
            </w:pPr>
            <w:r w:rsidRPr="00124140">
              <w:rPr>
                <w:bCs/>
                <w:i/>
              </w:rPr>
              <w:t>Informējam, ka, lai nerastos pretrunas starp</w:t>
            </w:r>
            <w:r w:rsidRPr="00634F0E">
              <w:t xml:space="preserve"> </w:t>
            </w:r>
            <w:r w:rsidRPr="00124140">
              <w:rPr>
                <w:i/>
              </w:rPr>
              <w:t>N</w:t>
            </w:r>
            <w:r w:rsidRPr="00124140">
              <w:rPr>
                <w:bCs/>
                <w:i/>
              </w:rPr>
              <w:t>olikuma 4.1.7. apakšpunktu un nolikuma pielikumu Nr.4, lūdzam ņemt vērā Nolikuma 4.1.7. apakšpunktā minēto: „P</w:t>
            </w:r>
            <w:r w:rsidRPr="00124140">
              <w:rPr>
                <w:i/>
              </w:rPr>
              <w:t>iedāvātie speciālisti ir darba tiesiskās attiecībās ar pretendentu vai ir parakstījuši apliecinājumu par dalību Pakalpojuma izpildē”</w:t>
            </w:r>
            <w:r w:rsidRPr="00124140">
              <w:rPr>
                <w:bCs/>
                <w:i/>
              </w:rPr>
              <w:t>.</w:t>
            </w:r>
          </w:p>
        </w:tc>
      </w:tr>
    </w:tbl>
    <w:p w:rsidR="00DE0C7C" w:rsidRDefault="00DE0C7C" w:rsidP="00770320">
      <w:pPr>
        <w:ind w:right="-874"/>
        <w:jc w:val="both"/>
        <w:rPr>
          <w:b/>
          <w:i/>
          <w:iCs/>
          <w:sz w:val="22"/>
          <w:szCs w:val="22"/>
        </w:rPr>
      </w:pPr>
      <w:bookmarkStart w:id="0" w:name="_GoBack"/>
      <w:bookmarkEnd w:id="0"/>
    </w:p>
    <w:sectPr w:rsidR="00DE0C7C"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1DB405F"/>
    <w:multiLevelType w:val="hybridMultilevel"/>
    <w:tmpl w:val="4AD6557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5">
    <w:nsid w:val="77A36AAB"/>
    <w:multiLevelType w:val="hybridMultilevel"/>
    <w:tmpl w:val="F72E638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D3"/>
    <w:rsid w:val="000A268E"/>
    <w:rsid w:val="00124140"/>
    <w:rsid w:val="001C7361"/>
    <w:rsid w:val="00214965"/>
    <w:rsid w:val="002505B7"/>
    <w:rsid w:val="002B3EAE"/>
    <w:rsid w:val="002E6CAC"/>
    <w:rsid w:val="002F149B"/>
    <w:rsid w:val="003138E5"/>
    <w:rsid w:val="00344092"/>
    <w:rsid w:val="003C738A"/>
    <w:rsid w:val="004623A0"/>
    <w:rsid w:val="00486866"/>
    <w:rsid w:val="005560C4"/>
    <w:rsid w:val="00634F0E"/>
    <w:rsid w:val="006D1956"/>
    <w:rsid w:val="00702931"/>
    <w:rsid w:val="00770320"/>
    <w:rsid w:val="007916C1"/>
    <w:rsid w:val="007E21D6"/>
    <w:rsid w:val="007E4A3C"/>
    <w:rsid w:val="008F2BAD"/>
    <w:rsid w:val="00972C6B"/>
    <w:rsid w:val="00996156"/>
    <w:rsid w:val="009B2585"/>
    <w:rsid w:val="00AB2777"/>
    <w:rsid w:val="00AB42E5"/>
    <w:rsid w:val="00B45DD3"/>
    <w:rsid w:val="00BB18BD"/>
    <w:rsid w:val="00C3017B"/>
    <w:rsid w:val="00C46349"/>
    <w:rsid w:val="00D211F5"/>
    <w:rsid w:val="00D60B0A"/>
    <w:rsid w:val="00DD70AA"/>
    <w:rsid w:val="00DE0C7C"/>
    <w:rsid w:val="00E11348"/>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uiPriority w:val="99"/>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uiPriority w:val="99"/>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uiPriority w:val="99"/>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uiPriority w:val="99"/>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C1B4-BBD9-4D42-8CD7-65D9C079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781</Words>
  <Characters>446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2018-02-07T09:33:00Z</cp:lastPrinted>
  <dcterms:created xsi:type="dcterms:W3CDTF">2018-02-06T09:59:00Z</dcterms:created>
  <dcterms:modified xsi:type="dcterms:W3CDTF">2019-01-31T08:50:00Z</dcterms:modified>
</cp:coreProperties>
</file>