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F4" w:rsidRPr="00287A60" w:rsidRDefault="00100DF4" w:rsidP="00100DF4">
      <w:pPr>
        <w:keepNext/>
        <w:shd w:val="clear" w:color="auto" w:fill="FFFFFF"/>
        <w:tabs>
          <w:tab w:val="left" w:pos="8201"/>
        </w:tabs>
        <w:jc w:val="center"/>
        <w:outlineLvl w:val="5"/>
        <w:rPr>
          <w:b/>
          <w:bCs/>
          <w:color w:val="000000"/>
          <w:sz w:val="36"/>
        </w:rPr>
      </w:pPr>
    </w:p>
    <w:p w:rsidR="00100DF4" w:rsidRPr="00287A60" w:rsidRDefault="00100DF4" w:rsidP="00100DF4">
      <w:pPr>
        <w:keepNext/>
        <w:shd w:val="clear" w:color="auto" w:fill="FFFFFF"/>
        <w:tabs>
          <w:tab w:val="left" w:pos="8201"/>
        </w:tabs>
        <w:jc w:val="center"/>
        <w:outlineLvl w:val="5"/>
        <w:rPr>
          <w:b/>
          <w:bCs/>
          <w:color w:val="000000"/>
          <w:sz w:val="36"/>
        </w:rPr>
      </w:pPr>
      <w:r w:rsidRPr="00287A60">
        <w:rPr>
          <w:b/>
          <w:bCs/>
          <w:noProof/>
          <w:color w:val="000000"/>
          <w:sz w:val="36"/>
          <w:lang w:val="lv-LV" w:eastAsia="lv-LV"/>
        </w:rPr>
        <w:drawing>
          <wp:inline distT="0" distB="0" distL="0" distR="0" wp14:anchorId="5818AEA2" wp14:editId="45F05D36">
            <wp:extent cx="65532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191" t="14906" r="13281" b="24223"/>
                    <a:stretch>
                      <a:fillRect/>
                    </a:stretch>
                  </pic:blipFill>
                  <pic:spPr bwMode="auto">
                    <a:xfrm>
                      <a:off x="0" y="0"/>
                      <a:ext cx="655320" cy="838200"/>
                    </a:xfrm>
                    <a:prstGeom prst="rect">
                      <a:avLst/>
                    </a:prstGeom>
                    <a:noFill/>
                    <a:ln>
                      <a:noFill/>
                    </a:ln>
                  </pic:spPr>
                </pic:pic>
              </a:graphicData>
            </a:graphic>
          </wp:inline>
        </w:drawing>
      </w:r>
    </w:p>
    <w:p w:rsidR="00100DF4" w:rsidRPr="006D4641" w:rsidRDefault="00100DF4" w:rsidP="00100DF4">
      <w:pPr>
        <w:keepNext/>
        <w:shd w:val="clear" w:color="auto" w:fill="FFFFFF"/>
        <w:tabs>
          <w:tab w:val="left" w:pos="8201"/>
        </w:tabs>
        <w:jc w:val="center"/>
        <w:outlineLvl w:val="5"/>
        <w:rPr>
          <w:b/>
          <w:bCs/>
          <w:color w:val="000000"/>
          <w:sz w:val="36"/>
          <w:lang w:val="en-US"/>
        </w:rPr>
      </w:pPr>
      <w:r w:rsidRPr="006D4641">
        <w:rPr>
          <w:b/>
          <w:bCs/>
          <w:color w:val="000000"/>
          <w:sz w:val="36"/>
          <w:lang w:val="en-US"/>
        </w:rPr>
        <w:t>Saulkrastu novada dome</w:t>
      </w:r>
    </w:p>
    <w:p w:rsidR="00100DF4" w:rsidRPr="00287A60" w:rsidRDefault="00100DF4" w:rsidP="00100DF4">
      <w:pPr>
        <w:ind w:firstLine="539"/>
        <w:jc w:val="center"/>
        <w:rPr>
          <w:rFonts w:ascii="Calibri" w:eastAsia="Calibri" w:hAnsi="Calibri"/>
          <w:color w:val="000000"/>
          <w:spacing w:val="-2"/>
          <w:sz w:val="16"/>
          <w:lang w:val="en-US"/>
        </w:rPr>
      </w:pPr>
      <w:r w:rsidRPr="00287A60">
        <w:rPr>
          <w:rFonts w:ascii="Calibri" w:eastAsia="Calibri" w:hAnsi="Calibri"/>
          <w:color w:val="000000"/>
          <w:spacing w:val="-2"/>
          <w:sz w:val="16"/>
          <w:lang w:val="en-US"/>
        </w:rPr>
        <w:t>______________________________________________________________________________________________</w:t>
      </w:r>
    </w:p>
    <w:p w:rsidR="00100DF4" w:rsidRPr="00287A60" w:rsidRDefault="00100DF4" w:rsidP="00100DF4">
      <w:pPr>
        <w:ind w:firstLine="539"/>
        <w:jc w:val="center"/>
        <w:rPr>
          <w:rFonts w:eastAsia="Calibri"/>
          <w:sz w:val="20"/>
          <w:szCs w:val="20"/>
          <w:lang w:val="en-US"/>
        </w:rPr>
      </w:pPr>
      <w:proofErr w:type="spellStart"/>
      <w:r w:rsidRPr="00287A60">
        <w:rPr>
          <w:rFonts w:eastAsia="Calibri"/>
          <w:sz w:val="20"/>
          <w:szCs w:val="20"/>
          <w:lang w:val="en-US"/>
        </w:rPr>
        <w:t>Reģ</w:t>
      </w:r>
      <w:proofErr w:type="spellEnd"/>
      <w:r w:rsidRPr="00287A60">
        <w:rPr>
          <w:rFonts w:eastAsia="Calibri"/>
          <w:sz w:val="20"/>
          <w:szCs w:val="20"/>
          <w:lang w:val="en-US"/>
        </w:rPr>
        <w:t xml:space="preserve">. </w:t>
      </w:r>
      <w:proofErr w:type="spellStart"/>
      <w:r w:rsidRPr="00287A60">
        <w:rPr>
          <w:rFonts w:eastAsia="Calibri"/>
          <w:sz w:val="20"/>
          <w:szCs w:val="20"/>
          <w:lang w:val="en-US"/>
        </w:rPr>
        <w:t>Nr</w:t>
      </w:r>
      <w:proofErr w:type="spellEnd"/>
      <w:r w:rsidRPr="00287A60">
        <w:rPr>
          <w:rFonts w:eastAsia="Calibri"/>
          <w:sz w:val="20"/>
          <w:szCs w:val="20"/>
          <w:lang w:val="en-US"/>
        </w:rPr>
        <w:t xml:space="preserve">. </w:t>
      </w:r>
      <w:smartTag w:uri="schemas-tilde-lv/tildestengine" w:element="phone">
        <w:smartTagPr>
          <w:attr w:name="phone_prefix" w:val="9000"/>
          <w:attr w:name="phone_number" w:val="0068680"/>
        </w:smartTagPr>
        <w:r w:rsidRPr="00287A60">
          <w:rPr>
            <w:rFonts w:eastAsia="Calibri"/>
            <w:sz w:val="20"/>
            <w:szCs w:val="20"/>
            <w:lang w:val="en-US"/>
          </w:rPr>
          <w:t>90000068680</w:t>
        </w:r>
      </w:smartTag>
      <w:r w:rsidRPr="00287A60">
        <w:rPr>
          <w:rFonts w:eastAsia="Calibri"/>
          <w:sz w:val="20"/>
          <w:szCs w:val="20"/>
          <w:lang w:val="en-US"/>
        </w:rPr>
        <w:t xml:space="preserve">, </w:t>
      </w:r>
      <w:proofErr w:type="spellStart"/>
      <w:r w:rsidRPr="00287A60">
        <w:rPr>
          <w:rFonts w:eastAsia="Calibri"/>
          <w:sz w:val="20"/>
          <w:szCs w:val="20"/>
          <w:lang w:val="en-US"/>
        </w:rPr>
        <w:t>Raiņa</w:t>
      </w:r>
      <w:proofErr w:type="spellEnd"/>
      <w:r w:rsidRPr="00287A60">
        <w:rPr>
          <w:rFonts w:eastAsia="Calibri"/>
          <w:sz w:val="20"/>
          <w:szCs w:val="20"/>
          <w:lang w:val="en-US"/>
        </w:rPr>
        <w:t xml:space="preserve"> </w:t>
      </w:r>
      <w:proofErr w:type="spellStart"/>
      <w:r w:rsidRPr="00287A60">
        <w:rPr>
          <w:rFonts w:eastAsia="Calibri"/>
          <w:sz w:val="20"/>
          <w:szCs w:val="20"/>
          <w:lang w:val="en-US"/>
        </w:rPr>
        <w:t>ielā</w:t>
      </w:r>
      <w:proofErr w:type="spellEnd"/>
      <w:r w:rsidRPr="00287A60">
        <w:rPr>
          <w:rFonts w:eastAsia="Calibri"/>
          <w:sz w:val="20"/>
          <w:szCs w:val="20"/>
          <w:lang w:val="en-US"/>
        </w:rPr>
        <w:t xml:space="preserve"> 8, </w:t>
      </w:r>
      <w:proofErr w:type="spellStart"/>
      <w:r w:rsidRPr="00287A60">
        <w:rPr>
          <w:rFonts w:eastAsia="Calibri"/>
          <w:sz w:val="20"/>
          <w:szCs w:val="20"/>
          <w:lang w:val="en-US"/>
        </w:rPr>
        <w:t>Saulkrastos</w:t>
      </w:r>
      <w:proofErr w:type="spellEnd"/>
      <w:r w:rsidRPr="00287A60">
        <w:rPr>
          <w:rFonts w:eastAsia="Calibri"/>
          <w:sz w:val="20"/>
          <w:szCs w:val="20"/>
          <w:lang w:val="en-US"/>
        </w:rPr>
        <w:t xml:space="preserve">, Saulkrastu </w:t>
      </w:r>
      <w:proofErr w:type="spellStart"/>
      <w:r w:rsidRPr="00287A60">
        <w:rPr>
          <w:rFonts w:eastAsia="Calibri"/>
          <w:sz w:val="20"/>
          <w:szCs w:val="20"/>
          <w:lang w:val="en-US"/>
        </w:rPr>
        <w:t>novadā</w:t>
      </w:r>
      <w:proofErr w:type="spellEnd"/>
      <w:r w:rsidRPr="00287A60">
        <w:rPr>
          <w:rFonts w:eastAsia="Calibri"/>
          <w:sz w:val="20"/>
          <w:szCs w:val="20"/>
          <w:lang w:val="en-US"/>
        </w:rPr>
        <w:t>, LV-2160</w:t>
      </w:r>
    </w:p>
    <w:p w:rsidR="00100DF4" w:rsidRPr="00287A60" w:rsidRDefault="00100DF4" w:rsidP="00100DF4">
      <w:pPr>
        <w:ind w:firstLine="539"/>
        <w:jc w:val="center"/>
        <w:rPr>
          <w:rFonts w:eastAsia="Calibri"/>
          <w:sz w:val="20"/>
          <w:szCs w:val="20"/>
          <w:lang w:val="en-US"/>
        </w:rPr>
      </w:pPr>
      <w:proofErr w:type="spellStart"/>
      <w:proofErr w:type="gramStart"/>
      <w:r w:rsidRPr="00287A60">
        <w:rPr>
          <w:rFonts w:eastAsia="Calibri"/>
          <w:sz w:val="20"/>
          <w:szCs w:val="20"/>
          <w:lang w:val="en-US"/>
        </w:rPr>
        <w:t>tālrunis</w:t>
      </w:r>
      <w:proofErr w:type="spellEnd"/>
      <w:proofErr w:type="gramEnd"/>
      <w:r w:rsidRPr="00287A60">
        <w:rPr>
          <w:rFonts w:eastAsia="Calibri"/>
          <w:sz w:val="20"/>
          <w:szCs w:val="20"/>
          <w:lang w:val="en-US"/>
        </w:rPr>
        <w:t xml:space="preserve"> 67951250, </w:t>
      </w:r>
      <w:proofErr w:type="spellStart"/>
      <w:smartTag w:uri="schemas-tilde-lv/tildestengine" w:element="veidnes">
        <w:smartTagPr>
          <w:attr w:name="id" w:val="-1"/>
          <w:attr w:name="baseform" w:val="fakss"/>
          <w:attr w:name="text" w:val="fakss"/>
        </w:smartTagPr>
        <w:smartTag w:uri="schemas-tilde-lv/tildestengine" w:element="phonemobile">
          <w:smartTagPr>
            <w:attr w:name="text" w:val="fakss"/>
            <w:attr w:name="id" w:val="-1"/>
            <w:attr w:name="baseform" w:val="faks|s"/>
          </w:smartTagPr>
          <w:r w:rsidRPr="00287A60">
            <w:rPr>
              <w:rFonts w:eastAsia="Calibri"/>
              <w:sz w:val="20"/>
              <w:szCs w:val="20"/>
              <w:lang w:val="en-US"/>
            </w:rPr>
            <w:t>fakss</w:t>
          </w:r>
        </w:smartTag>
      </w:smartTag>
      <w:proofErr w:type="spellEnd"/>
      <w:r w:rsidRPr="00287A60">
        <w:rPr>
          <w:rFonts w:eastAsia="Calibri"/>
          <w:sz w:val="20"/>
          <w:szCs w:val="20"/>
          <w:lang w:val="en-US"/>
        </w:rPr>
        <w:t xml:space="preserve"> 67951150,e-pasts: </w:t>
      </w:r>
      <w:hyperlink r:id="rId8" w:history="1">
        <w:r w:rsidRPr="001A228F">
          <w:rPr>
            <w:rStyle w:val="Hyperlink"/>
            <w:rFonts w:eastAsia="Calibri"/>
            <w:sz w:val="20"/>
            <w:szCs w:val="20"/>
            <w:lang w:val="en-US"/>
          </w:rPr>
          <w:t>pasts@saulkrasti.lv</w:t>
        </w:r>
      </w:hyperlink>
    </w:p>
    <w:p w:rsidR="00100DF4" w:rsidRPr="00287A60" w:rsidRDefault="00100DF4" w:rsidP="00100DF4">
      <w:pPr>
        <w:ind w:firstLine="539"/>
        <w:jc w:val="both"/>
        <w:rPr>
          <w:rFonts w:ascii="Calibri" w:eastAsia="Calibri" w:hAnsi="Calibri"/>
          <w:lang w:val="en-US"/>
        </w:rPr>
      </w:pPr>
    </w:p>
    <w:p w:rsidR="00100DF4" w:rsidRPr="00287A60" w:rsidRDefault="00100DF4" w:rsidP="00100DF4">
      <w:pPr>
        <w:ind w:firstLine="539"/>
        <w:jc w:val="both"/>
        <w:rPr>
          <w:rFonts w:ascii="Calibri" w:eastAsia="Calibri" w:hAnsi="Calibri"/>
          <w:lang w:val="en-US"/>
        </w:rPr>
      </w:pPr>
    </w:p>
    <w:tbl>
      <w:tblPr>
        <w:tblW w:w="12604" w:type="dxa"/>
        <w:tblLook w:val="04A0" w:firstRow="1" w:lastRow="0" w:firstColumn="1" w:lastColumn="0" w:noHBand="0" w:noVBand="1"/>
      </w:tblPr>
      <w:tblGrid>
        <w:gridCol w:w="3020"/>
        <w:gridCol w:w="3020"/>
        <w:gridCol w:w="3282"/>
        <w:gridCol w:w="3282"/>
      </w:tblGrid>
      <w:tr w:rsidR="00100DF4" w:rsidRPr="00287A60" w:rsidTr="00504D9A">
        <w:tc>
          <w:tcPr>
            <w:tcW w:w="3020" w:type="dxa"/>
            <w:hideMark/>
          </w:tcPr>
          <w:p w:rsidR="00100DF4" w:rsidRPr="00287A60" w:rsidRDefault="00100DF4" w:rsidP="00504D9A">
            <w:pPr>
              <w:shd w:val="clear" w:color="auto" w:fill="FFFFFF"/>
              <w:tabs>
                <w:tab w:val="left" w:pos="851"/>
              </w:tabs>
              <w:ind w:left="357" w:right="-23" w:hanging="357"/>
              <w:jc w:val="both"/>
              <w:rPr>
                <w:rFonts w:eastAsia="Calibri"/>
                <w:bCs/>
                <w:color w:val="000000"/>
                <w:lang w:val="en-US"/>
              </w:rPr>
            </w:pPr>
            <w:r>
              <w:rPr>
                <w:rFonts w:eastAsia="Calibri"/>
                <w:bCs/>
                <w:color w:val="000000"/>
                <w:lang w:val="en-US"/>
              </w:rPr>
              <w:t>2019</w:t>
            </w:r>
            <w:r w:rsidRPr="00287A60">
              <w:rPr>
                <w:rFonts w:eastAsia="Calibri"/>
                <w:bCs/>
                <w:color w:val="000000"/>
                <w:lang w:val="en-US"/>
              </w:rPr>
              <w:t xml:space="preserve">.gada </w:t>
            </w:r>
            <w:r>
              <w:rPr>
                <w:rFonts w:eastAsia="Calibri"/>
                <w:bCs/>
                <w:color w:val="000000"/>
                <w:lang w:val="en-US"/>
              </w:rPr>
              <w:t>28</w:t>
            </w:r>
            <w:r w:rsidRPr="00287A60">
              <w:rPr>
                <w:rFonts w:eastAsia="Calibri"/>
                <w:bCs/>
                <w:color w:val="000000"/>
                <w:lang w:val="en-US"/>
              </w:rPr>
              <w:t>.</w:t>
            </w:r>
            <w:r>
              <w:rPr>
                <w:rFonts w:eastAsia="Calibri"/>
                <w:bCs/>
                <w:color w:val="000000"/>
                <w:lang w:val="en-US"/>
              </w:rPr>
              <w:t>augustā</w:t>
            </w:r>
          </w:p>
        </w:tc>
        <w:tc>
          <w:tcPr>
            <w:tcW w:w="3020" w:type="dxa"/>
            <w:hideMark/>
          </w:tcPr>
          <w:p w:rsidR="00100DF4" w:rsidRPr="00287A60" w:rsidRDefault="00100DF4" w:rsidP="00504D9A">
            <w:pPr>
              <w:shd w:val="clear" w:color="auto" w:fill="FFFFFF"/>
              <w:tabs>
                <w:tab w:val="left" w:pos="851"/>
              </w:tabs>
              <w:ind w:left="357" w:right="-23" w:hanging="357"/>
              <w:jc w:val="center"/>
              <w:rPr>
                <w:rFonts w:eastAsia="Calibri"/>
                <w:b/>
                <w:bCs/>
                <w:color w:val="000000"/>
                <w:lang w:val="en-US"/>
              </w:rPr>
            </w:pPr>
            <w:r w:rsidRPr="00287A60">
              <w:rPr>
                <w:rFonts w:eastAsia="Calibri"/>
                <w:b/>
                <w:bCs/>
                <w:color w:val="000000"/>
                <w:lang w:val="en-US"/>
              </w:rPr>
              <w:t>SAISTOŠIE NOTEIKUMI</w:t>
            </w:r>
          </w:p>
          <w:p w:rsidR="00100DF4" w:rsidRPr="00287A60" w:rsidRDefault="00100DF4" w:rsidP="00504D9A">
            <w:pPr>
              <w:shd w:val="clear" w:color="auto" w:fill="FFFFFF"/>
              <w:tabs>
                <w:tab w:val="left" w:pos="851"/>
              </w:tabs>
              <w:ind w:left="357" w:right="-23" w:hanging="357"/>
              <w:jc w:val="center"/>
              <w:rPr>
                <w:rFonts w:eastAsia="Calibri"/>
                <w:bCs/>
                <w:color w:val="000000"/>
                <w:lang w:val="en-US"/>
              </w:rPr>
            </w:pPr>
            <w:proofErr w:type="spellStart"/>
            <w:r w:rsidRPr="00287A60">
              <w:rPr>
                <w:rFonts w:eastAsia="Calibri"/>
                <w:bCs/>
                <w:color w:val="000000"/>
                <w:lang w:val="en-US"/>
              </w:rPr>
              <w:t>Saulkrastos</w:t>
            </w:r>
            <w:proofErr w:type="spellEnd"/>
          </w:p>
        </w:tc>
        <w:tc>
          <w:tcPr>
            <w:tcW w:w="3282" w:type="dxa"/>
            <w:hideMark/>
          </w:tcPr>
          <w:p w:rsidR="00100DF4" w:rsidRPr="00287A60" w:rsidRDefault="00100DF4" w:rsidP="00504D9A">
            <w:pPr>
              <w:tabs>
                <w:tab w:val="left" w:pos="851"/>
              </w:tabs>
              <w:ind w:left="426" w:right="2" w:hanging="357"/>
              <w:jc w:val="right"/>
              <w:rPr>
                <w:rFonts w:eastAsia="Calibri"/>
                <w:bCs/>
                <w:color w:val="000000"/>
                <w:lang w:val="en-US"/>
              </w:rPr>
            </w:pPr>
            <w:proofErr w:type="spellStart"/>
            <w:r w:rsidRPr="00287A60">
              <w:rPr>
                <w:rFonts w:eastAsia="Calibri"/>
                <w:bCs/>
                <w:color w:val="000000"/>
                <w:lang w:val="en-US"/>
              </w:rPr>
              <w:t>Nr</w:t>
            </w:r>
            <w:proofErr w:type="spellEnd"/>
            <w:r w:rsidRPr="00287A60">
              <w:rPr>
                <w:rFonts w:eastAsia="Calibri"/>
                <w:bCs/>
                <w:color w:val="000000"/>
                <w:lang w:val="en-US"/>
              </w:rPr>
              <w:t xml:space="preserve">. SN </w:t>
            </w:r>
            <w:r>
              <w:rPr>
                <w:rFonts w:eastAsia="Calibri"/>
                <w:bCs/>
                <w:color w:val="000000"/>
                <w:lang w:val="en-US"/>
              </w:rPr>
              <w:t>_</w:t>
            </w:r>
            <w:r w:rsidRPr="00287A60">
              <w:rPr>
                <w:rFonts w:eastAsia="Calibri"/>
                <w:bCs/>
                <w:color w:val="000000"/>
                <w:lang w:val="en-US"/>
              </w:rPr>
              <w:t>/201</w:t>
            </w:r>
            <w:r>
              <w:rPr>
                <w:rFonts w:eastAsia="Calibri"/>
                <w:bCs/>
                <w:color w:val="000000"/>
                <w:lang w:val="en-US"/>
              </w:rPr>
              <w:t>9</w:t>
            </w:r>
          </w:p>
        </w:tc>
        <w:tc>
          <w:tcPr>
            <w:tcW w:w="3282" w:type="dxa"/>
          </w:tcPr>
          <w:p w:rsidR="00100DF4" w:rsidRPr="00287A60" w:rsidRDefault="00100DF4" w:rsidP="00504D9A">
            <w:pPr>
              <w:tabs>
                <w:tab w:val="left" w:pos="851"/>
              </w:tabs>
              <w:ind w:left="426" w:right="2" w:hanging="357"/>
              <w:jc w:val="right"/>
              <w:rPr>
                <w:rFonts w:eastAsia="Calibri"/>
                <w:bCs/>
                <w:color w:val="000000"/>
                <w:lang w:val="en-US"/>
              </w:rPr>
            </w:pPr>
          </w:p>
        </w:tc>
      </w:tr>
    </w:tbl>
    <w:p w:rsidR="00100DF4" w:rsidRPr="00287A60" w:rsidRDefault="00100DF4" w:rsidP="00100DF4">
      <w:pPr>
        <w:shd w:val="clear" w:color="auto" w:fill="FFFFFF"/>
        <w:tabs>
          <w:tab w:val="left" w:pos="851"/>
        </w:tabs>
        <w:ind w:left="357" w:right="-23" w:hanging="357"/>
        <w:jc w:val="right"/>
        <w:rPr>
          <w:rFonts w:eastAsia="Calibri"/>
          <w:bCs/>
          <w:i/>
          <w:color w:val="000000"/>
          <w:lang w:val="en-US"/>
        </w:rPr>
      </w:pPr>
      <w:proofErr w:type="spellStart"/>
      <w:r w:rsidRPr="00287A60">
        <w:rPr>
          <w:rFonts w:eastAsia="Calibri"/>
          <w:bCs/>
          <w:i/>
          <w:color w:val="000000"/>
          <w:lang w:val="en-US"/>
        </w:rPr>
        <w:t>Apstiprināti</w:t>
      </w:r>
      <w:proofErr w:type="spellEnd"/>
    </w:p>
    <w:p w:rsidR="00100DF4" w:rsidRPr="00287A60" w:rsidRDefault="00100DF4" w:rsidP="00100DF4">
      <w:pPr>
        <w:shd w:val="clear" w:color="auto" w:fill="FFFFFF"/>
        <w:tabs>
          <w:tab w:val="left" w:pos="851"/>
        </w:tabs>
        <w:ind w:left="357" w:right="-23" w:hanging="357"/>
        <w:jc w:val="right"/>
        <w:rPr>
          <w:rFonts w:eastAsia="Calibri"/>
          <w:bCs/>
          <w:i/>
          <w:color w:val="000000"/>
          <w:lang w:val="en-US"/>
        </w:rPr>
      </w:pPr>
      <w:r w:rsidRPr="00287A60">
        <w:rPr>
          <w:rFonts w:eastAsia="Calibri"/>
          <w:bCs/>
          <w:i/>
          <w:color w:val="000000"/>
          <w:lang w:val="en-US"/>
        </w:rPr>
        <w:t>Saulkrastu novada domes</w:t>
      </w:r>
    </w:p>
    <w:p w:rsidR="00100DF4" w:rsidRPr="00287A60" w:rsidRDefault="00100DF4" w:rsidP="00100DF4">
      <w:pPr>
        <w:shd w:val="clear" w:color="auto" w:fill="FFFFFF"/>
        <w:tabs>
          <w:tab w:val="left" w:pos="851"/>
        </w:tabs>
        <w:ind w:left="357" w:right="-23" w:hanging="357"/>
        <w:jc w:val="right"/>
        <w:rPr>
          <w:rFonts w:eastAsia="Calibri"/>
          <w:bCs/>
          <w:i/>
          <w:color w:val="000000"/>
          <w:lang w:val="en-US"/>
        </w:rPr>
      </w:pPr>
      <w:r w:rsidRPr="00287A60">
        <w:rPr>
          <w:rFonts w:eastAsia="Calibri"/>
          <w:bCs/>
          <w:i/>
          <w:color w:val="000000"/>
          <w:lang w:val="en-US"/>
        </w:rPr>
        <w:t>201</w:t>
      </w:r>
      <w:r>
        <w:rPr>
          <w:rFonts w:eastAsia="Calibri"/>
          <w:bCs/>
          <w:i/>
          <w:color w:val="000000"/>
          <w:lang w:val="en-US"/>
        </w:rPr>
        <w:t>9</w:t>
      </w:r>
      <w:proofErr w:type="gramStart"/>
      <w:r w:rsidRPr="00287A60">
        <w:rPr>
          <w:rFonts w:eastAsia="Calibri"/>
          <w:bCs/>
          <w:i/>
          <w:color w:val="000000"/>
          <w:lang w:val="en-US"/>
        </w:rPr>
        <w:t>.gada</w:t>
      </w:r>
      <w:proofErr w:type="gramEnd"/>
      <w:r w:rsidRPr="00287A60">
        <w:rPr>
          <w:rFonts w:eastAsia="Calibri"/>
          <w:bCs/>
          <w:i/>
          <w:color w:val="000000"/>
          <w:lang w:val="en-US"/>
        </w:rPr>
        <w:t xml:space="preserve"> </w:t>
      </w:r>
      <w:r>
        <w:rPr>
          <w:rFonts w:eastAsia="Calibri"/>
          <w:bCs/>
          <w:i/>
          <w:color w:val="000000"/>
          <w:lang w:val="en-US"/>
        </w:rPr>
        <w:t>28</w:t>
      </w:r>
      <w:r w:rsidRPr="00287A60">
        <w:rPr>
          <w:rFonts w:eastAsia="Calibri"/>
          <w:bCs/>
          <w:i/>
          <w:color w:val="000000"/>
          <w:lang w:val="en-US"/>
        </w:rPr>
        <w:t>.</w:t>
      </w:r>
      <w:r>
        <w:rPr>
          <w:rFonts w:eastAsia="Calibri"/>
          <w:bCs/>
          <w:i/>
          <w:color w:val="000000"/>
          <w:lang w:val="en-US"/>
        </w:rPr>
        <w:t>augusta</w:t>
      </w:r>
      <w:r w:rsidRPr="00287A60">
        <w:rPr>
          <w:rFonts w:eastAsia="Calibri"/>
          <w:bCs/>
          <w:i/>
          <w:color w:val="000000"/>
          <w:lang w:val="en-US"/>
        </w:rPr>
        <w:t xml:space="preserve"> </w:t>
      </w:r>
      <w:proofErr w:type="spellStart"/>
      <w:r w:rsidRPr="00287A60">
        <w:rPr>
          <w:rFonts w:eastAsia="Calibri"/>
          <w:bCs/>
          <w:i/>
          <w:color w:val="000000"/>
          <w:lang w:val="en-US"/>
        </w:rPr>
        <w:t>sēdē</w:t>
      </w:r>
      <w:proofErr w:type="spellEnd"/>
    </w:p>
    <w:p w:rsidR="00100DF4" w:rsidRPr="00287A60" w:rsidRDefault="00100DF4" w:rsidP="00100DF4">
      <w:pPr>
        <w:tabs>
          <w:tab w:val="left" w:pos="851"/>
        </w:tabs>
        <w:ind w:left="426" w:right="2" w:hanging="357"/>
        <w:jc w:val="right"/>
        <w:rPr>
          <w:rFonts w:eastAsia="Calibri"/>
          <w:bCs/>
          <w:i/>
          <w:color w:val="000000"/>
          <w:lang w:val="en-US"/>
        </w:rPr>
      </w:pPr>
      <w:r w:rsidRPr="00287A60">
        <w:rPr>
          <w:rFonts w:eastAsia="Calibri"/>
          <w:bCs/>
          <w:i/>
          <w:color w:val="000000"/>
          <w:lang w:val="en-US"/>
        </w:rPr>
        <w:t xml:space="preserve"> (</w:t>
      </w:r>
      <w:proofErr w:type="spellStart"/>
      <w:r w:rsidRPr="00287A60">
        <w:rPr>
          <w:rFonts w:eastAsia="Calibri"/>
          <w:bCs/>
          <w:i/>
          <w:color w:val="000000"/>
          <w:lang w:val="en-US"/>
        </w:rPr>
        <w:t>prot.</w:t>
      </w:r>
      <w:proofErr w:type="spellEnd"/>
      <w:r w:rsidRPr="00287A60">
        <w:rPr>
          <w:rFonts w:eastAsia="Calibri"/>
          <w:bCs/>
          <w:i/>
          <w:color w:val="000000"/>
          <w:lang w:val="en-US"/>
        </w:rPr>
        <w:t xml:space="preserve"> </w:t>
      </w:r>
      <w:proofErr w:type="spellStart"/>
      <w:r w:rsidRPr="00287A60">
        <w:rPr>
          <w:rFonts w:eastAsia="Calibri"/>
          <w:bCs/>
          <w:i/>
          <w:color w:val="000000"/>
          <w:lang w:val="en-US"/>
        </w:rPr>
        <w:t>Nr</w:t>
      </w:r>
      <w:proofErr w:type="spellEnd"/>
      <w:r w:rsidRPr="00287A60">
        <w:rPr>
          <w:rFonts w:eastAsia="Calibri"/>
          <w:bCs/>
          <w:i/>
          <w:color w:val="000000"/>
          <w:lang w:val="en-US"/>
        </w:rPr>
        <w:t>.</w:t>
      </w:r>
      <w:r>
        <w:rPr>
          <w:rFonts w:eastAsia="Calibri"/>
          <w:bCs/>
          <w:i/>
          <w:color w:val="000000"/>
          <w:lang w:val="en-US"/>
        </w:rPr>
        <w:t>_/2019§__</w:t>
      </w:r>
      <w:r w:rsidRPr="00287A60">
        <w:rPr>
          <w:rFonts w:eastAsia="Calibri"/>
          <w:bCs/>
          <w:i/>
          <w:color w:val="000000"/>
          <w:lang w:val="en-US"/>
        </w:rPr>
        <w:t>)</w:t>
      </w:r>
      <w:r w:rsidRPr="00287A60" w:rsidDel="00C225D9">
        <w:rPr>
          <w:rFonts w:eastAsia="Calibri"/>
          <w:bCs/>
          <w:i/>
          <w:color w:val="000000"/>
          <w:lang w:val="en-US"/>
        </w:rPr>
        <w:t xml:space="preserve"> </w:t>
      </w:r>
    </w:p>
    <w:p w:rsidR="00100DF4" w:rsidRPr="00523FA5" w:rsidRDefault="00100DF4" w:rsidP="00100DF4">
      <w:pPr>
        <w:jc w:val="right"/>
        <w:rPr>
          <w:lang w:eastAsia="lv-LV"/>
        </w:rPr>
      </w:pPr>
      <w:r w:rsidRPr="00523FA5">
        <w:rPr>
          <w:lang w:eastAsia="lv-LV"/>
        </w:rPr>
        <w:t xml:space="preserve"> </w:t>
      </w:r>
    </w:p>
    <w:p w:rsidR="00100DF4" w:rsidRPr="00100DF4" w:rsidRDefault="00100DF4" w:rsidP="00100DF4">
      <w:pPr>
        <w:jc w:val="center"/>
        <w:rPr>
          <w:b/>
          <w:lang w:val="lv-LV"/>
        </w:rPr>
      </w:pPr>
      <w:r w:rsidRPr="00100DF4">
        <w:rPr>
          <w:b/>
          <w:lang w:val="lv-LV"/>
        </w:rPr>
        <w:t>Decentralizēto kanalizācijas pakalpojumu sniegšanas</w:t>
      </w:r>
    </w:p>
    <w:p w:rsidR="00100DF4" w:rsidRPr="00100DF4" w:rsidRDefault="00100DF4" w:rsidP="00100DF4">
      <w:pPr>
        <w:jc w:val="center"/>
        <w:rPr>
          <w:b/>
          <w:lang w:val="lv-LV"/>
        </w:rPr>
      </w:pPr>
      <w:r w:rsidRPr="00100DF4">
        <w:rPr>
          <w:b/>
          <w:lang w:val="lv-LV"/>
        </w:rPr>
        <w:t>un uzskaites kārtība Saulkrastu novada pašvaldībā</w:t>
      </w:r>
    </w:p>
    <w:p w:rsidR="00100DF4" w:rsidRPr="00100DF4" w:rsidRDefault="00100DF4" w:rsidP="00100DF4">
      <w:pPr>
        <w:spacing w:before="120" w:after="120"/>
        <w:jc w:val="center"/>
        <w:rPr>
          <w:b/>
          <w:bCs/>
          <w:shd w:val="clear" w:color="auto" w:fill="FFFFFF"/>
          <w:lang w:val="lv-LV"/>
        </w:rPr>
      </w:pPr>
    </w:p>
    <w:p w:rsidR="00100DF4" w:rsidRPr="00100DF4" w:rsidRDefault="00100DF4" w:rsidP="00100DF4">
      <w:pPr>
        <w:jc w:val="right"/>
        <w:rPr>
          <w:i/>
          <w:lang w:val="lv-LV" w:eastAsia="lv-LV"/>
        </w:rPr>
      </w:pPr>
      <w:r w:rsidRPr="00100DF4">
        <w:rPr>
          <w:i/>
          <w:lang w:val="lv-LV" w:eastAsia="lv-LV"/>
        </w:rPr>
        <w:t xml:space="preserve">Izdoti saskaņā ar </w:t>
      </w:r>
    </w:p>
    <w:p w:rsidR="00100DF4" w:rsidRPr="00100DF4" w:rsidRDefault="00100DF4" w:rsidP="00100DF4">
      <w:pPr>
        <w:jc w:val="right"/>
        <w:rPr>
          <w:i/>
          <w:lang w:val="lv-LV" w:eastAsia="lv-LV"/>
        </w:rPr>
      </w:pPr>
      <w:r w:rsidRPr="00100DF4">
        <w:rPr>
          <w:i/>
          <w:lang w:val="lv-LV" w:eastAsia="lv-LV"/>
        </w:rPr>
        <w:t>likuma Ūdenssaimniecības pakalpojumu likuma</w:t>
      </w:r>
    </w:p>
    <w:p w:rsidR="00100DF4" w:rsidRPr="00FD66CE" w:rsidRDefault="00100DF4" w:rsidP="00100DF4">
      <w:pPr>
        <w:jc w:val="right"/>
        <w:rPr>
          <w:rFonts w:eastAsia="Calibri"/>
          <w:i/>
          <w:lang w:val="lv-LV" w:eastAsia="lv-LV"/>
        </w:rPr>
      </w:pPr>
      <w:r w:rsidRPr="00100DF4">
        <w:rPr>
          <w:i/>
          <w:lang w:val="lv-LV" w:eastAsia="lv-LV"/>
        </w:rPr>
        <w:t xml:space="preserve"> </w:t>
      </w:r>
      <w:proofErr w:type="gramStart"/>
      <w:r w:rsidRPr="00FD66CE">
        <w:rPr>
          <w:i/>
          <w:lang w:val="lv-LV" w:eastAsia="lv-LV"/>
        </w:rPr>
        <w:t>6.panta</w:t>
      </w:r>
      <w:proofErr w:type="gramEnd"/>
      <w:r w:rsidRPr="00FD66CE">
        <w:rPr>
          <w:i/>
          <w:lang w:val="lv-LV" w:eastAsia="lv-LV"/>
        </w:rPr>
        <w:t xml:space="preserve"> ceturtās daļas 5.punktu</w:t>
      </w:r>
    </w:p>
    <w:p w:rsidR="00100DF4" w:rsidRPr="00100DF4" w:rsidRDefault="00100DF4" w:rsidP="005C6CC0">
      <w:pPr>
        <w:jc w:val="center"/>
        <w:rPr>
          <w:b/>
          <w:lang w:val="lv-LV"/>
        </w:rPr>
      </w:pPr>
    </w:p>
    <w:p w:rsidR="005C6CC0" w:rsidRPr="00100DF4" w:rsidRDefault="005C6CC0" w:rsidP="005C6CC0">
      <w:pPr>
        <w:jc w:val="right"/>
        <w:rPr>
          <w:lang w:val="lv-LV"/>
        </w:rPr>
      </w:pPr>
    </w:p>
    <w:p w:rsidR="005C6CC0" w:rsidRPr="00100DF4" w:rsidRDefault="00A63719" w:rsidP="0064409C">
      <w:pPr>
        <w:pStyle w:val="ListParagraph"/>
        <w:spacing w:before="120" w:after="120"/>
        <w:ind w:left="0"/>
        <w:contextualSpacing w:val="0"/>
        <w:jc w:val="center"/>
        <w:rPr>
          <w:b/>
          <w:lang w:val="lv-LV"/>
        </w:rPr>
      </w:pPr>
      <w:r w:rsidRPr="00100DF4">
        <w:rPr>
          <w:b/>
          <w:lang w:val="lv-LV"/>
        </w:rPr>
        <w:t xml:space="preserve">I. </w:t>
      </w:r>
      <w:r w:rsidR="005C6CC0" w:rsidRPr="00100DF4">
        <w:rPr>
          <w:b/>
          <w:lang w:val="lv-LV"/>
        </w:rPr>
        <w:t>Vispārīgie jautājumi</w:t>
      </w:r>
    </w:p>
    <w:p w:rsidR="002053D3" w:rsidRPr="00100DF4" w:rsidRDefault="005C6CC0" w:rsidP="00DD4A2D">
      <w:pPr>
        <w:pStyle w:val="ListParagraph"/>
        <w:numPr>
          <w:ilvl w:val="0"/>
          <w:numId w:val="2"/>
        </w:numPr>
        <w:spacing w:before="120" w:after="120"/>
        <w:ind w:left="567" w:hanging="567"/>
        <w:contextualSpacing w:val="0"/>
        <w:jc w:val="both"/>
        <w:rPr>
          <w:lang w:val="lv-LV"/>
        </w:rPr>
      </w:pPr>
      <w:r w:rsidRPr="00100DF4">
        <w:rPr>
          <w:lang w:val="lv-LV"/>
        </w:rPr>
        <w:t xml:space="preserve">Saistošie noteikumi </w:t>
      </w:r>
      <w:r w:rsidR="002C3259" w:rsidRPr="00100DF4">
        <w:rPr>
          <w:lang w:val="lv-LV"/>
        </w:rPr>
        <w:t xml:space="preserve">(turpmāk – Noteikumi) </w:t>
      </w:r>
      <w:r w:rsidRPr="00100DF4">
        <w:rPr>
          <w:lang w:val="lv-LV"/>
        </w:rPr>
        <w:t>nosaka</w:t>
      </w:r>
      <w:r w:rsidR="002053D3" w:rsidRPr="00100DF4">
        <w:rPr>
          <w:lang w:val="lv-LV"/>
        </w:rPr>
        <w:t>:</w:t>
      </w:r>
    </w:p>
    <w:p w:rsidR="00912353" w:rsidRPr="00100DF4" w:rsidRDefault="00686015" w:rsidP="002053D3">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Pašvaldības kompetenc</w:t>
      </w:r>
      <w:r w:rsidR="00CD4D45" w:rsidRPr="00100DF4">
        <w:rPr>
          <w:shd w:val="clear" w:color="auto" w:fill="FFFFFF"/>
          <w:lang w:val="lv-LV"/>
        </w:rPr>
        <w:t>i</w:t>
      </w:r>
      <w:r w:rsidRPr="00100DF4">
        <w:rPr>
          <w:shd w:val="clear" w:color="auto" w:fill="FFFFFF"/>
          <w:lang w:val="lv-LV"/>
        </w:rPr>
        <w:t xml:space="preserve"> un </w:t>
      </w:r>
      <w:r w:rsidR="00912353" w:rsidRPr="00100DF4">
        <w:rPr>
          <w:shd w:val="clear" w:color="auto" w:fill="FFFFFF"/>
          <w:lang w:val="lv-LV"/>
        </w:rPr>
        <w:t xml:space="preserve">nekustamā īpašuma īpašnieka (dzīvokļu īpašumu mājā – visu dzīvokļu īpašnieku) īpašumā vai nekustamā īpašuma valdītāja valdījumā esošo notekūdeņu kanalizācijas sistēmu, kuras nav pievienotas centralizētajai kanalizācijas sistēmai (turpmāk – decentralizētas kanalizācijas sistēmas) </w:t>
      </w:r>
      <w:r w:rsidR="00912353" w:rsidRPr="00100DF4">
        <w:rPr>
          <w:lang w:val="lv-LV"/>
        </w:rPr>
        <w:t>reģistrācijas kārtīb</w:t>
      </w:r>
      <w:r w:rsidR="00CD4D45" w:rsidRPr="00100DF4">
        <w:rPr>
          <w:lang w:val="lv-LV"/>
        </w:rPr>
        <w:t>u</w:t>
      </w:r>
      <w:r w:rsidR="00912353" w:rsidRPr="00100DF4">
        <w:rPr>
          <w:lang w:val="lv-LV"/>
        </w:rPr>
        <w:t>;</w:t>
      </w:r>
    </w:p>
    <w:p w:rsidR="005C6CC0" w:rsidRPr="00100DF4" w:rsidRDefault="002053D3" w:rsidP="002053D3">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 xml:space="preserve">notekūdeņu </w:t>
      </w:r>
      <w:r w:rsidR="0064409C" w:rsidRPr="00100DF4">
        <w:rPr>
          <w:shd w:val="clear" w:color="auto" w:fill="FFFFFF"/>
          <w:lang w:val="lv-LV"/>
        </w:rPr>
        <w:t xml:space="preserve">un nosēdumu </w:t>
      </w:r>
      <w:r w:rsidRPr="00100DF4">
        <w:rPr>
          <w:shd w:val="clear" w:color="auto" w:fill="FFFFFF"/>
          <w:lang w:val="lv-LV"/>
        </w:rPr>
        <w:t>apsaimniekošanas prasības</w:t>
      </w:r>
      <w:r w:rsidRPr="00100DF4">
        <w:rPr>
          <w:lang w:val="lv-LV"/>
        </w:rPr>
        <w:t>;</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r w:rsidRPr="00100DF4">
        <w:rPr>
          <w:lang w:val="lv-LV" w:eastAsia="lv-LV"/>
        </w:rPr>
        <w:t>minimālo biežumu notekūdeņu un nosēdumu izvešanai no decentralizētajām kanalizācijas sistēmām;</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r w:rsidRPr="00100DF4">
        <w:rPr>
          <w:lang w:val="lv-LV" w:eastAsia="lv-LV"/>
        </w:rPr>
        <w:t>decentralizēto kanalizācijas sistēmu kontroles un uzraudzības kārtību;</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r w:rsidRPr="00100DF4">
        <w:rPr>
          <w:lang w:val="lv-LV" w:eastAsia="lv-LV"/>
        </w:rPr>
        <w:t>prasību minimumu asenizatoram</w:t>
      </w:r>
      <w:r w:rsidR="008A3A49" w:rsidRPr="00100DF4">
        <w:rPr>
          <w:lang w:val="lv-LV" w:eastAsia="lv-LV"/>
        </w:rPr>
        <w:t>;</w:t>
      </w:r>
    </w:p>
    <w:p w:rsidR="005C6CC0" w:rsidRPr="00100DF4" w:rsidRDefault="005C6CC0" w:rsidP="002053D3">
      <w:pPr>
        <w:pStyle w:val="ListParagraph"/>
        <w:numPr>
          <w:ilvl w:val="1"/>
          <w:numId w:val="2"/>
        </w:numPr>
        <w:spacing w:before="120" w:after="120"/>
        <w:ind w:left="1134" w:hanging="567"/>
        <w:contextualSpacing w:val="0"/>
        <w:jc w:val="both"/>
        <w:rPr>
          <w:lang w:val="lv-LV"/>
        </w:rPr>
      </w:pPr>
      <w:r w:rsidRPr="00100DF4">
        <w:rPr>
          <w:lang w:val="lv-LV"/>
        </w:rPr>
        <w:t>atbildību par saistošo noteikumu pārkāpumiem.</w:t>
      </w:r>
    </w:p>
    <w:p w:rsidR="002053D3" w:rsidRPr="00100DF4" w:rsidRDefault="002053D3" w:rsidP="00DD4A2D">
      <w:pPr>
        <w:pStyle w:val="ListParagraph"/>
        <w:numPr>
          <w:ilvl w:val="0"/>
          <w:numId w:val="2"/>
        </w:numPr>
        <w:spacing w:before="120" w:after="120"/>
        <w:ind w:left="567" w:hanging="567"/>
        <w:contextualSpacing w:val="0"/>
        <w:jc w:val="both"/>
        <w:rPr>
          <w:rFonts w:eastAsia="Arial Unicode MS"/>
          <w:lang w:val="lv-LV"/>
        </w:rPr>
      </w:pPr>
      <w:r w:rsidRPr="00100DF4">
        <w:rPr>
          <w:rFonts w:eastAsia="Arial Unicode MS"/>
          <w:lang w:val="lv-LV"/>
        </w:rPr>
        <w:t xml:space="preserve">Saistošie noteikumi ir attiecināmi uz </w:t>
      </w:r>
      <w:r w:rsidR="00A96E3A" w:rsidRPr="00100DF4">
        <w:rPr>
          <w:rFonts w:eastAsia="Arial Unicode MS"/>
          <w:lang w:val="lv-LV"/>
        </w:rPr>
        <w:t>visiem</w:t>
      </w:r>
      <w:r w:rsidRPr="00100DF4">
        <w:rPr>
          <w:rFonts w:eastAsia="Arial Unicode MS"/>
          <w:lang w:val="lv-LV"/>
        </w:rPr>
        <w:t xml:space="preserve"> </w:t>
      </w:r>
      <w:r w:rsidR="00E56038" w:rsidRPr="00100DF4">
        <w:rPr>
          <w:lang w:val="lv-LV"/>
        </w:rPr>
        <w:t xml:space="preserve">Saulkrastu novada pašvaldības administratīvās teritorijas </w:t>
      </w:r>
      <w:r w:rsidR="00E56038" w:rsidRPr="00100DF4">
        <w:rPr>
          <w:shd w:val="clear" w:color="auto" w:fill="FFFFFF"/>
          <w:lang w:val="lv-LV"/>
        </w:rPr>
        <w:t xml:space="preserve">robežās esošajiem </w:t>
      </w:r>
      <w:r w:rsidRPr="00100DF4">
        <w:rPr>
          <w:rFonts w:eastAsia="Arial Unicode MS"/>
          <w:lang w:val="lv-LV"/>
        </w:rPr>
        <w:t>decentralizēto kanalizācijas sistēmu veidiem:</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r w:rsidRPr="00100DF4">
        <w:rPr>
          <w:lang w:val="lv-LV" w:eastAsia="lv-LV"/>
        </w:rPr>
        <w:t>rūpnieciski izgatavotas notekūdeņu attīrīšanas iekārtas, kuras attīrītos notekūdeņus novada vidē un kuru kopējā jauda ir mazāka par 5 m</w:t>
      </w:r>
      <w:r w:rsidRPr="00100DF4">
        <w:rPr>
          <w:vertAlign w:val="superscript"/>
          <w:lang w:val="lv-LV" w:eastAsia="lv-LV"/>
        </w:rPr>
        <w:t>3</w:t>
      </w:r>
      <w:r w:rsidRPr="00100DF4">
        <w:rPr>
          <w:lang w:val="lv-LV" w:eastAsia="lv-LV"/>
        </w:rPr>
        <w:t>/diennaktī;</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proofErr w:type="spellStart"/>
      <w:r w:rsidRPr="00100DF4">
        <w:rPr>
          <w:lang w:val="lv-LV" w:eastAsia="lv-LV"/>
        </w:rPr>
        <w:t>septiķ</w:t>
      </w:r>
      <w:r w:rsidR="002B3D2C" w:rsidRPr="00100DF4">
        <w:rPr>
          <w:lang w:val="lv-LV" w:eastAsia="lv-LV"/>
        </w:rPr>
        <w:t>i</w:t>
      </w:r>
      <w:proofErr w:type="spellEnd"/>
      <w:r w:rsidRPr="00100DF4">
        <w:rPr>
          <w:lang w:val="lv-LV" w:eastAsia="lv-LV"/>
        </w:rPr>
        <w:t>;</w:t>
      </w:r>
    </w:p>
    <w:p w:rsidR="002053D3" w:rsidRPr="00100DF4" w:rsidRDefault="002053D3" w:rsidP="002053D3">
      <w:pPr>
        <w:pStyle w:val="ListParagraph"/>
        <w:numPr>
          <w:ilvl w:val="1"/>
          <w:numId w:val="2"/>
        </w:numPr>
        <w:shd w:val="clear" w:color="auto" w:fill="FFFFFF"/>
        <w:suppressAutoHyphens w:val="0"/>
        <w:spacing w:line="293" w:lineRule="atLeast"/>
        <w:ind w:left="1134" w:hanging="567"/>
        <w:jc w:val="both"/>
        <w:rPr>
          <w:lang w:val="lv-LV" w:eastAsia="lv-LV"/>
        </w:rPr>
      </w:pPr>
      <w:r w:rsidRPr="00100DF4">
        <w:rPr>
          <w:lang w:val="lv-LV" w:eastAsia="lv-LV"/>
        </w:rPr>
        <w:t xml:space="preserve">notekūdeņu </w:t>
      </w:r>
      <w:proofErr w:type="spellStart"/>
      <w:r w:rsidRPr="00100DF4">
        <w:rPr>
          <w:lang w:val="lv-LV" w:eastAsia="lv-LV"/>
        </w:rPr>
        <w:t>krājtvertnes</w:t>
      </w:r>
      <w:proofErr w:type="spellEnd"/>
      <w:r w:rsidRPr="00100DF4">
        <w:rPr>
          <w:lang w:val="lv-LV" w:eastAsia="lv-LV"/>
        </w:rPr>
        <w:t>, kurās uzkrājas neattīrīti notekūdeņi, septisko tvertņu dūņas, fekālijas vai kanalizācijas sistēmu tīrīšanas atkritumi.</w:t>
      </w:r>
    </w:p>
    <w:p w:rsidR="0066493C" w:rsidRPr="00100DF4" w:rsidRDefault="0066493C" w:rsidP="00DD4A2D">
      <w:pPr>
        <w:pStyle w:val="ListParagraph"/>
        <w:numPr>
          <w:ilvl w:val="0"/>
          <w:numId w:val="2"/>
        </w:numPr>
        <w:spacing w:before="120" w:after="120"/>
        <w:ind w:left="567" w:hanging="567"/>
        <w:contextualSpacing w:val="0"/>
        <w:jc w:val="both"/>
        <w:rPr>
          <w:rFonts w:eastAsia="Arial Unicode MS"/>
          <w:lang w:val="lv-LV"/>
        </w:rPr>
      </w:pPr>
      <w:r w:rsidRPr="00100DF4">
        <w:rPr>
          <w:rFonts w:eastAsia="Arial Unicode MS"/>
          <w:lang w:val="lv-LV"/>
        </w:rPr>
        <w:lastRenderedPageBreak/>
        <w:t>Vietās, kur ir iespējams pieslēgties centralizētajai kanalizācijas sistēmai (ja tie izbūvēti gar ielu, kas pieguļ zemesgabalam), jaunu decentralizēto kanalizācijas sistēmu izbūvēšana ir aizliegta.</w:t>
      </w:r>
    </w:p>
    <w:p w:rsidR="00D85EB9" w:rsidRPr="00100DF4" w:rsidRDefault="00D85EB9" w:rsidP="00D85EB9">
      <w:pPr>
        <w:pStyle w:val="ListParagraph"/>
        <w:spacing w:before="120" w:after="120"/>
        <w:ind w:left="360"/>
        <w:contextualSpacing w:val="0"/>
        <w:jc w:val="center"/>
        <w:rPr>
          <w:b/>
          <w:lang w:val="lv-LV"/>
        </w:rPr>
      </w:pPr>
      <w:r w:rsidRPr="00100DF4">
        <w:rPr>
          <w:b/>
          <w:lang w:val="lv-LV"/>
        </w:rPr>
        <w:t xml:space="preserve">II. </w:t>
      </w:r>
      <w:r w:rsidR="00686015" w:rsidRPr="00100DF4">
        <w:rPr>
          <w:b/>
          <w:lang w:val="lv-LV"/>
        </w:rPr>
        <w:t>Pašvaldības kompetence un d</w:t>
      </w:r>
      <w:r w:rsidRPr="00100DF4">
        <w:rPr>
          <w:b/>
          <w:lang w:val="lv-LV"/>
        </w:rPr>
        <w:t>ecentralizēto kanalizācijas sistēmu reģistrācijas kārtība</w:t>
      </w:r>
    </w:p>
    <w:p w:rsidR="00686015" w:rsidRPr="00100DF4" w:rsidRDefault="00686015" w:rsidP="00A96E3A">
      <w:pPr>
        <w:pStyle w:val="ListParagraph"/>
        <w:numPr>
          <w:ilvl w:val="0"/>
          <w:numId w:val="2"/>
        </w:numPr>
        <w:shd w:val="clear" w:color="auto" w:fill="FFFFFF"/>
        <w:suppressAutoHyphens w:val="0"/>
        <w:ind w:left="567" w:hanging="567"/>
        <w:jc w:val="both"/>
        <w:rPr>
          <w:lang w:val="lv-LV" w:eastAsia="lv-LV"/>
        </w:rPr>
      </w:pPr>
      <w:r w:rsidRPr="00100DF4">
        <w:rPr>
          <w:lang w:val="lv-LV" w:eastAsia="lv-LV"/>
        </w:rPr>
        <w:t>Saulkrastu novada dome veic decentralizēto kanalizācijas sistēmu reģistrāciju, asenizatoru reģistrāciju, informācijas par asenizatoriem publicēšanu un reģistra uzturēšanu.</w:t>
      </w:r>
    </w:p>
    <w:p w:rsidR="00D85EB9" w:rsidRPr="00100DF4" w:rsidRDefault="00D85EB9" w:rsidP="00D85EB9">
      <w:pPr>
        <w:pStyle w:val="tv213"/>
        <w:numPr>
          <w:ilvl w:val="0"/>
          <w:numId w:val="2"/>
        </w:numPr>
        <w:shd w:val="clear" w:color="auto" w:fill="FFFFFF"/>
        <w:spacing w:before="120" w:beforeAutospacing="0" w:after="120" w:afterAutospacing="0"/>
        <w:ind w:left="567" w:hanging="567"/>
        <w:jc w:val="both"/>
      </w:pPr>
      <w:r w:rsidRPr="00100DF4">
        <w:t xml:space="preserve">Saulkrastu novada pašvaldības administratīvajā teritorijā esoša nekustamā īpašuma īpašnieks vai valdītājs, kura īpašumā esošā decentralizētā kanalizācijas sistēma nav reģistrēta, iesniedz Saulkrastu novada domei pirmreizējo decentralizētās kanalizācijas sistēmas reģistrācijas apliecinājumu saskaņā ar Noteikumiem pievienoto </w:t>
      </w:r>
      <w:r w:rsidR="008D28EF" w:rsidRPr="00100DF4">
        <w:t>1</w:t>
      </w:r>
      <w:r w:rsidRPr="00100DF4">
        <w:t>.pielikumu.</w:t>
      </w:r>
    </w:p>
    <w:p w:rsidR="00D85EB9" w:rsidRPr="00100DF4" w:rsidRDefault="00D85EB9" w:rsidP="00D85EB9">
      <w:pPr>
        <w:pStyle w:val="tv213"/>
        <w:numPr>
          <w:ilvl w:val="0"/>
          <w:numId w:val="2"/>
        </w:numPr>
        <w:shd w:val="clear" w:color="auto" w:fill="FFFFFF"/>
        <w:spacing w:before="120" w:beforeAutospacing="0" w:after="120" w:afterAutospacing="0"/>
        <w:ind w:left="567" w:hanging="567"/>
        <w:jc w:val="both"/>
      </w:pPr>
      <w:bookmarkStart w:id="0" w:name="p29"/>
      <w:bookmarkStart w:id="1" w:name="p-657123"/>
      <w:bookmarkEnd w:id="0"/>
      <w:bookmarkEnd w:id="1"/>
      <w:r w:rsidRPr="00100DF4">
        <w:t xml:space="preserve">Ja nekustamais īpašums tiek atsavināts vai ir notikušas decentralizētās kanalizācijas sistēmas izmaiņas (tās pārbūve vai veida maiņa, īpašumu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w:t>
      </w:r>
      <w:r w:rsidR="008D28EF" w:rsidRPr="00100DF4">
        <w:t>1</w:t>
      </w:r>
      <w:r w:rsidRPr="00100DF4">
        <w:t>.pielikumā norādītais apliecinājums jāiesniedz Saulkrastu novada domei.</w:t>
      </w:r>
    </w:p>
    <w:p w:rsidR="0064409C" w:rsidRPr="00100DF4" w:rsidRDefault="0064409C" w:rsidP="0064409C">
      <w:pPr>
        <w:pStyle w:val="ListParagraph"/>
        <w:spacing w:before="120" w:after="120"/>
        <w:ind w:left="0"/>
        <w:contextualSpacing w:val="0"/>
        <w:jc w:val="center"/>
        <w:rPr>
          <w:rFonts w:eastAsia="Arial Unicode MS"/>
          <w:b/>
          <w:lang w:val="lv-LV"/>
        </w:rPr>
      </w:pPr>
      <w:r w:rsidRPr="00100DF4">
        <w:rPr>
          <w:rFonts w:eastAsia="Arial Unicode MS"/>
          <w:b/>
          <w:lang w:val="lv-LV"/>
        </w:rPr>
        <w:t>II</w:t>
      </w:r>
      <w:r w:rsidR="00912353" w:rsidRPr="00100DF4">
        <w:rPr>
          <w:rFonts w:eastAsia="Arial Unicode MS"/>
          <w:b/>
          <w:lang w:val="lv-LV"/>
        </w:rPr>
        <w:t>I</w:t>
      </w:r>
      <w:r w:rsidRPr="00100DF4">
        <w:rPr>
          <w:rFonts w:eastAsia="Arial Unicode MS"/>
          <w:b/>
          <w:lang w:val="lv-LV"/>
        </w:rPr>
        <w:t xml:space="preserve">. </w:t>
      </w:r>
      <w:r w:rsidRPr="00100DF4">
        <w:rPr>
          <w:b/>
          <w:shd w:val="clear" w:color="auto" w:fill="FFFFFF"/>
          <w:lang w:val="lv-LV"/>
        </w:rPr>
        <w:t>Notekūdeņu</w:t>
      </w:r>
      <w:r w:rsidR="002B3D2C" w:rsidRPr="00100DF4">
        <w:rPr>
          <w:b/>
          <w:shd w:val="clear" w:color="auto" w:fill="FFFFFF"/>
          <w:lang w:val="lv-LV"/>
        </w:rPr>
        <w:t xml:space="preserve"> un nosēdumu</w:t>
      </w:r>
      <w:r w:rsidRPr="00100DF4">
        <w:rPr>
          <w:b/>
          <w:shd w:val="clear" w:color="auto" w:fill="FFFFFF"/>
          <w:lang w:val="lv-LV"/>
        </w:rPr>
        <w:t xml:space="preserve"> apsaimniekošanas prasības</w:t>
      </w:r>
    </w:p>
    <w:p w:rsidR="0063017B" w:rsidRPr="00100DF4" w:rsidRDefault="00686015" w:rsidP="0064409C">
      <w:pPr>
        <w:pStyle w:val="ListParagraph"/>
        <w:numPr>
          <w:ilvl w:val="0"/>
          <w:numId w:val="2"/>
        </w:numPr>
        <w:spacing w:before="120" w:after="120"/>
        <w:ind w:left="567" w:hanging="567"/>
        <w:contextualSpacing w:val="0"/>
        <w:jc w:val="both"/>
        <w:rPr>
          <w:rFonts w:eastAsia="Arial Unicode MS"/>
          <w:lang w:val="lv-LV"/>
        </w:rPr>
      </w:pPr>
      <w:r w:rsidRPr="00100DF4">
        <w:rPr>
          <w:shd w:val="clear" w:color="auto" w:fill="FFFFFF"/>
          <w:lang w:val="lv-LV"/>
        </w:rPr>
        <w:t xml:space="preserve">SIA “Saulkrastu </w:t>
      </w:r>
      <w:proofErr w:type="spellStart"/>
      <w:r w:rsidRPr="00100DF4">
        <w:rPr>
          <w:shd w:val="clear" w:color="auto" w:fill="FFFFFF"/>
          <w:lang w:val="lv-LV"/>
        </w:rPr>
        <w:t>komunālserviss</w:t>
      </w:r>
      <w:proofErr w:type="spellEnd"/>
      <w:r w:rsidRPr="00100DF4">
        <w:rPr>
          <w:shd w:val="clear" w:color="auto" w:fill="FFFFFF"/>
          <w:lang w:val="lv-LV"/>
        </w:rPr>
        <w:t>” (turpmāk – Pakalpojumu sniedzējs)</w:t>
      </w:r>
      <w:r w:rsidR="002D4730" w:rsidRPr="00100DF4">
        <w:rPr>
          <w:shd w:val="clear" w:color="auto" w:fill="FFFFFF"/>
          <w:lang w:val="lv-LV"/>
        </w:rPr>
        <w:t xml:space="preserve"> notekūdeņu attīrīšanas iekārt</w:t>
      </w:r>
      <w:r w:rsidR="0063017B" w:rsidRPr="00100DF4">
        <w:rPr>
          <w:shd w:val="clear" w:color="auto" w:fill="FFFFFF"/>
          <w:lang w:val="lv-LV"/>
        </w:rPr>
        <w:t>ās</w:t>
      </w:r>
      <w:r w:rsidR="00F10D1A" w:rsidRPr="00100DF4">
        <w:rPr>
          <w:shd w:val="clear" w:color="auto" w:fill="FFFFFF"/>
          <w:lang w:val="lv-LV"/>
        </w:rPr>
        <w:t xml:space="preserve"> </w:t>
      </w:r>
      <w:r w:rsidR="002D4730" w:rsidRPr="00100DF4">
        <w:rPr>
          <w:shd w:val="clear" w:color="auto" w:fill="FFFFFF"/>
          <w:lang w:val="lv-LV"/>
        </w:rPr>
        <w:t>Ozolu ielā 23, Zvejniekciemā, Saulkrastu novads, LV-2161</w:t>
      </w:r>
      <w:r w:rsidR="0063017B" w:rsidRPr="00100DF4">
        <w:rPr>
          <w:shd w:val="clear" w:color="auto" w:fill="FFFFFF"/>
          <w:lang w:val="lv-LV"/>
        </w:rPr>
        <w:t xml:space="preserve">, </w:t>
      </w:r>
      <w:r w:rsidR="00BF27AA" w:rsidRPr="00100DF4">
        <w:rPr>
          <w:shd w:val="clear" w:color="auto" w:fill="FFFFFF"/>
          <w:lang w:val="lv-LV"/>
        </w:rPr>
        <w:t xml:space="preserve">(turpmāk – NAI) </w:t>
      </w:r>
      <w:r w:rsidR="0063017B" w:rsidRPr="00100DF4">
        <w:rPr>
          <w:shd w:val="clear" w:color="auto" w:fill="FFFFFF"/>
          <w:lang w:val="lv-LV"/>
        </w:rPr>
        <w:t xml:space="preserve">no asenizatoriem tiek pieņemti </w:t>
      </w:r>
      <w:r w:rsidR="0064409C" w:rsidRPr="00100DF4">
        <w:rPr>
          <w:shd w:val="clear" w:color="auto" w:fill="FFFFFF"/>
          <w:lang w:val="lv-LV"/>
        </w:rPr>
        <w:t xml:space="preserve">tikai </w:t>
      </w:r>
      <w:r w:rsidR="0064409C" w:rsidRPr="00100DF4">
        <w:rPr>
          <w:b/>
          <w:shd w:val="clear" w:color="auto" w:fill="FFFFFF"/>
          <w:lang w:val="lv-LV"/>
        </w:rPr>
        <w:t xml:space="preserve">sadzīves </w:t>
      </w:r>
      <w:r w:rsidR="0063017B" w:rsidRPr="00100DF4">
        <w:rPr>
          <w:b/>
          <w:shd w:val="clear" w:color="auto" w:fill="FFFFFF"/>
          <w:lang w:val="lv-LV"/>
        </w:rPr>
        <w:t>notekūdeņi</w:t>
      </w:r>
      <w:r w:rsidR="0063017B" w:rsidRPr="00100DF4">
        <w:rPr>
          <w:shd w:val="clear" w:color="auto" w:fill="FFFFFF"/>
          <w:lang w:val="lv-LV"/>
        </w:rPr>
        <w:t>, kas</w:t>
      </w:r>
      <w:r w:rsidR="0064409C" w:rsidRPr="00100DF4">
        <w:rPr>
          <w:shd w:val="clear" w:color="auto" w:fill="FFFFFF"/>
          <w:lang w:val="lv-LV"/>
        </w:rPr>
        <w:t xml:space="preserve"> i</w:t>
      </w:r>
      <w:r w:rsidR="0063017B" w:rsidRPr="00100DF4">
        <w:rPr>
          <w:shd w:val="clear" w:color="auto" w:fill="FFFFFF"/>
          <w:lang w:val="lv-LV"/>
        </w:rPr>
        <w:t xml:space="preserve">r savākti no </w:t>
      </w:r>
      <w:r w:rsidR="008A3A49" w:rsidRPr="00100DF4">
        <w:rPr>
          <w:shd w:val="clear" w:color="auto" w:fill="FFFFFF"/>
          <w:lang w:val="lv-LV"/>
        </w:rPr>
        <w:t>N</w:t>
      </w:r>
      <w:r w:rsidR="008A3A49" w:rsidRPr="00100DF4">
        <w:rPr>
          <w:lang w:val="lv-LV"/>
        </w:rPr>
        <w:t xml:space="preserve">oteikumu 2.2. un 2.3.punktā noteiktajām </w:t>
      </w:r>
      <w:r w:rsidR="008A3A49" w:rsidRPr="00100DF4">
        <w:rPr>
          <w:shd w:val="clear" w:color="auto" w:fill="FFFFFF"/>
          <w:lang w:val="lv-LV"/>
        </w:rPr>
        <w:t xml:space="preserve">decentralizētajām kanalizācijas sistēmām </w:t>
      </w:r>
      <w:r w:rsidR="0064409C" w:rsidRPr="00100DF4">
        <w:rPr>
          <w:shd w:val="clear" w:color="auto" w:fill="FFFFFF"/>
          <w:lang w:val="lv-LV"/>
        </w:rPr>
        <w:t>un atbilst šajos saistošajos noteikumos noteiktajām prasībām.</w:t>
      </w:r>
    </w:p>
    <w:p w:rsidR="0064409C" w:rsidRPr="00100DF4" w:rsidRDefault="0064409C" w:rsidP="0064409C">
      <w:pPr>
        <w:pStyle w:val="ListParagraph"/>
        <w:numPr>
          <w:ilvl w:val="0"/>
          <w:numId w:val="2"/>
        </w:numPr>
        <w:spacing w:before="120" w:after="120"/>
        <w:ind w:left="567" w:hanging="567"/>
        <w:contextualSpacing w:val="0"/>
        <w:jc w:val="both"/>
        <w:rPr>
          <w:rFonts w:eastAsia="Arial Unicode MS"/>
          <w:lang w:val="lv-LV"/>
        </w:rPr>
      </w:pPr>
      <w:r w:rsidRPr="00100DF4">
        <w:rPr>
          <w:shd w:val="clear" w:color="auto" w:fill="FFFFFF"/>
          <w:lang w:val="lv-LV"/>
        </w:rPr>
        <w:t>Notekūdeņu un nosēdumu kvalitātes prasības:</w:t>
      </w:r>
    </w:p>
    <w:p w:rsidR="002D4730" w:rsidRPr="00100DF4" w:rsidRDefault="0064409C" w:rsidP="00590661">
      <w:pPr>
        <w:pStyle w:val="ListParagraph"/>
        <w:numPr>
          <w:ilvl w:val="1"/>
          <w:numId w:val="2"/>
        </w:numPr>
        <w:spacing w:before="120" w:after="120"/>
        <w:ind w:left="1134" w:hanging="567"/>
        <w:contextualSpacing w:val="0"/>
        <w:jc w:val="both"/>
        <w:rPr>
          <w:rFonts w:eastAsia="Arial Unicode MS"/>
          <w:lang w:val="lv-LV"/>
        </w:rPr>
      </w:pPr>
      <w:r w:rsidRPr="00100DF4">
        <w:rPr>
          <w:rFonts w:eastAsia="Arial Unicode MS"/>
          <w:lang w:val="lv-LV"/>
        </w:rPr>
        <w:t>savākto</w:t>
      </w:r>
      <w:r w:rsidR="0063017B" w:rsidRPr="00100DF4">
        <w:rPr>
          <w:rFonts w:eastAsia="Arial Unicode MS"/>
          <w:lang w:val="lv-LV"/>
        </w:rPr>
        <w:t xml:space="preserve"> n</w:t>
      </w:r>
      <w:r w:rsidR="002D4730" w:rsidRPr="00100DF4">
        <w:rPr>
          <w:rFonts w:eastAsia="Arial Unicode MS"/>
          <w:lang w:val="lv-LV"/>
        </w:rPr>
        <w:t xml:space="preserve">otekūdeņu un nosēdumu </w:t>
      </w:r>
      <w:r w:rsidR="002B3D2C" w:rsidRPr="00100DF4">
        <w:rPr>
          <w:rFonts w:eastAsia="Arial Unicode MS"/>
          <w:lang w:val="lv-LV"/>
        </w:rPr>
        <w:t xml:space="preserve">piesārņojums nepārsniedz Noteikumu </w:t>
      </w:r>
      <w:r w:rsidR="00F45030" w:rsidRPr="00100DF4">
        <w:rPr>
          <w:rFonts w:eastAsia="Arial Unicode MS"/>
          <w:lang w:val="lv-LV"/>
        </w:rPr>
        <w:t>2.p</w:t>
      </w:r>
      <w:r w:rsidR="002B3D2C" w:rsidRPr="00100DF4">
        <w:rPr>
          <w:rFonts w:eastAsia="Arial Unicode MS"/>
          <w:lang w:val="lv-LV"/>
        </w:rPr>
        <w:t xml:space="preserve">ielikumā </w:t>
      </w:r>
      <w:r w:rsidR="00BF27AA" w:rsidRPr="00100DF4">
        <w:rPr>
          <w:rFonts w:eastAsia="Arial Unicode MS"/>
          <w:lang w:val="lv-LV"/>
        </w:rPr>
        <w:t>noteiktos</w:t>
      </w:r>
      <w:r w:rsidR="002D4730" w:rsidRPr="00100DF4">
        <w:rPr>
          <w:rFonts w:eastAsia="Arial Unicode MS"/>
          <w:lang w:val="lv-LV"/>
        </w:rPr>
        <w:t xml:space="preserve"> tipisko sadzīves notekūdeņu </w:t>
      </w:r>
      <w:r w:rsidR="008A3A49" w:rsidRPr="00100DF4">
        <w:rPr>
          <w:rFonts w:eastAsia="Arial Unicode MS"/>
          <w:lang w:val="lv-LV"/>
        </w:rPr>
        <w:t xml:space="preserve">maksimālās koncentrācijas </w:t>
      </w:r>
      <w:r w:rsidR="002D4730" w:rsidRPr="00100DF4">
        <w:rPr>
          <w:rFonts w:eastAsia="Arial Unicode MS"/>
          <w:lang w:val="lv-LV"/>
        </w:rPr>
        <w:t>parametr</w:t>
      </w:r>
      <w:r w:rsidR="00BF27AA" w:rsidRPr="00100DF4">
        <w:rPr>
          <w:rFonts w:eastAsia="Arial Unicode MS"/>
          <w:lang w:val="lv-LV"/>
        </w:rPr>
        <w:t>us</w:t>
      </w:r>
      <w:r w:rsidR="008A3A49" w:rsidRPr="00100DF4">
        <w:rPr>
          <w:rFonts w:eastAsia="Arial Unicode MS"/>
          <w:lang w:val="lv-LV"/>
        </w:rPr>
        <w:t>, ja vien Pakalpojuma sniedzējs un Asenizators nav rakstveidā vienojušies citādāk</w:t>
      </w:r>
      <w:r w:rsidR="00BF27AA" w:rsidRPr="00100DF4">
        <w:rPr>
          <w:rFonts w:eastAsia="Arial Unicode MS"/>
          <w:lang w:val="lv-LV"/>
        </w:rPr>
        <w:t>;</w:t>
      </w:r>
    </w:p>
    <w:p w:rsidR="00CB5067" w:rsidRPr="00100DF4" w:rsidRDefault="00CB5067" w:rsidP="00590661">
      <w:pPr>
        <w:pStyle w:val="tv213"/>
        <w:numPr>
          <w:ilvl w:val="1"/>
          <w:numId w:val="2"/>
        </w:numPr>
        <w:shd w:val="clear" w:color="auto" w:fill="FFFFFF"/>
        <w:spacing w:before="120" w:beforeAutospacing="0" w:after="120" w:afterAutospacing="0"/>
        <w:ind w:left="1134" w:hanging="567"/>
        <w:jc w:val="both"/>
      </w:pPr>
      <w:r w:rsidRPr="00100DF4">
        <w:rPr>
          <w:rFonts w:eastAsia="Arial Unicode MS"/>
        </w:rPr>
        <w:t>savāktie notekūdeņi un nosēdumi nedrīkst saturēt:</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degošus piemaisījumus un izšķīdinātas gāzveida vielas, kuras var veicināt uzliesmojošu maisījumu rašanos centralizētajā kanalizācijas sistēmā;</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bioloģiski nedegradējamas sintētiskās virsmas aktīvās vielas;</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skābes un citas vielas, kuras var izraisīt cilvēka veselībai bīstamu gāzu (sērūdeņraža oglekļa oksīda, zilskābes, sēroglekļa u.c.) izdalīšanos;</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radioaktīvas vielas;</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cietus priekšmetus, tekstilizstrādājumus, smiltis, grunti, eļļas, taukus un citas vielas, kas var veicināt centralizētās kanalizācijas sistēmas (vai cauruļvadu) aizsērēšanu;</w:t>
      </w:r>
    </w:p>
    <w:p w:rsidR="0064409C" w:rsidRPr="00100DF4" w:rsidRDefault="0064409C" w:rsidP="00590661">
      <w:pPr>
        <w:pStyle w:val="tv213"/>
        <w:numPr>
          <w:ilvl w:val="2"/>
          <w:numId w:val="2"/>
        </w:numPr>
        <w:shd w:val="clear" w:color="auto" w:fill="FFFFFF"/>
        <w:spacing w:before="120" w:beforeAutospacing="0" w:after="120" w:afterAutospacing="0"/>
        <w:ind w:left="1701" w:hanging="567"/>
        <w:jc w:val="both"/>
      </w:pPr>
      <w:r w:rsidRPr="00100DF4">
        <w:t xml:space="preserve">nesasmalcinātus pārtikas un ražošanas atkritumus, koncentrētus šķīdumus, </w:t>
      </w:r>
      <w:proofErr w:type="spellStart"/>
      <w:r w:rsidRPr="00100DF4">
        <w:t>atslāņa</w:t>
      </w:r>
      <w:proofErr w:type="spellEnd"/>
      <w:r w:rsidRPr="00100DF4">
        <w:t xml:space="preserve"> un krāsvielu šķīdumus, kas radušies, sk</w:t>
      </w:r>
      <w:r w:rsidR="007D3D0C" w:rsidRPr="00100DF4">
        <w:t xml:space="preserve">alojot cisternas, kublus un </w:t>
      </w:r>
      <w:proofErr w:type="spellStart"/>
      <w:r w:rsidR="007D3D0C" w:rsidRPr="00100DF4">
        <w:t>t</w:t>
      </w:r>
      <w:r w:rsidR="00A95179" w:rsidRPr="00100DF4">
        <w:t>.</w:t>
      </w:r>
      <w:r w:rsidR="007D3D0C" w:rsidRPr="00100DF4">
        <w:t>ml</w:t>
      </w:r>
      <w:proofErr w:type="spellEnd"/>
      <w:r w:rsidR="007D3D0C" w:rsidRPr="00100DF4">
        <w:t>;</w:t>
      </w:r>
    </w:p>
    <w:p w:rsidR="007D3D0C" w:rsidRPr="00100DF4" w:rsidRDefault="007D3D0C" w:rsidP="00590661">
      <w:pPr>
        <w:pStyle w:val="tv213"/>
        <w:numPr>
          <w:ilvl w:val="2"/>
          <w:numId w:val="2"/>
        </w:numPr>
        <w:shd w:val="clear" w:color="auto" w:fill="FFFFFF"/>
        <w:spacing w:before="120" w:beforeAutospacing="0" w:after="120" w:afterAutospacing="0"/>
        <w:ind w:left="1701" w:hanging="567"/>
        <w:jc w:val="both"/>
      </w:pPr>
      <w:r w:rsidRPr="00100DF4">
        <w:rPr>
          <w:rFonts w:eastAsia="Arial Unicode MS"/>
        </w:rPr>
        <w:t>mehāniskus piemaisījumus</w:t>
      </w:r>
      <w:r w:rsidR="00A95179" w:rsidRPr="00100DF4">
        <w:rPr>
          <w:rFonts w:eastAsia="Arial Unicode MS"/>
        </w:rPr>
        <w:t>, kas ir</w:t>
      </w:r>
      <w:r w:rsidRPr="00100DF4">
        <w:rPr>
          <w:rFonts w:eastAsia="Arial Unicode MS"/>
        </w:rPr>
        <w:t xml:space="preserve"> lielāk</w:t>
      </w:r>
      <w:r w:rsidR="00A95179" w:rsidRPr="00100DF4">
        <w:rPr>
          <w:rFonts w:eastAsia="Arial Unicode MS"/>
        </w:rPr>
        <w:t>i</w:t>
      </w:r>
      <w:r w:rsidRPr="00100DF4">
        <w:rPr>
          <w:rFonts w:eastAsia="Arial Unicode MS"/>
        </w:rPr>
        <w:t xml:space="preserve"> par 50 mm.</w:t>
      </w:r>
    </w:p>
    <w:p w:rsidR="00F10D1A" w:rsidRPr="00100DF4" w:rsidRDefault="0064409C" w:rsidP="003F58B9">
      <w:pPr>
        <w:pStyle w:val="tv213"/>
        <w:numPr>
          <w:ilvl w:val="0"/>
          <w:numId w:val="2"/>
        </w:numPr>
        <w:shd w:val="clear" w:color="auto" w:fill="FFFFFF"/>
        <w:spacing w:before="120" w:beforeAutospacing="0" w:after="120" w:afterAutospacing="0"/>
        <w:ind w:left="567" w:hanging="567"/>
        <w:jc w:val="both"/>
      </w:pPr>
      <w:r w:rsidRPr="00100DF4">
        <w:t xml:space="preserve">Ja </w:t>
      </w:r>
      <w:r w:rsidR="00C110E2" w:rsidRPr="00100DF4">
        <w:t>asenizatora atvestie</w:t>
      </w:r>
      <w:r w:rsidRPr="00100DF4">
        <w:t xml:space="preserve"> notekūdeņ</w:t>
      </w:r>
      <w:r w:rsidR="00C110E2" w:rsidRPr="00100DF4">
        <w:t xml:space="preserve">i un nosēdumi </w:t>
      </w:r>
      <w:proofErr w:type="spellStart"/>
      <w:r w:rsidR="00F10D1A" w:rsidRPr="00100DF4">
        <w:t>pirmsšķietami</w:t>
      </w:r>
      <w:proofErr w:type="spellEnd"/>
      <w:r w:rsidR="00F10D1A" w:rsidRPr="00100DF4">
        <w:t xml:space="preserve"> </w:t>
      </w:r>
      <w:r w:rsidR="00C110E2" w:rsidRPr="00100DF4">
        <w:t>neatbilst</w:t>
      </w:r>
      <w:r w:rsidRPr="00100DF4">
        <w:t xml:space="preserve"> </w:t>
      </w:r>
      <w:r w:rsidR="00BF27AA" w:rsidRPr="00100DF4">
        <w:t>N</w:t>
      </w:r>
      <w:r w:rsidR="00C110E2" w:rsidRPr="00100DF4">
        <w:t xml:space="preserve">oteikumu </w:t>
      </w:r>
      <w:r w:rsidR="00035F86" w:rsidRPr="00100DF4">
        <w:t>8</w:t>
      </w:r>
      <w:r w:rsidR="00C110E2" w:rsidRPr="00100DF4">
        <w:t xml:space="preserve">.punktā noteiktajām prasībām, Pakalpojuma sniedzējs ir tiesīgs </w:t>
      </w:r>
      <w:r w:rsidR="00F10D1A" w:rsidRPr="00100DF4">
        <w:t xml:space="preserve">tos </w:t>
      </w:r>
      <w:r w:rsidR="00C110E2" w:rsidRPr="00100DF4">
        <w:t>nepieņemt</w:t>
      </w:r>
      <w:r w:rsidR="00F10D1A" w:rsidRPr="00100DF4">
        <w:t>.</w:t>
      </w:r>
    </w:p>
    <w:p w:rsidR="00E41DD9" w:rsidRPr="00100DF4" w:rsidRDefault="00F10D1A" w:rsidP="003F58B9">
      <w:pPr>
        <w:pStyle w:val="tv213"/>
        <w:numPr>
          <w:ilvl w:val="0"/>
          <w:numId w:val="2"/>
        </w:numPr>
        <w:shd w:val="clear" w:color="auto" w:fill="FFFFFF"/>
        <w:spacing w:before="120" w:beforeAutospacing="0" w:after="120" w:afterAutospacing="0"/>
        <w:ind w:left="567" w:hanging="567"/>
        <w:jc w:val="both"/>
      </w:pPr>
      <w:r w:rsidRPr="00100DF4">
        <w:lastRenderedPageBreak/>
        <w:t>Ja asenizatora atvestie notekūdeņi un nosēdumi ir novadīti NAI</w:t>
      </w:r>
      <w:r w:rsidR="00E41DD9" w:rsidRPr="00100DF4">
        <w:t xml:space="preserve"> priekšattīrīšanas tvertnē</w:t>
      </w:r>
      <w:r w:rsidRPr="00100DF4">
        <w:t xml:space="preserve"> un Pakalpojuma sniedzējam ir aizdomas, ka tie neatbilst </w:t>
      </w:r>
      <w:r w:rsidR="00BF27AA" w:rsidRPr="00100DF4">
        <w:t xml:space="preserve">Noteikumu </w:t>
      </w:r>
      <w:r w:rsidR="00035F86" w:rsidRPr="00100DF4">
        <w:t>8</w:t>
      </w:r>
      <w:r w:rsidR="00BF27AA" w:rsidRPr="00100DF4">
        <w:t xml:space="preserve">.punktā </w:t>
      </w:r>
      <w:r w:rsidRPr="00100DF4">
        <w:t>noteiktajām prasībām</w:t>
      </w:r>
      <w:r w:rsidR="00E41DD9" w:rsidRPr="00100DF4">
        <w:t xml:space="preserve">: </w:t>
      </w:r>
    </w:p>
    <w:p w:rsidR="00C110E2" w:rsidRPr="00100DF4" w:rsidRDefault="00F10D1A" w:rsidP="003F58B9">
      <w:pPr>
        <w:pStyle w:val="tv213"/>
        <w:numPr>
          <w:ilvl w:val="1"/>
          <w:numId w:val="2"/>
        </w:numPr>
        <w:shd w:val="clear" w:color="auto" w:fill="FFFFFF"/>
        <w:spacing w:before="120" w:beforeAutospacing="0" w:after="120" w:afterAutospacing="0"/>
        <w:ind w:left="1134" w:hanging="567"/>
        <w:jc w:val="both"/>
      </w:pPr>
      <w:r w:rsidRPr="00100DF4">
        <w:t xml:space="preserve">Pakalpojuma sniedzējs </w:t>
      </w:r>
      <w:r w:rsidR="00651C33" w:rsidRPr="00100DF4">
        <w:t xml:space="preserve">ir tiesīgs veikt </w:t>
      </w:r>
      <w:r w:rsidRPr="00100DF4">
        <w:t>novadīto</w:t>
      </w:r>
      <w:r w:rsidR="00651C33" w:rsidRPr="00100DF4">
        <w:t xml:space="preserve"> notekūdeņu pārbaudi (kontroli)</w:t>
      </w:r>
      <w:r w:rsidRPr="00100DF4">
        <w:t xml:space="preserve">, </w:t>
      </w:r>
      <w:r w:rsidR="00A95179" w:rsidRPr="00100DF4">
        <w:t>pa</w:t>
      </w:r>
      <w:r w:rsidRPr="00100DF4">
        <w:t xml:space="preserve">ņemot paraugus un </w:t>
      </w:r>
      <w:r w:rsidR="00A95179" w:rsidRPr="00100DF4">
        <w:t xml:space="preserve">nododot </w:t>
      </w:r>
      <w:r w:rsidRPr="00100DF4">
        <w:t xml:space="preserve">tos </w:t>
      </w:r>
      <w:r w:rsidR="002B3D2C" w:rsidRPr="00100DF4">
        <w:t xml:space="preserve">akreditētai laboratorijai </w:t>
      </w:r>
      <w:r w:rsidRPr="00100DF4">
        <w:t>analīžu veikšanai</w:t>
      </w:r>
      <w:r w:rsidR="00C110E2" w:rsidRPr="00100DF4">
        <w:t>.</w:t>
      </w:r>
    </w:p>
    <w:p w:rsidR="0064409C" w:rsidRPr="00100DF4" w:rsidRDefault="00BF27AA" w:rsidP="003F58B9">
      <w:pPr>
        <w:pStyle w:val="tv213"/>
        <w:numPr>
          <w:ilvl w:val="1"/>
          <w:numId w:val="2"/>
        </w:numPr>
        <w:shd w:val="clear" w:color="auto" w:fill="FFFFFF"/>
        <w:spacing w:before="120" w:beforeAutospacing="0" w:after="120" w:afterAutospacing="0"/>
        <w:ind w:left="1134" w:hanging="567"/>
        <w:jc w:val="both"/>
      </w:pPr>
      <w:r w:rsidRPr="00100DF4">
        <w:t xml:space="preserve">ja </w:t>
      </w:r>
      <w:r w:rsidR="00E41DD9" w:rsidRPr="00100DF4">
        <w:t xml:space="preserve">pēc </w:t>
      </w:r>
      <w:r w:rsidRPr="00100DF4">
        <w:t>N</w:t>
      </w:r>
      <w:r w:rsidR="00E41DD9" w:rsidRPr="00100DF4">
        <w:t xml:space="preserve">oteikumu </w:t>
      </w:r>
      <w:r w:rsidR="00035F86" w:rsidRPr="00100DF4">
        <w:t>10</w:t>
      </w:r>
      <w:r w:rsidR="00E41DD9" w:rsidRPr="00100DF4">
        <w:t>.1.punktā noteikto rezultātu saņemšanas, tiek konstatēts, ka novadāmo notekūdeņu kvalitāte</w:t>
      </w:r>
      <w:r w:rsidRPr="00100DF4">
        <w:t xml:space="preserve"> </w:t>
      </w:r>
      <w:r w:rsidR="00A95179" w:rsidRPr="00100DF4">
        <w:t>nav</w:t>
      </w:r>
      <w:r w:rsidRPr="00100DF4">
        <w:t xml:space="preserve"> atbilstoš</w:t>
      </w:r>
      <w:r w:rsidR="00A95179" w:rsidRPr="00100DF4">
        <w:t>a</w:t>
      </w:r>
      <w:r w:rsidRPr="00100DF4">
        <w:t xml:space="preserve"> Noteikumos noteiktajām prasībām</w:t>
      </w:r>
      <w:r w:rsidR="00E41DD9" w:rsidRPr="00100DF4">
        <w:t xml:space="preserve">, asenizators </w:t>
      </w:r>
      <w:r w:rsidR="0064409C" w:rsidRPr="00100DF4">
        <w:t>maksā Pakalpojumu sniedzējam kompensāciju, kas tiek aprēķināta pēc šādas formulas:</w:t>
      </w:r>
    </w:p>
    <w:p w:rsidR="0064409C" w:rsidRPr="00100DF4" w:rsidRDefault="0064409C" w:rsidP="0064409C">
      <w:pPr>
        <w:ind w:firstLine="720"/>
        <w:jc w:val="both"/>
        <w:rPr>
          <w:lang w:val="lv-LV"/>
        </w:rPr>
      </w:pPr>
    </w:p>
    <w:p w:rsidR="0064409C" w:rsidRPr="00100DF4" w:rsidRDefault="0064409C" w:rsidP="0064409C">
      <w:pPr>
        <w:jc w:val="center"/>
        <w:rPr>
          <w:i/>
          <w:lang w:val="lv-LV"/>
        </w:rPr>
      </w:pPr>
      <w:r w:rsidRPr="00100DF4">
        <w:rPr>
          <w:i/>
          <w:lang w:val="lv-LV"/>
        </w:rPr>
        <w:t xml:space="preserve">V= T x K x </w:t>
      </w:r>
      <w:proofErr w:type="gramStart"/>
      <w:r w:rsidRPr="00100DF4">
        <w:rPr>
          <w:i/>
          <w:lang w:val="lv-LV"/>
        </w:rPr>
        <w:t>(</w:t>
      </w:r>
      <w:proofErr w:type="gramEnd"/>
      <w:r w:rsidRPr="00100DF4">
        <w:rPr>
          <w:i/>
          <w:lang w:val="lv-LV"/>
        </w:rPr>
        <w:t>R – 1), kur</w:t>
      </w:r>
    </w:p>
    <w:p w:rsidR="0064409C" w:rsidRPr="00100DF4" w:rsidRDefault="0064409C" w:rsidP="0064409C">
      <w:pPr>
        <w:pStyle w:val="tv213"/>
        <w:spacing w:before="0" w:beforeAutospacing="0" w:after="0" w:afterAutospacing="0"/>
        <w:ind w:firstLine="300"/>
        <w:jc w:val="both"/>
        <w:rPr>
          <w:i/>
        </w:rPr>
      </w:pPr>
      <w:r w:rsidRPr="00100DF4">
        <w:rPr>
          <w:i/>
        </w:rPr>
        <w:t>V – kompensācijas apmērs;</w:t>
      </w:r>
    </w:p>
    <w:p w:rsidR="0064409C" w:rsidRPr="00100DF4" w:rsidRDefault="0064409C" w:rsidP="0064409C">
      <w:pPr>
        <w:pStyle w:val="tv213"/>
        <w:spacing w:before="0" w:beforeAutospacing="0" w:after="0" w:afterAutospacing="0"/>
        <w:ind w:firstLine="300"/>
        <w:jc w:val="both"/>
        <w:rPr>
          <w:i/>
        </w:rPr>
      </w:pPr>
      <w:r w:rsidRPr="00100DF4">
        <w:rPr>
          <w:i/>
        </w:rPr>
        <w:t>T – pakalpojuma maksa par vienu nodoto notekūdeņu kubikmetru;</w:t>
      </w:r>
    </w:p>
    <w:p w:rsidR="0064409C" w:rsidRPr="00100DF4" w:rsidRDefault="00E41DD9" w:rsidP="0064409C">
      <w:pPr>
        <w:pStyle w:val="tv213"/>
        <w:spacing w:before="0" w:beforeAutospacing="0" w:after="0" w:afterAutospacing="0"/>
        <w:ind w:firstLine="300"/>
        <w:jc w:val="both"/>
        <w:rPr>
          <w:i/>
        </w:rPr>
      </w:pPr>
      <w:r w:rsidRPr="00100DF4">
        <w:rPr>
          <w:i/>
        </w:rPr>
        <w:t>K – no</w:t>
      </w:r>
      <w:r w:rsidR="0064409C" w:rsidRPr="00100DF4">
        <w:rPr>
          <w:i/>
        </w:rPr>
        <w:t>vadīto notekūdeņu daudzums kubikmetros (m</w:t>
      </w:r>
      <w:r w:rsidR="0064409C" w:rsidRPr="00100DF4">
        <w:rPr>
          <w:i/>
          <w:vertAlign w:val="superscript"/>
        </w:rPr>
        <w:t>3</w:t>
      </w:r>
      <w:r w:rsidR="0064409C" w:rsidRPr="00100DF4">
        <w:rPr>
          <w:i/>
        </w:rPr>
        <w:t>);</w:t>
      </w:r>
    </w:p>
    <w:p w:rsidR="0064409C" w:rsidRPr="00100DF4" w:rsidRDefault="0064409C" w:rsidP="0064409C">
      <w:pPr>
        <w:pStyle w:val="tv213"/>
        <w:spacing w:before="0" w:beforeAutospacing="0" w:after="0" w:afterAutospacing="0"/>
        <w:ind w:firstLine="300"/>
        <w:jc w:val="both"/>
        <w:rPr>
          <w:i/>
        </w:rPr>
      </w:pPr>
      <w:r w:rsidRPr="00100DF4">
        <w:rPr>
          <w:i/>
        </w:rPr>
        <w:t>R – piesārņojošās vielas maksimāli pieļaujamās koncentrācijas vislielākā pārsniegšanas reize, ko aprēķina, izmantojot šādu formulu:</w:t>
      </w:r>
    </w:p>
    <w:p w:rsidR="0064409C" w:rsidRPr="00100DF4" w:rsidRDefault="0064409C" w:rsidP="0064409C">
      <w:pPr>
        <w:jc w:val="center"/>
        <w:rPr>
          <w:i/>
          <w:lang w:val="lv-LV"/>
        </w:rPr>
      </w:pPr>
      <w:r w:rsidRPr="00100DF4">
        <w:rPr>
          <w:i/>
          <w:lang w:val="lv-LV"/>
        </w:rPr>
        <w:t>R=E/M, kur</w:t>
      </w:r>
    </w:p>
    <w:p w:rsidR="0064409C" w:rsidRPr="00100DF4" w:rsidRDefault="0064409C" w:rsidP="0064409C">
      <w:pPr>
        <w:pStyle w:val="tv213"/>
        <w:spacing w:before="0" w:beforeAutospacing="0" w:after="0" w:afterAutospacing="0"/>
        <w:ind w:firstLine="300"/>
        <w:jc w:val="both"/>
        <w:rPr>
          <w:i/>
        </w:rPr>
      </w:pPr>
      <w:r w:rsidRPr="00100DF4">
        <w:rPr>
          <w:i/>
        </w:rPr>
        <w:t>E – pārbaudē konstatētā piesārņojošās vielas koncentrācija notekūdeņos (mg/l);</w:t>
      </w:r>
    </w:p>
    <w:p w:rsidR="0064409C" w:rsidRPr="00100DF4" w:rsidRDefault="0064409C" w:rsidP="0064409C">
      <w:pPr>
        <w:pStyle w:val="tv213"/>
        <w:spacing w:before="0" w:beforeAutospacing="0" w:after="0" w:afterAutospacing="0"/>
        <w:ind w:firstLine="300"/>
        <w:jc w:val="both"/>
        <w:rPr>
          <w:i/>
        </w:rPr>
      </w:pPr>
      <w:r w:rsidRPr="00100DF4">
        <w:rPr>
          <w:i/>
        </w:rPr>
        <w:t>M – Noteikumu Pielikumā Nr.</w:t>
      </w:r>
      <w:r w:rsidR="00BF27AA" w:rsidRPr="00100DF4">
        <w:rPr>
          <w:i/>
        </w:rPr>
        <w:t>2</w:t>
      </w:r>
      <w:r w:rsidRPr="00100DF4">
        <w:rPr>
          <w:i/>
        </w:rPr>
        <w:t xml:space="preserve"> noteiktā maksimāli pieļaujamā piesārņojošo vielu koncentrācija notekūdeņos (mg/l).</w:t>
      </w:r>
    </w:p>
    <w:p w:rsidR="0064409C" w:rsidRPr="00100DF4" w:rsidRDefault="0064409C" w:rsidP="0064409C">
      <w:pPr>
        <w:pStyle w:val="tv213"/>
        <w:spacing w:before="0" w:beforeAutospacing="0" w:after="0" w:afterAutospacing="0"/>
        <w:ind w:firstLine="300"/>
        <w:jc w:val="both"/>
      </w:pPr>
    </w:p>
    <w:p w:rsidR="0064409C" w:rsidRPr="00100DF4" w:rsidRDefault="00A95179" w:rsidP="00BF27AA">
      <w:pPr>
        <w:pStyle w:val="tv213"/>
        <w:numPr>
          <w:ilvl w:val="1"/>
          <w:numId w:val="2"/>
        </w:numPr>
        <w:shd w:val="clear" w:color="auto" w:fill="FFFFFF"/>
        <w:spacing w:before="120" w:beforeAutospacing="0" w:after="120" w:afterAutospacing="0"/>
        <w:ind w:left="1134" w:hanging="567"/>
        <w:jc w:val="both"/>
      </w:pPr>
      <w:r w:rsidRPr="00100DF4">
        <w:t xml:space="preserve">Asenizators </w:t>
      </w:r>
      <w:r w:rsidR="0064409C" w:rsidRPr="00100DF4">
        <w:t xml:space="preserve">sedz visas tiešās papildu izmaksas saistībā ar konstatēto pārkāpumu, tajā skaitā, </w:t>
      </w:r>
      <w:r w:rsidR="00431DC8" w:rsidRPr="00100DF4">
        <w:t xml:space="preserve">analīžu veikšanas izmaksas, transporta izmaksas </w:t>
      </w:r>
      <w:proofErr w:type="gramStart"/>
      <w:r w:rsidR="00431DC8" w:rsidRPr="00100DF4">
        <w:t>no un uz laboratoriju</w:t>
      </w:r>
      <w:proofErr w:type="gramEnd"/>
      <w:r w:rsidR="00431DC8" w:rsidRPr="00100DF4">
        <w:rPr>
          <w:b/>
        </w:rPr>
        <w:t xml:space="preserve">, kā arī </w:t>
      </w:r>
      <w:r w:rsidR="0064409C" w:rsidRPr="00100DF4">
        <w:t>izmaksas par piesārņojuma likvidēšanu centralizētājā kanalizācijas sistēmā (par vides piesārņojuma novēršanu un seku likvidēšanu, tai skaitā arī dabas resursu nodokļa samaksu par vidē emitēto piesārņojumu virs limitos noteiktā apjoma)</w:t>
      </w:r>
      <w:r w:rsidR="00431DC8" w:rsidRPr="00100DF4">
        <w:t>, ja tāds ir konstatēts</w:t>
      </w:r>
      <w:r w:rsidR="00BF27AA" w:rsidRPr="00100DF4">
        <w:t>.</w:t>
      </w:r>
    </w:p>
    <w:p w:rsidR="005C6CC0" w:rsidRPr="00100DF4" w:rsidRDefault="00826B9C" w:rsidP="00DD4A2D">
      <w:pPr>
        <w:pStyle w:val="ListParagraph"/>
        <w:spacing w:before="120" w:after="120"/>
        <w:ind w:left="360"/>
        <w:contextualSpacing w:val="0"/>
        <w:jc w:val="center"/>
        <w:rPr>
          <w:b/>
          <w:lang w:val="lv-LV"/>
        </w:rPr>
      </w:pPr>
      <w:r w:rsidRPr="00100DF4">
        <w:rPr>
          <w:b/>
          <w:lang w:val="lv-LV"/>
        </w:rPr>
        <w:t>IV</w:t>
      </w:r>
      <w:r w:rsidR="00A63719" w:rsidRPr="00100DF4">
        <w:rPr>
          <w:b/>
          <w:lang w:val="lv-LV"/>
        </w:rPr>
        <w:t xml:space="preserve">. </w:t>
      </w:r>
      <w:r w:rsidR="00E56038" w:rsidRPr="00100DF4">
        <w:rPr>
          <w:b/>
          <w:lang w:val="lv-LV"/>
        </w:rPr>
        <w:t>Minimālais biežums notekūdeņu un nosēdumu izvešanai no decentralizētajām kanalizācijas sistēmām</w:t>
      </w:r>
    </w:p>
    <w:p w:rsidR="00DD080D" w:rsidRPr="00100DF4" w:rsidRDefault="00DD080D" w:rsidP="00DD4A2D">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Notekūdeņ</w:t>
      </w:r>
      <w:r w:rsidR="002901C7" w:rsidRPr="00100DF4">
        <w:rPr>
          <w:shd w:val="clear" w:color="auto" w:fill="FFFFFF"/>
          <w:lang w:val="lv-LV"/>
        </w:rPr>
        <w:t>u dūņas</w:t>
      </w:r>
      <w:r w:rsidRPr="00100DF4">
        <w:rPr>
          <w:shd w:val="clear" w:color="auto" w:fill="FFFFFF"/>
          <w:lang w:val="lv-LV"/>
        </w:rPr>
        <w:t xml:space="preserve">, kas </w:t>
      </w:r>
      <w:r w:rsidR="002901C7" w:rsidRPr="00100DF4">
        <w:rPr>
          <w:shd w:val="clear" w:color="auto" w:fill="FFFFFF"/>
          <w:lang w:val="lv-LV"/>
        </w:rPr>
        <w:t>radušās</w:t>
      </w:r>
      <w:r w:rsidRPr="00100DF4">
        <w:rPr>
          <w:shd w:val="clear" w:color="auto" w:fill="FFFFFF"/>
          <w:lang w:val="lv-LV"/>
        </w:rPr>
        <w:t xml:space="preserve"> </w:t>
      </w:r>
      <w:r w:rsidR="00BF27AA" w:rsidRPr="00100DF4">
        <w:rPr>
          <w:shd w:val="clear" w:color="auto" w:fill="FFFFFF"/>
          <w:lang w:val="lv-LV"/>
        </w:rPr>
        <w:t>N</w:t>
      </w:r>
      <w:r w:rsidRPr="00100DF4">
        <w:rPr>
          <w:lang w:val="lv-LV"/>
        </w:rPr>
        <w:t xml:space="preserve">oteikumu 2.1.punktā noteiktajā </w:t>
      </w:r>
      <w:r w:rsidRPr="00100DF4">
        <w:rPr>
          <w:shd w:val="clear" w:color="auto" w:fill="FFFFFF"/>
          <w:lang w:val="lv-LV"/>
        </w:rPr>
        <w:t>decentralizētajā kanalizācijas sistēmā, ir jānodod šīs sistēmas tehniskās apkopes veicējam, kas tālāk to nodod atbilstošam atkritumu apsaimniekotājam.</w:t>
      </w:r>
      <w:r w:rsidR="002901C7" w:rsidRPr="00100DF4">
        <w:rPr>
          <w:shd w:val="clear" w:color="auto" w:fill="FFFFFF"/>
          <w:lang w:val="lv-LV"/>
        </w:rPr>
        <w:t xml:space="preserve"> Minimālo dūņu izvešanas biežumu nosaka atbilstoši sistēmas ražotāja tehniskajai dokumentācijai.</w:t>
      </w:r>
    </w:p>
    <w:p w:rsidR="005C6CC0" w:rsidRPr="00100DF4" w:rsidRDefault="00BF27AA" w:rsidP="00DD4A2D">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N</w:t>
      </w:r>
      <w:r w:rsidR="002901C7" w:rsidRPr="00100DF4">
        <w:rPr>
          <w:lang w:val="lv-LV"/>
        </w:rPr>
        <w:t xml:space="preserve">oteikumu 2.2. un 2.3.punktā noteikto </w:t>
      </w:r>
      <w:r w:rsidR="002901C7" w:rsidRPr="00100DF4">
        <w:rPr>
          <w:shd w:val="clear" w:color="auto" w:fill="FFFFFF"/>
          <w:lang w:val="lv-LV"/>
        </w:rPr>
        <w:t>decentralizēto kanalizācijas sistēmu</w:t>
      </w:r>
      <w:r w:rsidR="002901C7" w:rsidRPr="00100DF4">
        <w:rPr>
          <w:lang w:val="lv-LV"/>
        </w:rPr>
        <w:t xml:space="preserve"> n</w:t>
      </w:r>
      <w:r w:rsidR="002901C7" w:rsidRPr="00100DF4">
        <w:rPr>
          <w:shd w:val="clear" w:color="auto" w:fill="FFFFFF"/>
          <w:lang w:val="lv-LV"/>
        </w:rPr>
        <w:t>otekūdeņu un nosēdumu minimālais</w:t>
      </w:r>
      <w:r w:rsidR="005C6CC0" w:rsidRPr="00100DF4">
        <w:rPr>
          <w:lang w:val="lv-LV"/>
        </w:rPr>
        <w:t xml:space="preserve"> izvešanas biežums ir nosakāms saskaņā ar šādu formulu:</w:t>
      </w:r>
    </w:p>
    <w:p w:rsidR="00A63719" w:rsidRPr="00100DF4" w:rsidRDefault="00A63719" w:rsidP="00A63719">
      <w:pPr>
        <w:jc w:val="center"/>
        <w:rPr>
          <w:lang w:val="lv-LV"/>
        </w:rPr>
      </w:pPr>
    </w:p>
    <w:p w:rsidR="005C6CC0" w:rsidRPr="00100DF4" w:rsidRDefault="005C6CC0" w:rsidP="00A63719">
      <w:pPr>
        <w:jc w:val="center"/>
        <w:rPr>
          <w:i/>
          <w:lang w:val="lv-LV"/>
        </w:rPr>
      </w:pPr>
      <w:r w:rsidRPr="00100DF4">
        <w:rPr>
          <w:b/>
          <w:lang w:val="lv-LV"/>
        </w:rPr>
        <w:t>I = B/A</w:t>
      </w:r>
      <w:r w:rsidRPr="00100DF4">
        <w:rPr>
          <w:b/>
          <w:i/>
          <w:lang w:val="lv-LV"/>
        </w:rPr>
        <w:t>,</w:t>
      </w:r>
      <w:r w:rsidRPr="00100DF4">
        <w:rPr>
          <w:i/>
          <w:lang w:val="lv-LV"/>
        </w:rPr>
        <w:t xml:space="preserve"> kur</w:t>
      </w:r>
    </w:p>
    <w:p w:rsidR="005C6CC0" w:rsidRPr="00100DF4" w:rsidRDefault="005C6CC0" w:rsidP="00A63719">
      <w:pPr>
        <w:jc w:val="both"/>
        <w:rPr>
          <w:i/>
          <w:lang w:val="lv-LV"/>
        </w:rPr>
      </w:pPr>
      <w:r w:rsidRPr="00100DF4">
        <w:rPr>
          <w:b/>
          <w:i/>
          <w:lang w:val="lv-LV"/>
        </w:rPr>
        <w:t>I</w:t>
      </w:r>
      <w:r w:rsidRPr="00100DF4">
        <w:rPr>
          <w:i/>
          <w:lang w:val="lv-LV"/>
        </w:rPr>
        <w:t xml:space="preserve"> – decentralizētās kanalizācijas </w:t>
      </w:r>
      <w:proofErr w:type="spellStart"/>
      <w:r w:rsidRPr="00100DF4">
        <w:rPr>
          <w:i/>
          <w:lang w:val="lv-LV"/>
        </w:rPr>
        <w:t>krājtvertnes</w:t>
      </w:r>
      <w:proofErr w:type="spellEnd"/>
      <w:r w:rsidRPr="00100DF4">
        <w:rPr>
          <w:i/>
          <w:lang w:val="lv-LV"/>
        </w:rPr>
        <w:t xml:space="preserve"> izvešanas biežums mēnesī (reizes). Ja rezultāts ir mazāks par 1, to noapaļo ar divām zīmēm (vai vienai zīmei) aiz komata uz leju. Ja rezultāts lielāks par 2, to noapaļo līdz veseliem skaitļiem uz leju;</w:t>
      </w:r>
    </w:p>
    <w:p w:rsidR="005C6CC0" w:rsidRPr="00100DF4" w:rsidRDefault="005C6CC0" w:rsidP="00A63719">
      <w:pPr>
        <w:jc w:val="both"/>
        <w:rPr>
          <w:i/>
          <w:lang w:val="lv-LV"/>
        </w:rPr>
      </w:pPr>
      <w:r w:rsidRPr="00100DF4">
        <w:rPr>
          <w:b/>
          <w:i/>
          <w:lang w:val="lv-LV"/>
        </w:rPr>
        <w:t>B</w:t>
      </w:r>
      <w:r w:rsidRPr="00100DF4">
        <w:rPr>
          <w:i/>
          <w:lang w:val="lv-LV"/>
        </w:rPr>
        <w:t xml:space="preserve"> – nekustamajā īpašumā vai nekustamo īpašumu grupā esošo personu kop</w:t>
      </w:r>
      <w:r w:rsidR="002901C7" w:rsidRPr="00100DF4">
        <w:rPr>
          <w:i/>
          <w:lang w:val="lv-LV"/>
        </w:rPr>
        <w:t>ējais ūdens patēriņš mēnesī (m</w:t>
      </w:r>
      <w:r w:rsidR="002901C7" w:rsidRPr="00100DF4">
        <w:rPr>
          <w:i/>
          <w:vertAlign w:val="superscript"/>
          <w:lang w:val="lv-LV"/>
        </w:rPr>
        <w:t>3</w:t>
      </w:r>
      <w:r w:rsidRPr="00100DF4">
        <w:rPr>
          <w:i/>
          <w:lang w:val="lv-LV"/>
        </w:rPr>
        <w:t>)</w:t>
      </w:r>
      <w:r w:rsidR="000D3B7F" w:rsidRPr="00100DF4">
        <w:rPr>
          <w:i/>
          <w:lang w:val="lv-LV"/>
        </w:rPr>
        <w:t>. Ja tiek izmantoti centralizētie ūdensapgādes pakalpojumi vai lokālā ūdens iegūšanas iekārta, tad novadītais notekūdeņu daudzums ir vienāds ar patērētā ūdens daudzumu, ko ir fiksējis ūdens patēriņa skaitītājs vai normatīvajos aktos (vai dzeramā ūdens piegādes līgumos) noteiktās patēriņa normas. Notekūdeņu daudzuma uzskaitē neieskaita dārza vai piemājas teritorijas laistīšanai izlietoto ūdens daudzumu, ja tas ir noteikts ar šim nolūkam speciāli ierīkotu ūdens patēriņa skaitītāju</w:t>
      </w:r>
      <w:r w:rsidRPr="00100DF4">
        <w:rPr>
          <w:i/>
          <w:lang w:val="lv-LV"/>
        </w:rPr>
        <w:t>;</w:t>
      </w:r>
    </w:p>
    <w:p w:rsidR="00D52A8D" w:rsidRPr="00100DF4" w:rsidRDefault="005C6CC0" w:rsidP="00A63719">
      <w:pPr>
        <w:jc w:val="both"/>
        <w:rPr>
          <w:i/>
          <w:lang w:val="lv-LV"/>
        </w:rPr>
      </w:pPr>
      <w:r w:rsidRPr="00100DF4">
        <w:rPr>
          <w:b/>
          <w:i/>
          <w:lang w:val="lv-LV"/>
        </w:rPr>
        <w:t>A</w:t>
      </w:r>
      <w:r w:rsidRPr="00100DF4">
        <w:rPr>
          <w:i/>
          <w:lang w:val="lv-LV"/>
        </w:rPr>
        <w:t xml:space="preserve"> – decentralizētās kanalizācijas tvertnes tilpums kubikmetros.</w:t>
      </w:r>
    </w:p>
    <w:p w:rsidR="00D52A8D" w:rsidRPr="00100DF4" w:rsidRDefault="00D52A8D" w:rsidP="00D52A8D">
      <w:pPr>
        <w:pStyle w:val="Default"/>
      </w:pPr>
    </w:p>
    <w:p w:rsidR="00D52A8D" w:rsidRPr="00100DF4" w:rsidRDefault="00D52A8D" w:rsidP="00D52A8D">
      <w:pPr>
        <w:pStyle w:val="Default"/>
        <w:numPr>
          <w:ilvl w:val="0"/>
          <w:numId w:val="2"/>
        </w:numPr>
        <w:ind w:left="567" w:hanging="567"/>
        <w:jc w:val="both"/>
      </w:pPr>
      <w:r w:rsidRPr="00100DF4">
        <w:t xml:space="preserve">Ja saskaņā ar </w:t>
      </w:r>
      <w:r w:rsidR="00BF27AA" w:rsidRPr="00100DF4">
        <w:t>N</w:t>
      </w:r>
      <w:r w:rsidRPr="00100DF4">
        <w:t xml:space="preserve">oteikumu </w:t>
      </w:r>
      <w:r w:rsidR="003C60EB" w:rsidRPr="00100DF4">
        <w:t>12</w:t>
      </w:r>
      <w:r w:rsidRPr="00100DF4">
        <w:t>.punktā noteikto formulu aprēķinātais minimālais izvešanas</w:t>
      </w:r>
      <w:r w:rsidR="00A96E3A" w:rsidRPr="00100DF4">
        <w:t xml:space="preserve"> daudzums</w:t>
      </w:r>
      <w:r w:rsidRPr="00100DF4">
        <w:t xml:space="preserve"> ir mazāks par 1, tad </w:t>
      </w:r>
      <w:proofErr w:type="spellStart"/>
      <w:r w:rsidRPr="00100DF4">
        <w:t>krājtvertnē</w:t>
      </w:r>
      <w:proofErr w:type="spellEnd"/>
      <w:r w:rsidRPr="00100DF4">
        <w:t xml:space="preserve"> uzkrātie notekūdeņi un nosēdumi jāizved retāk nekā reizi mēnesī, nosakot minimālo izvešanas reižu skaitu gadā (</w:t>
      </w:r>
      <w:proofErr w:type="spellStart"/>
      <w:r w:rsidRPr="00100DF4">
        <w:t>Ig</w:t>
      </w:r>
      <w:proofErr w:type="spellEnd"/>
      <w:r w:rsidRPr="00100DF4">
        <w:t>) saskaņā ar šādu formulu:</w:t>
      </w:r>
    </w:p>
    <w:p w:rsidR="00D52A8D" w:rsidRPr="00100DF4" w:rsidRDefault="00D52A8D" w:rsidP="00D52A8D">
      <w:pPr>
        <w:pStyle w:val="Default"/>
        <w:ind w:left="360"/>
      </w:pPr>
      <w:r w:rsidRPr="00100DF4">
        <w:t xml:space="preserve"> </w:t>
      </w:r>
    </w:p>
    <w:p w:rsidR="00D52A8D" w:rsidRPr="00100DF4" w:rsidRDefault="00D52A8D" w:rsidP="00D52A8D">
      <w:pPr>
        <w:pStyle w:val="Default"/>
        <w:jc w:val="center"/>
        <w:rPr>
          <w:i/>
        </w:rPr>
      </w:pPr>
      <w:proofErr w:type="spellStart"/>
      <w:r w:rsidRPr="00100DF4">
        <w:rPr>
          <w:b/>
          <w:bCs/>
          <w:i/>
        </w:rPr>
        <w:t>Ig</w:t>
      </w:r>
      <w:proofErr w:type="spellEnd"/>
      <w:r w:rsidRPr="00100DF4">
        <w:rPr>
          <w:b/>
          <w:bCs/>
          <w:i/>
        </w:rPr>
        <w:t xml:space="preserve"> = </w:t>
      </w:r>
      <w:proofErr w:type="spellStart"/>
      <w:r w:rsidRPr="00100DF4">
        <w:rPr>
          <w:b/>
          <w:bCs/>
          <w:i/>
        </w:rPr>
        <w:t>MxI</w:t>
      </w:r>
      <w:proofErr w:type="spellEnd"/>
      <w:r w:rsidRPr="00100DF4">
        <w:rPr>
          <w:i/>
        </w:rPr>
        <w:t>, kur</w:t>
      </w:r>
    </w:p>
    <w:p w:rsidR="00D52A8D" w:rsidRPr="00100DF4" w:rsidRDefault="00D52A8D" w:rsidP="00D52A8D">
      <w:pPr>
        <w:pStyle w:val="Default"/>
        <w:jc w:val="both"/>
        <w:rPr>
          <w:i/>
        </w:rPr>
      </w:pPr>
      <w:r w:rsidRPr="00100DF4">
        <w:rPr>
          <w:b/>
          <w:bCs/>
          <w:i/>
        </w:rPr>
        <w:t xml:space="preserve">M </w:t>
      </w:r>
      <w:r w:rsidRPr="00100DF4">
        <w:rPr>
          <w:i/>
        </w:rPr>
        <w:t xml:space="preserve">– objekta izmantošanas mēnešu skaits gadā </w:t>
      </w:r>
      <w:proofErr w:type="gramStart"/>
      <w:r w:rsidRPr="00100DF4">
        <w:rPr>
          <w:i/>
          <w:iCs/>
        </w:rPr>
        <w:t>(</w:t>
      </w:r>
      <w:proofErr w:type="spellStart"/>
      <w:proofErr w:type="gramEnd"/>
      <w:r w:rsidRPr="00100DF4">
        <w:rPr>
          <w:i/>
          <w:iCs/>
        </w:rPr>
        <w:t>max</w:t>
      </w:r>
      <w:proofErr w:type="spellEnd"/>
      <w:r w:rsidRPr="00100DF4">
        <w:rPr>
          <w:i/>
          <w:iCs/>
        </w:rPr>
        <w:t xml:space="preserve"> 12)</w:t>
      </w:r>
      <w:r w:rsidRPr="00100DF4">
        <w:rPr>
          <w:i/>
        </w:rPr>
        <w:t xml:space="preserve">. Rezultātu noapaļo līdz veseliem skaitļiem uz leju. </w:t>
      </w:r>
    </w:p>
    <w:p w:rsidR="00D52A8D" w:rsidRPr="00100DF4" w:rsidRDefault="00D52A8D" w:rsidP="00D52A8D">
      <w:pPr>
        <w:pStyle w:val="Default"/>
        <w:rPr>
          <w:i/>
        </w:rPr>
      </w:pPr>
      <w:r w:rsidRPr="00100DF4">
        <w:rPr>
          <w:i/>
        </w:rPr>
        <w:t xml:space="preserve">Zinot </w:t>
      </w:r>
      <w:proofErr w:type="spellStart"/>
      <w:r w:rsidRPr="00100DF4">
        <w:rPr>
          <w:b/>
          <w:bCs/>
          <w:i/>
        </w:rPr>
        <w:t>Ig</w:t>
      </w:r>
      <w:proofErr w:type="spellEnd"/>
      <w:r w:rsidRPr="00100DF4">
        <w:rPr>
          <w:b/>
          <w:bCs/>
          <w:i/>
        </w:rPr>
        <w:t xml:space="preserve"> </w:t>
      </w:r>
      <w:r w:rsidRPr="00100DF4">
        <w:rPr>
          <w:i/>
        </w:rPr>
        <w:t xml:space="preserve">un </w:t>
      </w:r>
      <w:r w:rsidRPr="00100DF4">
        <w:rPr>
          <w:b/>
          <w:bCs/>
          <w:i/>
        </w:rPr>
        <w:t>I</w:t>
      </w:r>
      <w:r w:rsidRPr="00100DF4">
        <w:rPr>
          <w:i/>
        </w:rPr>
        <w:t xml:space="preserve">, jānosaka </w:t>
      </w:r>
      <w:proofErr w:type="spellStart"/>
      <w:r w:rsidRPr="00100DF4">
        <w:rPr>
          <w:b/>
          <w:bCs/>
          <w:i/>
        </w:rPr>
        <w:t>Ib</w:t>
      </w:r>
      <w:proofErr w:type="spellEnd"/>
      <w:r w:rsidRPr="00100DF4">
        <w:rPr>
          <w:b/>
          <w:bCs/>
          <w:i/>
        </w:rPr>
        <w:t xml:space="preserve"> </w:t>
      </w:r>
      <w:r w:rsidRPr="00100DF4">
        <w:rPr>
          <w:i/>
        </w:rPr>
        <w:t xml:space="preserve">- vienas izvešanas reize mēnešos. </w:t>
      </w:r>
    </w:p>
    <w:p w:rsidR="00D52A8D" w:rsidRPr="00100DF4" w:rsidRDefault="00D52A8D" w:rsidP="00D52A8D">
      <w:pPr>
        <w:jc w:val="both"/>
        <w:rPr>
          <w:i/>
          <w:lang w:val="lv-LV"/>
        </w:rPr>
      </w:pPr>
      <w:proofErr w:type="spellStart"/>
      <w:r w:rsidRPr="00100DF4">
        <w:rPr>
          <w:b/>
          <w:bCs/>
          <w:i/>
          <w:lang w:val="lv-LV"/>
        </w:rPr>
        <w:t>Ib</w:t>
      </w:r>
      <w:proofErr w:type="spellEnd"/>
      <w:r w:rsidRPr="00100DF4">
        <w:rPr>
          <w:i/>
          <w:lang w:val="lv-LV"/>
        </w:rPr>
        <w:t xml:space="preserve">= </w:t>
      </w:r>
      <w:r w:rsidRPr="00100DF4">
        <w:rPr>
          <w:b/>
          <w:bCs/>
          <w:i/>
          <w:lang w:val="lv-LV"/>
        </w:rPr>
        <w:t>M/</w:t>
      </w:r>
      <w:proofErr w:type="spellStart"/>
      <w:r w:rsidRPr="00100DF4">
        <w:rPr>
          <w:b/>
          <w:bCs/>
          <w:i/>
          <w:lang w:val="lv-LV"/>
        </w:rPr>
        <w:t>Ig</w:t>
      </w:r>
      <w:proofErr w:type="spellEnd"/>
      <w:r w:rsidRPr="00100DF4">
        <w:rPr>
          <w:i/>
          <w:lang w:val="lv-LV"/>
        </w:rPr>
        <w:t>, rezultātu noapaļo, ja nepieciešams, līdz vienai zīmei aiz komata</w:t>
      </w:r>
      <w:r w:rsidR="00121F00" w:rsidRPr="00100DF4">
        <w:rPr>
          <w:i/>
          <w:lang w:val="lv-LV"/>
        </w:rPr>
        <w:t>.</w:t>
      </w:r>
    </w:p>
    <w:p w:rsidR="005C6CC0" w:rsidRPr="00100DF4" w:rsidRDefault="00BF27AA" w:rsidP="00DD4A2D">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N</w:t>
      </w:r>
      <w:r w:rsidRPr="00100DF4">
        <w:rPr>
          <w:lang w:val="lv-LV"/>
        </w:rPr>
        <w:t>oteikumu 2.2.punktā noteiktās decentralizētā kanalizācijas sistēmas m</w:t>
      </w:r>
      <w:r w:rsidR="005C6CC0" w:rsidRPr="00100DF4">
        <w:rPr>
          <w:lang w:val="lv-LV"/>
        </w:rPr>
        <w:t xml:space="preserve">inimālais notekūdeņu un nosēdumu izvešanas biežums </w:t>
      </w:r>
      <w:r w:rsidRPr="00100DF4">
        <w:rPr>
          <w:lang w:val="lv-LV"/>
        </w:rPr>
        <w:t xml:space="preserve">nevar būt </w:t>
      </w:r>
      <w:proofErr w:type="gramStart"/>
      <w:r w:rsidRPr="00100DF4">
        <w:rPr>
          <w:lang w:val="lv-LV"/>
        </w:rPr>
        <w:t>mazāk kā</w:t>
      </w:r>
      <w:proofErr w:type="gramEnd"/>
      <w:r w:rsidR="005C6CC0" w:rsidRPr="00100DF4">
        <w:rPr>
          <w:lang w:val="lv-LV"/>
        </w:rPr>
        <w:t xml:space="preserve"> 1 (viena) reize gadā. </w:t>
      </w:r>
    </w:p>
    <w:p w:rsidR="005C6CC0" w:rsidRPr="00100DF4" w:rsidRDefault="00826B9C" w:rsidP="00DD4A2D">
      <w:pPr>
        <w:pStyle w:val="ListParagraph"/>
        <w:spacing w:before="120" w:after="120"/>
        <w:ind w:left="360"/>
        <w:contextualSpacing w:val="0"/>
        <w:jc w:val="center"/>
        <w:rPr>
          <w:b/>
          <w:lang w:val="lv-LV"/>
        </w:rPr>
      </w:pPr>
      <w:r w:rsidRPr="00100DF4">
        <w:rPr>
          <w:b/>
          <w:lang w:val="lv-LV"/>
        </w:rPr>
        <w:t>V</w:t>
      </w:r>
      <w:r w:rsidR="009B0A84" w:rsidRPr="00100DF4">
        <w:rPr>
          <w:b/>
          <w:lang w:val="lv-LV"/>
        </w:rPr>
        <w:t xml:space="preserve">. </w:t>
      </w:r>
      <w:r w:rsidR="005C6CC0" w:rsidRPr="00100DF4">
        <w:rPr>
          <w:b/>
          <w:lang w:val="lv-LV"/>
        </w:rPr>
        <w:t>Decentralizēto kanalizācijas sistēmu kontroles un uzraudzības kārtība</w:t>
      </w:r>
    </w:p>
    <w:p w:rsidR="005C6CC0" w:rsidRPr="00100DF4" w:rsidRDefault="007D3D0C" w:rsidP="00DD4A2D">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Saulkrastu novada dome</w:t>
      </w:r>
      <w:r w:rsidR="00686015" w:rsidRPr="00100DF4">
        <w:rPr>
          <w:shd w:val="clear" w:color="auto" w:fill="FFFFFF"/>
          <w:lang w:val="lv-LV"/>
        </w:rPr>
        <w:t xml:space="preserve"> kā decentralizēto kanalizācijas sistēmu reģistra uzturētājs</w:t>
      </w:r>
      <w:r w:rsidR="0068396D" w:rsidRPr="00100DF4">
        <w:rPr>
          <w:shd w:val="clear" w:color="auto" w:fill="FFFFFF"/>
          <w:lang w:val="lv-LV"/>
        </w:rPr>
        <w:t xml:space="preserve"> </w:t>
      </w:r>
      <w:proofErr w:type="gramStart"/>
      <w:r w:rsidR="0068396D" w:rsidRPr="00100DF4">
        <w:rPr>
          <w:shd w:val="clear" w:color="auto" w:fill="FFFFFF"/>
          <w:lang w:val="lv-LV"/>
        </w:rPr>
        <w:t>ir tiesīgs</w:t>
      </w:r>
      <w:proofErr w:type="gramEnd"/>
      <w:r w:rsidR="005C6CC0" w:rsidRPr="00100DF4">
        <w:rPr>
          <w:lang w:val="lv-LV"/>
        </w:rPr>
        <w:t>:</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pārbaudīt decentralizēto kanalizācijas pakalpojumu saņemšanu apliecinošu attaisnojuma dokumentu esamību;</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saskaņojot ar īpašnieku vai valdītāju, piekļūt decentralizētajai kanalizācijas sistēmai, tās tehniskā nodrošinājuma un apsaimniekošanas prasību ievērošanas kontrolei;</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pārbaudīt decentralizēto kanalizācijas sistēmu reģistrā ietvertās informācijas atbilstību, nepieciešamības gadījumā, nodrošinot tās precizēšanu, balstoties uz veiktās pārbaudes rezultātiem;</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pieprasīt atskaites par izvesto notekūdeņu apjomu no decentralizēto kanalizācijas sistēmu reģistrā iekļautajiem asenizatoriem.</w:t>
      </w:r>
    </w:p>
    <w:p w:rsidR="005C6CC0" w:rsidRPr="00100DF4" w:rsidRDefault="005C6CC0" w:rsidP="00DD4A2D">
      <w:pPr>
        <w:pStyle w:val="ListParagraph"/>
        <w:numPr>
          <w:ilvl w:val="0"/>
          <w:numId w:val="2"/>
        </w:numPr>
        <w:spacing w:before="120" w:after="120"/>
        <w:ind w:left="567" w:hanging="567"/>
        <w:contextualSpacing w:val="0"/>
        <w:jc w:val="both"/>
        <w:rPr>
          <w:lang w:val="lv-LV"/>
        </w:rPr>
      </w:pPr>
      <w:r w:rsidRPr="00100DF4">
        <w:rPr>
          <w:lang w:val="lv-LV"/>
        </w:rPr>
        <w:t xml:space="preserve">Ja </w:t>
      </w:r>
      <w:r w:rsidR="00826B9C" w:rsidRPr="00100DF4">
        <w:rPr>
          <w:shd w:val="clear" w:color="auto" w:fill="FFFFFF"/>
          <w:lang w:val="lv-LV"/>
        </w:rPr>
        <w:t>Saulkrastu novada domei</w:t>
      </w:r>
      <w:r w:rsidR="00825667" w:rsidRPr="00100DF4">
        <w:rPr>
          <w:shd w:val="clear" w:color="auto" w:fill="FFFFFF"/>
          <w:lang w:val="lv-LV"/>
        </w:rPr>
        <w:t xml:space="preserve"> ir</w:t>
      </w:r>
      <w:r w:rsidRPr="00100DF4">
        <w:rPr>
          <w:lang w:val="lv-LV"/>
        </w:rPr>
        <w:t xml:space="preserve"> radušās šaubas par decentralizētās kanalizācijas sistēmas apsaimniekošanas prasību ievērošanu un tās atbilstību normatīvo aktu regulējumam, </w:t>
      </w:r>
      <w:r w:rsidR="00825667" w:rsidRPr="00100DF4">
        <w:rPr>
          <w:lang w:val="lv-LV"/>
        </w:rPr>
        <w:t>tad t</w:t>
      </w:r>
      <w:r w:rsidR="00B8782F" w:rsidRPr="00100DF4">
        <w:rPr>
          <w:lang w:val="lv-LV"/>
        </w:rPr>
        <w:t>ai</w:t>
      </w:r>
      <w:r w:rsidRPr="00100DF4">
        <w:rPr>
          <w:lang w:val="lv-LV"/>
        </w:rPr>
        <w:t xml:space="preserve"> ir tiesības rakstiski pieprasīt decentralizētās kanalizācijas sistēmas īpašniekam:</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 xml:space="preserve">nodrošināt piekļuvi decentralizētajai kanalizācijas sistēmai, tās darbības pārbaudei; </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veikt decentralizētajā kanalizācijas sistēmā uzkrāto notekūdeņu paraugu analīzes. Izdevumus, kas saistīti ar decentralizētajā kanalizācijas sistēmā uzkrāto notekūdeņu paraugu analīzēm, sedz:</w:t>
      </w:r>
    </w:p>
    <w:p w:rsidR="005C6CC0" w:rsidRPr="00100DF4" w:rsidRDefault="00826B9C" w:rsidP="007D3D0C">
      <w:pPr>
        <w:pStyle w:val="ListParagraph"/>
        <w:numPr>
          <w:ilvl w:val="2"/>
          <w:numId w:val="2"/>
        </w:numPr>
        <w:spacing w:before="120" w:after="120"/>
        <w:ind w:left="1843" w:hanging="709"/>
        <w:contextualSpacing w:val="0"/>
        <w:jc w:val="both"/>
        <w:rPr>
          <w:lang w:val="lv-LV"/>
        </w:rPr>
      </w:pPr>
      <w:r w:rsidRPr="00100DF4">
        <w:rPr>
          <w:shd w:val="clear" w:color="auto" w:fill="FFFFFF"/>
          <w:lang w:val="lv-LV"/>
        </w:rPr>
        <w:t>Saulkrastu novada dome</w:t>
      </w:r>
      <w:r w:rsidR="005C6CC0" w:rsidRPr="00100DF4">
        <w:rPr>
          <w:lang w:val="lv-LV"/>
        </w:rPr>
        <w:t>, ja decentralizētās kanalizācijas sistēmā uzkrāto notekūdeņu paraugu analīzēs netiek konstatētas vielas, kuras aizliegts novadīt centralizētajā kanalizācijas sistēmā;</w:t>
      </w:r>
    </w:p>
    <w:p w:rsidR="005C6CC0" w:rsidRPr="00100DF4" w:rsidRDefault="005C6CC0" w:rsidP="007D3D0C">
      <w:pPr>
        <w:pStyle w:val="ListParagraph"/>
        <w:numPr>
          <w:ilvl w:val="2"/>
          <w:numId w:val="2"/>
        </w:numPr>
        <w:spacing w:before="120" w:after="120"/>
        <w:ind w:left="1843" w:hanging="709"/>
        <w:contextualSpacing w:val="0"/>
        <w:jc w:val="both"/>
        <w:rPr>
          <w:lang w:val="lv-LV"/>
        </w:rPr>
      </w:pPr>
      <w:r w:rsidRPr="00100DF4">
        <w:rPr>
          <w:lang w:val="lv-LV"/>
        </w:rPr>
        <w:t xml:space="preserve">decentralizētās kanalizācijas sistēmas īpašnieks, </w:t>
      </w:r>
      <w:proofErr w:type="gramStart"/>
      <w:r w:rsidRPr="00100DF4">
        <w:rPr>
          <w:lang w:val="lv-LV"/>
        </w:rPr>
        <w:t>ja decentralizētajā kanalizācijas sistēmā uzkrāto notekūdeņu paraugu analīzēs</w:t>
      </w:r>
      <w:proofErr w:type="gramEnd"/>
      <w:r w:rsidRPr="00100DF4">
        <w:rPr>
          <w:lang w:val="lv-LV"/>
        </w:rPr>
        <w:t xml:space="preserve"> tiek konstatētas vielas, kuras aizliegts novadīt centralizētajā kanalizācijas sistēmā.</w:t>
      </w:r>
    </w:p>
    <w:p w:rsidR="005C6CC0" w:rsidRPr="00100DF4" w:rsidRDefault="005C6CC0" w:rsidP="007D3D0C">
      <w:pPr>
        <w:pStyle w:val="ListParagraph"/>
        <w:numPr>
          <w:ilvl w:val="1"/>
          <w:numId w:val="2"/>
        </w:numPr>
        <w:spacing w:before="120" w:after="120"/>
        <w:ind w:left="1134" w:hanging="567"/>
        <w:contextualSpacing w:val="0"/>
        <w:jc w:val="both"/>
        <w:rPr>
          <w:lang w:val="lv-LV"/>
        </w:rPr>
      </w:pPr>
      <w:r w:rsidRPr="00100DF4">
        <w:rPr>
          <w:lang w:val="lv-LV"/>
        </w:rPr>
        <w:t>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66493C" w:rsidRPr="00100DF4" w:rsidRDefault="007D3D0C" w:rsidP="007D3D0C">
      <w:pPr>
        <w:pStyle w:val="ListParagraph"/>
        <w:numPr>
          <w:ilvl w:val="0"/>
          <w:numId w:val="2"/>
        </w:numPr>
        <w:spacing w:before="120" w:after="120"/>
        <w:ind w:left="567" w:hanging="567"/>
        <w:contextualSpacing w:val="0"/>
        <w:jc w:val="both"/>
        <w:rPr>
          <w:rFonts w:eastAsia="Arial Unicode MS"/>
          <w:lang w:val="lv-LV"/>
        </w:rPr>
      </w:pPr>
      <w:r w:rsidRPr="00100DF4">
        <w:rPr>
          <w:rFonts w:eastAsia="Arial Unicode MS"/>
          <w:lang w:val="lv-LV"/>
        </w:rPr>
        <w:t>Asenizatoram</w:t>
      </w:r>
      <w:r w:rsidR="0066493C" w:rsidRPr="00100DF4">
        <w:rPr>
          <w:rFonts w:eastAsia="Arial Unicode MS"/>
          <w:lang w:val="lv-LV"/>
        </w:rPr>
        <w:t xml:space="preserve"> ir tiesības atteikties izvest </w:t>
      </w:r>
      <w:r w:rsidRPr="00100DF4">
        <w:rPr>
          <w:rFonts w:eastAsia="Arial Unicode MS"/>
          <w:lang w:val="lv-LV"/>
        </w:rPr>
        <w:t xml:space="preserve">decentralizēto kanalizācijas sistēmās uzkrātos notekūdeņus, ja </w:t>
      </w:r>
      <w:r w:rsidR="0066493C" w:rsidRPr="00100DF4">
        <w:rPr>
          <w:rFonts w:eastAsia="Arial Unicode MS"/>
          <w:lang w:val="lv-LV"/>
        </w:rPr>
        <w:t xml:space="preserve">tie neatbilst </w:t>
      </w:r>
      <w:r w:rsidRPr="00100DF4">
        <w:rPr>
          <w:rFonts w:eastAsia="Arial Unicode MS"/>
          <w:lang w:val="lv-LV"/>
        </w:rPr>
        <w:t xml:space="preserve">Noteikumu </w:t>
      </w:r>
      <w:r w:rsidR="00265005" w:rsidRPr="00100DF4">
        <w:rPr>
          <w:rFonts w:eastAsia="Arial Unicode MS"/>
          <w:lang w:val="lv-LV"/>
        </w:rPr>
        <w:t>8</w:t>
      </w:r>
      <w:r w:rsidRPr="00100DF4">
        <w:rPr>
          <w:rFonts w:eastAsia="Arial Unicode MS"/>
          <w:lang w:val="lv-LV"/>
        </w:rPr>
        <w:t>.punktā noteiktajām kvalitātes prasībām.</w:t>
      </w:r>
    </w:p>
    <w:p w:rsidR="005C6CC0" w:rsidRPr="00100DF4" w:rsidRDefault="009B0A84" w:rsidP="00DD4A2D">
      <w:pPr>
        <w:pStyle w:val="ListParagraph"/>
        <w:spacing w:before="120" w:after="120"/>
        <w:ind w:left="360"/>
        <w:contextualSpacing w:val="0"/>
        <w:jc w:val="center"/>
        <w:rPr>
          <w:b/>
          <w:lang w:val="lv-LV"/>
        </w:rPr>
      </w:pPr>
      <w:r w:rsidRPr="00100DF4">
        <w:rPr>
          <w:b/>
          <w:lang w:val="lv-LV"/>
        </w:rPr>
        <w:lastRenderedPageBreak/>
        <w:t>V</w:t>
      </w:r>
      <w:r w:rsidR="00AA253F" w:rsidRPr="00100DF4">
        <w:rPr>
          <w:b/>
          <w:lang w:val="lv-LV"/>
        </w:rPr>
        <w:t>I</w:t>
      </w:r>
      <w:r w:rsidRPr="00100DF4">
        <w:rPr>
          <w:b/>
          <w:lang w:val="lv-LV"/>
        </w:rPr>
        <w:t xml:space="preserve">. </w:t>
      </w:r>
      <w:r w:rsidR="005C6CC0" w:rsidRPr="00100DF4">
        <w:rPr>
          <w:b/>
          <w:lang w:val="lv-LV"/>
        </w:rPr>
        <w:t>Prasību minimums asenizatoriem</w:t>
      </w:r>
    </w:p>
    <w:p w:rsidR="007D3D0C" w:rsidRPr="00100DF4" w:rsidRDefault="00825667" w:rsidP="00DD4A2D">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 xml:space="preserve">Decentralizētos kanalizācijas pakalpojumus </w:t>
      </w:r>
      <w:r w:rsidR="00BF3F0F" w:rsidRPr="00100DF4">
        <w:rPr>
          <w:shd w:val="clear" w:color="auto" w:fill="FFFFFF"/>
          <w:lang w:val="lv-LV"/>
        </w:rPr>
        <w:t xml:space="preserve">Saulkrastu novada pašvaldības administratīvajā teritorijā </w:t>
      </w:r>
      <w:r w:rsidRPr="00100DF4">
        <w:rPr>
          <w:shd w:val="clear" w:color="auto" w:fill="FFFFFF"/>
          <w:lang w:val="lv-LV"/>
        </w:rPr>
        <w:t>ir tiesīgs sniegt asenizators, kurš</w:t>
      </w:r>
      <w:r w:rsidR="007D3D0C" w:rsidRPr="00100DF4">
        <w:rPr>
          <w:shd w:val="clear" w:color="auto" w:fill="FFFFFF"/>
          <w:lang w:val="lv-LV"/>
        </w:rPr>
        <w:t>:</w:t>
      </w:r>
    </w:p>
    <w:p w:rsidR="007D3D0C" w:rsidRPr="00100DF4" w:rsidRDefault="007D3D0C" w:rsidP="00307232">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ir</w:t>
      </w:r>
      <w:proofErr w:type="gramStart"/>
      <w:r w:rsidRPr="00100DF4">
        <w:rPr>
          <w:shd w:val="clear" w:color="auto" w:fill="FFFFFF"/>
          <w:lang w:val="lv-LV"/>
        </w:rPr>
        <w:t xml:space="preserve"> reģistrējies Saulkrastu novada pašvaldībā</w:t>
      </w:r>
      <w:proofErr w:type="gramEnd"/>
      <w:r w:rsidR="00A7588C" w:rsidRPr="00100DF4">
        <w:rPr>
          <w:shd w:val="clear" w:color="auto" w:fill="FFFFFF"/>
          <w:lang w:val="lv-LV"/>
        </w:rPr>
        <w:t>, iesniedzot tai rakstveida iesniegumu (</w:t>
      </w:r>
      <w:r w:rsidR="00A96E3A" w:rsidRPr="00100DF4">
        <w:rPr>
          <w:shd w:val="clear" w:color="auto" w:fill="FFFFFF"/>
          <w:lang w:val="lv-LV"/>
        </w:rPr>
        <w:t>3</w:t>
      </w:r>
      <w:r w:rsidR="00A7588C" w:rsidRPr="00100DF4">
        <w:rPr>
          <w:shd w:val="clear" w:color="auto" w:fill="FFFFFF"/>
          <w:lang w:val="lv-LV"/>
        </w:rPr>
        <w:t xml:space="preserve">.pielikums) </w:t>
      </w:r>
      <w:r w:rsidR="00965D04" w:rsidRPr="00100DF4">
        <w:rPr>
          <w:shd w:val="clear" w:color="auto" w:fill="FFFFFF"/>
          <w:lang w:val="lv-LV"/>
        </w:rPr>
        <w:t>par asenizācijas pakalpojumu sniegšanu</w:t>
      </w:r>
      <w:r w:rsidR="00A7588C" w:rsidRPr="00100DF4">
        <w:rPr>
          <w:shd w:val="clear" w:color="auto" w:fill="FFFFFF"/>
          <w:lang w:val="lv-LV"/>
        </w:rPr>
        <w:t>, tajā norādot informāciju par noslēgto līgumu ar Pakalpojumu sniedzēju (noslēgšanas datums)</w:t>
      </w:r>
      <w:r w:rsidR="007855F3" w:rsidRPr="00100DF4">
        <w:rPr>
          <w:shd w:val="clear" w:color="auto" w:fill="FFFFFF"/>
          <w:lang w:val="lv-LV"/>
        </w:rPr>
        <w:t>, kā arī apliecinot savu atbilstību Noteikumu prasībām</w:t>
      </w:r>
      <w:r w:rsidRPr="00100DF4">
        <w:rPr>
          <w:shd w:val="clear" w:color="auto" w:fill="FFFFFF"/>
          <w:lang w:val="lv-LV"/>
        </w:rPr>
        <w:t>;</w:t>
      </w:r>
    </w:p>
    <w:p w:rsidR="00307232" w:rsidRPr="00100DF4" w:rsidRDefault="00307232" w:rsidP="00307232">
      <w:pPr>
        <w:pStyle w:val="ListParagraph"/>
        <w:numPr>
          <w:ilvl w:val="1"/>
          <w:numId w:val="2"/>
        </w:numPr>
        <w:spacing w:before="120" w:after="120"/>
        <w:ind w:left="1134" w:hanging="567"/>
        <w:contextualSpacing w:val="0"/>
        <w:jc w:val="both"/>
        <w:rPr>
          <w:lang w:val="lv-LV"/>
        </w:rPr>
      </w:pPr>
      <w:r w:rsidRPr="00100DF4">
        <w:rPr>
          <w:lang w:val="lv-LV"/>
        </w:rPr>
        <w:t>ir noslēdzis rakstveida līgumu ar Pakalpojumu sniedzēju par decentralizētajās kanalizācijas sistēmās savākto notekūdeņu un nosēdumu pieņemšanu</w:t>
      </w:r>
      <w:r w:rsidR="007855F3" w:rsidRPr="00100DF4">
        <w:rPr>
          <w:lang w:val="lv-LV"/>
        </w:rPr>
        <w:t>;</w:t>
      </w:r>
    </w:p>
    <w:p w:rsidR="007855F3" w:rsidRPr="00100DF4" w:rsidRDefault="007855F3" w:rsidP="007855F3">
      <w:pPr>
        <w:pStyle w:val="ListParagraph"/>
        <w:numPr>
          <w:ilvl w:val="1"/>
          <w:numId w:val="2"/>
        </w:numPr>
        <w:spacing w:before="120" w:after="120"/>
        <w:ind w:left="1134" w:hanging="567"/>
        <w:contextualSpacing w:val="0"/>
        <w:jc w:val="both"/>
        <w:rPr>
          <w:lang w:val="lv-LV"/>
        </w:rPr>
      </w:pPr>
      <w:r w:rsidRPr="00100DF4">
        <w:rPr>
          <w:lang w:val="lv-LV"/>
        </w:rPr>
        <w:t xml:space="preserve">ir tiesīgs veikt kravas autopārvadājumus vai pašpārvadājumus Latvijas Republikas teritorijā, izņemot, ja pakalpojums tiks sniegts ar traktortehniku, izmantojot asenizācijas mucu; </w:t>
      </w:r>
    </w:p>
    <w:p w:rsidR="007855F3" w:rsidRPr="00100DF4" w:rsidRDefault="007855F3" w:rsidP="007855F3">
      <w:pPr>
        <w:pStyle w:val="ListParagraph"/>
        <w:numPr>
          <w:ilvl w:val="1"/>
          <w:numId w:val="2"/>
        </w:numPr>
        <w:spacing w:before="120" w:after="120"/>
        <w:ind w:left="1134" w:hanging="567"/>
        <w:contextualSpacing w:val="0"/>
        <w:jc w:val="both"/>
        <w:rPr>
          <w:lang w:val="lv-LV"/>
        </w:rPr>
      </w:pPr>
      <w:r w:rsidRPr="00100DF4">
        <w:rPr>
          <w:lang w:val="lv-LV"/>
        </w:rPr>
        <w:t xml:space="preserve">iesnieguma iesniegšanas dienā asenizatoram Latvijā nav nodokļu parādu, tai skaitā, valsts sociālās apdrošināšanas obligāto iemaksu parādu, kas kopsummā pārsniedz 150 </w:t>
      </w:r>
      <w:proofErr w:type="spellStart"/>
      <w:r w:rsidRPr="00100DF4">
        <w:rPr>
          <w:lang w:val="lv-LV"/>
        </w:rPr>
        <w:t>euro</w:t>
      </w:r>
      <w:proofErr w:type="spellEnd"/>
      <w:r w:rsidRPr="00100DF4">
        <w:rPr>
          <w:lang w:val="lv-LV"/>
        </w:rPr>
        <w:t>.</w:t>
      </w:r>
    </w:p>
    <w:p w:rsidR="00734607" w:rsidRPr="00100DF4" w:rsidRDefault="00734607" w:rsidP="00734607">
      <w:pPr>
        <w:pStyle w:val="ListParagraph"/>
        <w:numPr>
          <w:ilvl w:val="0"/>
          <w:numId w:val="2"/>
        </w:numPr>
        <w:spacing w:before="120" w:after="120"/>
        <w:ind w:left="567" w:hanging="567"/>
        <w:contextualSpacing w:val="0"/>
        <w:jc w:val="both"/>
        <w:rPr>
          <w:lang w:val="lv-LV"/>
        </w:rPr>
      </w:pPr>
      <w:r w:rsidRPr="00100DF4">
        <w:rPr>
          <w:shd w:val="clear" w:color="auto" w:fill="FFFFFF"/>
          <w:lang w:val="lv-LV"/>
        </w:rPr>
        <w:t>Asenizatora reģistrācija:</w:t>
      </w:r>
    </w:p>
    <w:p w:rsidR="00734607" w:rsidRPr="00100DF4" w:rsidRDefault="00965D04" w:rsidP="00734607">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 xml:space="preserve">Saulkrastu novada dome izskata </w:t>
      </w:r>
      <w:r w:rsidR="00734607" w:rsidRPr="00100DF4">
        <w:rPr>
          <w:shd w:val="clear" w:color="auto" w:fill="FFFFFF"/>
          <w:lang w:val="lv-LV"/>
        </w:rPr>
        <w:t>asenizatora iesniegum</w:t>
      </w:r>
      <w:r w:rsidRPr="00100DF4">
        <w:rPr>
          <w:shd w:val="clear" w:color="auto" w:fill="FFFFFF"/>
          <w:lang w:val="lv-LV"/>
        </w:rPr>
        <w:t>u</w:t>
      </w:r>
      <w:r w:rsidR="00734607" w:rsidRPr="00100DF4">
        <w:rPr>
          <w:shd w:val="clear" w:color="auto" w:fill="FFFFFF"/>
          <w:lang w:val="lv-LV"/>
        </w:rPr>
        <w:t xml:space="preserve"> par</w:t>
      </w:r>
      <w:r w:rsidRPr="00100DF4">
        <w:rPr>
          <w:shd w:val="clear" w:color="auto" w:fill="FFFFFF"/>
          <w:lang w:val="lv-LV"/>
        </w:rPr>
        <w:t xml:space="preserve"> asenizācijas pakalpojumu sniegšanu</w:t>
      </w:r>
      <w:r w:rsidR="00734607" w:rsidRPr="00100DF4">
        <w:rPr>
          <w:shd w:val="clear" w:color="auto" w:fill="FFFFFF"/>
          <w:lang w:val="lv-LV"/>
        </w:rPr>
        <w:t xml:space="preserve"> 30 (trīsdesmit) dienu laikā no tā saņemšanas dienas; </w:t>
      </w:r>
    </w:p>
    <w:p w:rsidR="00734607" w:rsidRPr="00100DF4" w:rsidRDefault="00734607" w:rsidP="00734607">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asenizatora reģistrācija tiek veikta, ja tas atbilst Noteikumos izvirzītajām prasībām;</w:t>
      </w:r>
    </w:p>
    <w:p w:rsidR="00734607" w:rsidRPr="00100DF4" w:rsidRDefault="00734607" w:rsidP="00734607">
      <w:pPr>
        <w:pStyle w:val="ListParagraph"/>
        <w:numPr>
          <w:ilvl w:val="1"/>
          <w:numId w:val="2"/>
        </w:numPr>
        <w:spacing w:before="120" w:after="120"/>
        <w:ind w:left="1134" w:hanging="567"/>
        <w:contextualSpacing w:val="0"/>
        <w:jc w:val="both"/>
        <w:rPr>
          <w:lang w:val="lv-LV"/>
        </w:rPr>
      </w:pPr>
      <w:r w:rsidRPr="00100DF4">
        <w:rPr>
          <w:shd w:val="clear" w:color="auto" w:fill="FFFFFF"/>
          <w:lang w:val="lv-LV"/>
        </w:rPr>
        <w:t>Saulkrastu novada dome 3 (</w:t>
      </w:r>
      <w:r w:rsidRPr="00100DF4">
        <w:rPr>
          <w:lang w:val="lv-LV"/>
        </w:rPr>
        <w:t>trīs) darba dienu laikā no l</w:t>
      </w:r>
      <w:r w:rsidRPr="00100DF4">
        <w:rPr>
          <w:shd w:val="clear" w:color="auto" w:fill="FFFFFF"/>
          <w:lang w:val="lv-LV"/>
        </w:rPr>
        <w:t xml:space="preserve">ēmuma pieņemšanas par asenizatora reģistrāciju informē par to asenizatoru, kā arī publicē informāciju Saulkrastu novada domes tīmekļa vietnē atbilstoši </w:t>
      </w:r>
      <w:r w:rsidR="00965D04" w:rsidRPr="00100DF4">
        <w:rPr>
          <w:lang w:val="lv-LV"/>
        </w:rPr>
        <w:t xml:space="preserve">Ministru kabineta </w:t>
      </w:r>
      <w:proofErr w:type="gramStart"/>
      <w:r w:rsidR="00965D04" w:rsidRPr="00100DF4">
        <w:rPr>
          <w:lang w:val="lv-LV"/>
        </w:rPr>
        <w:t>2017.gada</w:t>
      </w:r>
      <w:proofErr w:type="gramEnd"/>
      <w:r w:rsidR="00965D04" w:rsidRPr="00100DF4">
        <w:rPr>
          <w:lang w:val="lv-LV"/>
        </w:rPr>
        <w:t xml:space="preserve"> 27. jūnija </w:t>
      </w:r>
      <w:r w:rsidR="003C60EB" w:rsidRPr="00100DF4">
        <w:rPr>
          <w:lang w:val="lv-LV"/>
        </w:rPr>
        <w:t xml:space="preserve">noteikumiem </w:t>
      </w:r>
      <w:r w:rsidR="00965D04" w:rsidRPr="00100DF4">
        <w:rPr>
          <w:lang w:val="lv-LV"/>
        </w:rPr>
        <w:t>Nr.384 “Noteikumi par decentralizēto kanalizācijas sistēmu apsaimniekošanu un reģistrēšanu” (turpmāk – MK noteikumi Nr.384)</w:t>
      </w:r>
      <w:r w:rsidRPr="00100DF4">
        <w:rPr>
          <w:shd w:val="clear" w:color="auto" w:fill="FFFFFF"/>
          <w:lang w:val="lv-LV"/>
        </w:rPr>
        <w:t>. Reģistrācijas neveikšanas gadījumā Saulkrastu novada dome nosūta rakstveida informāciju asenizatoram par trūkumiem, kas konstatēti reģistrācijas iesnieguma izskatīšanas gaitā, un norāda to novēršanas termiņu. Gadījumā, ja trūkumi netiek novērsti norādītajā termiņā, asenizatora reģistrācija tiek izbeigta.</w:t>
      </w:r>
    </w:p>
    <w:p w:rsidR="00825667" w:rsidRPr="00100DF4" w:rsidRDefault="00103EF2" w:rsidP="00DD4A2D">
      <w:pPr>
        <w:pStyle w:val="tv213"/>
        <w:numPr>
          <w:ilvl w:val="0"/>
          <w:numId w:val="2"/>
        </w:numPr>
        <w:shd w:val="clear" w:color="auto" w:fill="FFFFFF"/>
        <w:spacing w:before="120" w:beforeAutospacing="0" w:after="120" w:afterAutospacing="0"/>
        <w:ind w:left="567" w:hanging="567"/>
        <w:jc w:val="both"/>
      </w:pPr>
      <w:r w:rsidRPr="00100DF4">
        <w:t xml:space="preserve">Asenizators, uzņemoties sniegt decentralizētos kanalizācijas pakalpojumus </w:t>
      </w:r>
      <w:r w:rsidR="00BF3F0F" w:rsidRPr="00100DF4">
        <w:rPr>
          <w:shd w:val="clear" w:color="auto" w:fill="FFFFFF"/>
        </w:rPr>
        <w:t>Saulkrastu novada pašvaldības administratīvajā teritorijā</w:t>
      </w:r>
      <w:r w:rsidRPr="00100DF4">
        <w:t>, apņemas</w:t>
      </w:r>
      <w:r w:rsidR="00825667" w:rsidRPr="00100DF4">
        <w:t>:</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nodrošināt decentralizēto kanalizācijas pakalpojumu sniegšanas darījuma apliecinošo dokumentu sagatavošanu atbilstoši MK noteikumi</w:t>
      </w:r>
      <w:r w:rsidR="006A1C5A" w:rsidRPr="00100DF4">
        <w:t>em</w:t>
      </w:r>
      <w:r w:rsidRPr="00100DF4">
        <w:t xml:space="preserve"> Nr.384 un šajos </w:t>
      </w:r>
      <w:r w:rsidR="00103EF2" w:rsidRPr="00100DF4">
        <w:t>N</w:t>
      </w:r>
      <w:r w:rsidRPr="00100DF4">
        <w:t>oteikumos noteiktajām prasībām, kas paredzēti izsniegšanai decentralizēto kanalizācijas sistēmu īpašniekiem vai valdītājiem;</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 xml:space="preserve">veikt </w:t>
      </w:r>
      <w:r w:rsidRPr="00100DF4">
        <w:rPr>
          <w:shd w:val="clear" w:color="auto" w:fill="FFFFFF"/>
        </w:rPr>
        <w:t xml:space="preserve">Saulkrastu novada </w:t>
      </w:r>
      <w:r w:rsidRPr="00100DF4">
        <w:t>pašvaldības administratīvajā teritorijā esošajās decentralizētajās kanalizācijas sistēmās savākto notekūdeņu un nosēdumu, kā arī dūņu apjoma uzskaiti;</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pārvadāt decentralizētajās kanalizācijas sistēmās savāktos notekūdeņus ar šim nolūkam paredzētu specializētu transportlīdzekli;</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nodrošināt visu nepieciešamo pasākumu un darbību veikšanu, lai nepieļautu centralizētās kanalizācijas sistēmas aizsērējumu decentralizētajās kanalizācijas sistēmās savākto notekūdeņu novadīšanas rezultātā;</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 xml:space="preserve">nodrošināt visu nepieciešamo pasākumu un darbību veikšanu, lai nepieļautu bīstamo atkritumu, kuru savākšanai normatīvajos aktos ir noteikta īpaša kārtība un prasības, </w:t>
      </w:r>
      <w:r w:rsidRPr="00100DF4">
        <w:lastRenderedPageBreak/>
        <w:t>nonākšanu centralizētajā kanalizācijas sistēmā decentralizēto kanalizācijas sistēmu notekūdeņu novadīšanas rezultātā;</w:t>
      </w:r>
    </w:p>
    <w:p w:rsidR="00825667" w:rsidRPr="00100DF4" w:rsidRDefault="00825667" w:rsidP="007855F3">
      <w:pPr>
        <w:pStyle w:val="tv213"/>
        <w:numPr>
          <w:ilvl w:val="1"/>
          <w:numId w:val="2"/>
        </w:numPr>
        <w:shd w:val="clear" w:color="auto" w:fill="FFFFFF"/>
        <w:spacing w:before="120" w:beforeAutospacing="0" w:after="120" w:afterAutospacing="0"/>
        <w:ind w:left="1134" w:hanging="567"/>
        <w:jc w:val="both"/>
      </w:pPr>
      <w:r w:rsidRPr="00100DF4">
        <w:t xml:space="preserve">līdz kārtējā gada </w:t>
      </w:r>
      <w:proofErr w:type="gramStart"/>
      <w:r w:rsidRPr="00100DF4">
        <w:t>1.</w:t>
      </w:r>
      <w:r w:rsidR="00BF3F0F" w:rsidRPr="00100DF4">
        <w:t>martam</w:t>
      </w:r>
      <w:proofErr w:type="gramEnd"/>
      <w:r w:rsidRPr="00100DF4">
        <w:t xml:space="preserve"> iesniegt </w:t>
      </w:r>
      <w:r w:rsidR="006F628F" w:rsidRPr="00100DF4">
        <w:t>Saulkrastu novada domei</w:t>
      </w:r>
      <w:r w:rsidR="006A1C5A" w:rsidRPr="00100DF4">
        <w:t xml:space="preserve"> </w:t>
      </w:r>
      <w:r w:rsidR="006F628F" w:rsidRPr="00100DF4">
        <w:t>informāciju</w:t>
      </w:r>
      <w:r w:rsidRPr="00100DF4">
        <w:t xml:space="preserve"> par </w:t>
      </w:r>
      <w:r w:rsidR="006F628F" w:rsidRPr="00100DF4">
        <w:rPr>
          <w:shd w:val="clear" w:color="auto" w:fill="FFFFFF"/>
        </w:rPr>
        <w:t>notekūdeņu un nosēdumu apjomu, kas iepriekšējā gadā no asenizatora apkalpotajām decentralizētajām kanalizācijas sistēmām savākts, transportēts un novadīts NAI</w:t>
      </w:r>
      <w:r w:rsidR="006F628F" w:rsidRPr="00100DF4">
        <w:t xml:space="preserve"> </w:t>
      </w:r>
      <w:r w:rsidRPr="00100DF4">
        <w:t>saskaņā ar pielikumā pievienoto veidlapu (</w:t>
      </w:r>
      <w:r w:rsidR="00A96E3A" w:rsidRPr="00100DF4">
        <w:t>4</w:t>
      </w:r>
      <w:r w:rsidRPr="00100DF4">
        <w:t>.pielikums). Veidlapu iesniedz klātienē, nosūta pa pastu vai elektroniski normatīvajos aktos par elektronisko dokumentu noformēšanu noteiktajā kārtībā</w:t>
      </w:r>
      <w:r w:rsidR="00A96E3A" w:rsidRPr="00100DF4">
        <w:t>.</w:t>
      </w:r>
    </w:p>
    <w:p w:rsidR="00EA0153" w:rsidRPr="00100DF4" w:rsidRDefault="00EA0153" w:rsidP="00DD4A2D">
      <w:pPr>
        <w:pStyle w:val="ListParagraph"/>
        <w:numPr>
          <w:ilvl w:val="0"/>
          <w:numId w:val="2"/>
        </w:numPr>
        <w:spacing w:before="120" w:after="120"/>
        <w:ind w:left="567" w:hanging="567"/>
        <w:contextualSpacing w:val="0"/>
        <w:jc w:val="both"/>
        <w:rPr>
          <w:shd w:val="clear" w:color="auto" w:fill="FFFFFF"/>
          <w:lang w:val="lv-LV"/>
        </w:rPr>
      </w:pPr>
      <w:r w:rsidRPr="00100DF4">
        <w:rPr>
          <w:lang w:val="lv-LV"/>
        </w:rPr>
        <w:t>J</w:t>
      </w:r>
      <w:r w:rsidRPr="00100DF4">
        <w:rPr>
          <w:shd w:val="clear" w:color="auto" w:fill="FFFFFF"/>
          <w:lang w:val="lv-LV"/>
        </w:rPr>
        <w:t xml:space="preserve">a asenizatora darbībās tiek konstatēti normatīvo aktu pārkāpumi, kas skar ūdenssaimniecības pakalpojumu sniegšanas jomu, komerctiesību jomu, profesionālās darbības sfēru, finanšu saistību izpildi, kravu autopārvadājumu jomu vai vides aizsardzības jomu, tiek anulēts attiecīgā asenizatora reģistrācijas fakts, nosūtot rakstveida paziņojumu asenizatoram, un tiek dzēstas par to ziņas pašvaldības tīmekļa vietnē. </w:t>
      </w:r>
    </w:p>
    <w:p w:rsidR="00BB1CA9" w:rsidRPr="00100DF4" w:rsidRDefault="009B0A84" w:rsidP="00DD4A2D">
      <w:pPr>
        <w:pStyle w:val="ListParagraph"/>
        <w:spacing w:before="120" w:after="120"/>
        <w:ind w:left="360"/>
        <w:contextualSpacing w:val="0"/>
        <w:jc w:val="center"/>
        <w:rPr>
          <w:b/>
          <w:lang w:val="lv-LV"/>
        </w:rPr>
      </w:pPr>
      <w:r w:rsidRPr="00100DF4">
        <w:rPr>
          <w:b/>
          <w:lang w:val="lv-LV"/>
        </w:rPr>
        <w:t xml:space="preserve">VIII. </w:t>
      </w:r>
      <w:r w:rsidR="005C6CC0" w:rsidRPr="00100DF4">
        <w:rPr>
          <w:b/>
          <w:lang w:val="lv-LV"/>
        </w:rPr>
        <w:t>Atbildība par saistošo noteikumu neievērošanu</w:t>
      </w:r>
    </w:p>
    <w:p w:rsidR="003C60EB" w:rsidRPr="00100DF4" w:rsidRDefault="003C60EB" w:rsidP="00EE4904">
      <w:pPr>
        <w:pStyle w:val="tv213"/>
        <w:numPr>
          <w:ilvl w:val="0"/>
          <w:numId w:val="2"/>
        </w:numPr>
        <w:shd w:val="clear" w:color="auto" w:fill="FFFFFF"/>
        <w:spacing w:before="120" w:beforeAutospacing="0" w:after="120" w:afterAutospacing="0"/>
        <w:ind w:left="567" w:hanging="567"/>
        <w:jc w:val="both"/>
      </w:pPr>
      <w:r w:rsidRPr="00100DF4">
        <w:t xml:space="preserve">Par šajos noteikumos minēto prasību pārkāpumiem fiziskās personas var tikt administratīvi sodītas ar naudas sodu līdz trīssimt piecdesmit </w:t>
      </w:r>
      <w:proofErr w:type="spellStart"/>
      <w:r w:rsidRPr="00100DF4">
        <w:rPr>
          <w:i/>
          <w:iCs/>
        </w:rPr>
        <w:t>euro</w:t>
      </w:r>
      <w:proofErr w:type="spellEnd"/>
      <w:r w:rsidRPr="00100DF4">
        <w:t xml:space="preserve">, bet juridiskās personām – līdz tūkstoš četrsimt </w:t>
      </w:r>
      <w:proofErr w:type="spellStart"/>
      <w:r w:rsidRPr="00100DF4">
        <w:rPr>
          <w:i/>
          <w:iCs/>
        </w:rPr>
        <w:t>euro</w:t>
      </w:r>
      <w:proofErr w:type="spellEnd"/>
      <w:r w:rsidRPr="00100DF4">
        <w:t>.</w:t>
      </w:r>
      <w:bookmarkStart w:id="2" w:name="p67"/>
      <w:bookmarkStart w:id="3" w:name="p-652758"/>
      <w:bookmarkEnd w:id="2"/>
      <w:bookmarkEnd w:id="3"/>
    </w:p>
    <w:p w:rsidR="003C60EB" w:rsidRPr="00100DF4" w:rsidRDefault="003C60EB" w:rsidP="00EE4904">
      <w:pPr>
        <w:pStyle w:val="tv213"/>
        <w:numPr>
          <w:ilvl w:val="0"/>
          <w:numId w:val="2"/>
        </w:numPr>
        <w:shd w:val="clear" w:color="auto" w:fill="FFFFFF"/>
        <w:spacing w:before="120" w:beforeAutospacing="0" w:after="120" w:afterAutospacing="0"/>
        <w:ind w:left="567" w:hanging="567"/>
        <w:jc w:val="both"/>
      </w:pPr>
      <w:r w:rsidRPr="00100DF4">
        <w:t>Noteikumu izpildi kontrolēt un sastādīt administratīvos protokolus savas kompetences robežās ir tiesīgas šādas amatpersonas:</w:t>
      </w:r>
    </w:p>
    <w:p w:rsidR="003C60EB" w:rsidRPr="00100DF4" w:rsidRDefault="003C60EB" w:rsidP="00EE4904">
      <w:pPr>
        <w:pStyle w:val="tv213"/>
        <w:numPr>
          <w:ilvl w:val="1"/>
          <w:numId w:val="2"/>
        </w:numPr>
        <w:shd w:val="clear" w:color="auto" w:fill="FFFFFF"/>
        <w:spacing w:before="120" w:beforeAutospacing="0" w:after="120" w:afterAutospacing="0"/>
        <w:ind w:left="1134" w:hanging="567"/>
        <w:jc w:val="both"/>
      </w:pPr>
      <w:r w:rsidRPr="00100DF4">
        <w:t>pašvaldības policijas amatpersonas;</w:t>
      </w:r>
    </w:p>
    <w:p w:rsidR="003C60EB" w:rsidRPr="00100DF4" w:rsidRDefault="00FD66CE" w:rsidP="00EE4904">
      <w:pPr>
        <w:pStyle w:val="tv213"/>
        <w:numPr>
          <w:ilvl w:val="1"/>
          <w:numId w:val="2"/>
        </w:numPr>
        <w:shd w:val="clear" w:color="auto" w:fill="FFFFFF"/>
        <w:spacing w:before="120" w:beforeAutospacing="0" w:after="120" w:afterAutospacing="0"/>
        <w:ind w:left="1134" w:hanging="567"/>
        <w:jc w:val="both"/>
      </w:pPr>
      <w:r>
        <w:t>Saulkrastu novada būvinspektors.</w:t>
      </w:r>
    </w:p>
    <w:p w:rsidR="003C60EB" w:rsidRPr="00100DF4" w:rsidRDefault="003C60EB" w:rsidP="00EE4904">
      <w:pPr>
        <w:pStyle w:val="tv213"/>
        <w:numPr>
          <w:ilvl w:val="0"/>
          <w:numId w:val="2"/>
        </w:numPr>
        <w:shd w:val="clear" w:color="auto" w:fill="FFFFFF"/>
        <w:spacing w:before="120" w:beforeAutospacing="0" w:after="120" w:afterAutospacing="0"/>
        <w:ind w:left="567" w:hanging="567"/>
        <w:jc w:val="both"/>
      </w:pPr>
      <w:r w:rsidRPr="00100DF4">
        <w:t>Administratīvos protokolus izskata pašvaldības Administratīvā komisija.</w:t>
      </w:r>
      <w:bookmarkStart w:id="4" w:name="p69"/>
      <w:bookmarkStart w:id="5" w:name="p-652760"/>
      <w:bookmarkEnd w:id="4"/>
      <w:bookmarkEnd w:id="5"/>
    </w:p>
    <w:p w:rsidR="003C60EB" w:rsidRPr="00100DF4" w:rsidRDefault="003C60EB" w:rsidP="00EE4904">
      <w:pPr>
        <w:pStyle w:val="ListParagraph"/>
        <w:numPr>
          <w:ilvl w:val="0"/>
          <w:numId w:val="2"/>
        </w:numPr>
        <w:spacing w:before="120" w:after="120"/>
        <w:ind w:left="567" w:hanging="567"/>
        <w:contextualSpacing w:val="0"/>
        <w:jc w:val="both"/>
        <w:rPr>
          <w:lang w:val="lv-LV"/>
        </w:rPr>
      </w:pPr>
      <w:r w:rsidRPr="00100DF4">
        <w:rPr>
          <w:lang w:val="lv-LV"/>
        </w:rPr>
        <w:t>Administratīvā soda uzlikšana neatbrīvo pārkāpējus no noteikumu pildīšanas, kā arī neatbrīvo pārkāpēju no pienākuma novērst pārkāpumu, kā arī no pārkāpuma rezultātā nodarīto zaudējumu atlīdzināšanas.</w:t>
      </w:r>
    </w:p>
    <w:p w:rsidR="00BB1CA9" w:rsidRPr="00100DF4" w:rsidRDefault="009B0A84" w:rsidP="00DD4A2D">
      <w:pPr>
        <w:pStyle w:val="ListParagraph"/>
        <w:spacing w:before="120" w:after="120"/>
        <w:ind w:left="360"/>
        <w:contextualSpacing w:val="0"/>
        <w:jc w:val="center"/>
        <w:rPr>
          <w:b/>
          <w:lang w:val="lv-LV"/>
        </w:rPr>
      </w:pPr>
      <w:r w:rsidRPr="00100DF4">
        <w:rPr>
          <w:b/>
          <w:lang w:val="lv-LV"/>
        </w:rPr>
        <w:t xml:space="preserve">IX. </w:t>
      </w:r>
      <w:r w:rsidR="005C6CC0" w:rsidRPr="00100DF4">
        <w:rPr>
          <w:b/>
          <w:lang w:val="lv-LV"/>
        </w:rPr>
        <w:t>Noslēguma jautājumi</w:t>
      </w:r>
    </w:p>
    <w:p w:rsidR="00BB1CA9" w:rsidRPr="00100DF4" w:rsidRDefault="005C6CC0" w:rsidP="00DD4A2D">
      <w:pPr>
        <w:pStyle w:val="ListParagraph"/>
        <w:numPr>
          <w:ilvl w:val="0"/>
          <w:numId w:val="2"/>
        </w:numPr>
        <w:spacing w:before="120" w:after="120"/>
        <w:ind w:left="567" w:hanging="567"/>
        <w:contextualSpacing w:val="0"/>
        <w:jc w:val="both"/>
        <w:rPr>
          <w:lang w:val="lv-LV"/>
        </w:rPr>
      </w:pPr>
      <w:r w:rsidRPr="00100DF4">
        <w:rPr>
          <w:lang w:val="lv-LV"/>
        </w:rPr>
        <w:t xml:space="preserve">Ja ekspluatētā decentralizētā kanalizācijas sistēma neatbilst šajos </w:t>
      </w:r>
      <w:r w:rsidR="00F04A0A" w:rsidRPr="00100DF4">
        <w:rPr>
          <w:lang w:val="lv-LV"/>
        </w:rPr>
        <w:t>N</w:t>
      </w:r>
      <w:r w:rsidRPr="00100DF4">
        <w:rPr>
          <w:lang w:val="lv-LV"/>
        </w:rPr>
        <w:t>oteikumos un normatīvajos aktos izvirzītajām prasībām, decentralizētās kanalizācijas sistēmas īpašnieks nodrošina tās atbilstību šo saistošo noteikumu un normatīvo aktu prasībām ne vēlāk kā līdz 2021. gada 31. decembrim.</w:t>
      </w:r>
    </w:p>
    <w:p w:rsidR="00BB1CA9" w:rsidRPr="00100DF4" w:rsidRDefault="005C6CC0" w:rsidP="00DD4A2D">
      <w:pPr>
        <w:pStyle w:val="ListParagraph"/>
        <w:numPr>
          <w:ilvl w:val="0"/>
          <w:numId w:val="2"/>
        </w:numPr>
        <w:spacing w:before="120" w:after="120"/>
        <w:ind w:left="567" w:hanging="567"/>
        <w:contextualSpacing w:val="0"/>
        <w:jc w:val="both"/>
        <w:rPr>
          <w:lang w:val="lv-LV"/>
        </w:rPr>
      </w:pPr>
      <w:r w:rsidRPr="00100DF4">
        <w:rPr>
          <w:lang w:val="lv-LV"/>
        </w:rPr>
        <w:t>Saistošie noteikumi publicējami laikrakstā “</w:t>
      </w:r>
      <w:r w:rsidR="002A6DA1" w:rsidRPr="00100DF4">
        <w:rPr>
          <w:lang w:val="lv-LV"/>
        </w:rPr>
        <w:t>Saulkrastu ziņas</w:t>
      </w:r>
      <w:r w:rsidRPr="00100DF4">
        <w:rPr>
          <w:lang w:val="lv-LV"/>
        </w:rPr>
        <w:t>” un stājas spēkā nākamajā dienā pēc publicēšanas.</w:t>
      </w:r>
    </w:p>
    <w:p w:rsidR="009B0A84" w:rsidRPr="00100DF4" w:rsidRDefault="009B0A84" w:rsidP="00DD4A2D">
      <w:pPr>
        <w:spacing w:before="120" w:after="120"/>
        <w:jc w:val="both"/>
        <w:rPr>
          <w:lang w:val="lv-LV"/>
        </w:rPr>
      </w:pPr>
    </w:p>
    <w:p w:rsidR="009B0A84" w:rsidRPr="00100DF4" w:rsidRDefault="009B0A84" w:rsidP="00DD4A2D">
      <w:pPr>
        <w:spacing w:before="120" w:after="120"/>
        <w:jc w:val="center"/>
        <w:rPr>
          <w:lang w:val="lv-LV"/>
        </w:rPr>
      </w:pPr>
      <w:r w:rsidRPr="00100DF4">
        <w:rPr>
          <w:lang w:val="lv-LV"/>
        </w:rPr>
        <w:t>Domes priekšsēdētājs</w:t>
      </w:r>
      <w:r w:rsidRPr="00100DF4">
        <w:rPr>
          <w:lang w:val="lv-LV"/>
        </w:rPr>
        <w:tab/>
      </w:r>
      <w:r w:rsidRPr="00100DF4">
        <w:rPr>
          <w:lang w:val="lv-LV"/>
        </w:rPr>
        <w:tab/>
      </w:r>
      <w:r w:rsidRPr="00100DF4">
        <w:rPr>
          <w:lang w:val="lv-LV"/>
        </w:rPr>
        <w:tab/>
      </w:r>
      <w:r w:rsidRPr="00100DF4">
        <w:rPr>
          <w:lang w:val="lv-LV"/>
        </w:rPr>
        <w:tab/>
      </w:r>
      <w:r w:rsidRPr="00100DF4">
        <w:rPr>
          <w:lang w:val="lv-LV"/>
        </w:rPr>
        <w:tab/>
      </w:r>
      <w:r w:rsidRPr="00100DF4">
        <w:rPr>
          <w:lang w:val="lv-LV"/>
        </w:rPr>
        <w:tab/>
      </w:r>
      <w:r w:rsidRPr="00100DF4">
        <w:rPr>
          <w:lang w:val="lv-LV"/>
        </w:rPr>
        <w:tab/>
      </w:r>
      <w:r w:rsidRPr="00100DF4">
        <w:rPr>
          <w:lang w:val="lv-LV"/>
        </w:rPr>
        <w:tab/>
      </w:r>
      <w:r w:rsidRPr="00100DF4">
        <w:rPr>
          <w:lang w:val="lv-LV"/>
        </w:rPr>
        <w:tab/>
        <w:t>N.Līcis</w:t>
      </w:r>
    </w:p>
    <w:p w:rsidR="00BB1CA9" w:rsidRPr="00EE4904" w:rsidRDefault="00BB1CA9" w:rsidP="00DD4A2D">
      <w:pPr>
        <w:spacing w:before="120" w:after="120"/>
        <w:jc w:val="both"/>
        <w:rPr>
          <w:sz w:val="22"/>
          <w:szCs w:val="22"/>
          <w:lang w:val="lv-LV"/>
        </w:rPr>
      </w:pPr>
    </w:p>
    <w:p w:rsidR="00BB1CA9" w:rsidRPr="00EE4904" w:rsidRDefault="00BB1CA9">
      <w:pPr>
        <w:suppressAutoHyphens w:val="0"/>
        <w:spacing w:after="200" w:line="276" w:lineRule="auto"/>
        <w:rPr>
          <w:sz w:val="22"/>
          <w:szCs w:val="22"/>
          <w:lang w:val="lv-LV"/>
        </w:rPr>
      </w:pPr>
      <w:r w:rsidRPr="00EE4904">
        <w:rPr>
          <w:sz w:val="22"/>
          <w:szCs w:val="22"/>
          <w:lang w:val="lv-LV"/>
        </w:rPr>
        <w:br w:type="page"/>
      </w:r>
    </w:p>
    <w:p w:rsidR="00BB1CA9" w:rsidRPr="00EE4904" w:rsidRDefault="005C6CC0" w:rsidP="00BB1CA9">
      <w:pPr>
        <w:jc w:val="right"/>
        <w:rPr>
          <w:sz w:val="22"/>
          <w:szCs w:val="22"/>
          <w:lang w:val="lv-LV"/>
        </w:rPr>
      </w:pPr>
      <w:r w:rsidRPr="00EE4904">
        <w:rPr>
          <w:sz w:val="22"/>
          <w:szCs w:val="22"/>
          <w:lang w:val="lv-LV"/>
        </w:rPr>
        <w:lastRenderedPageBreak/>
        <w:t>1.pielikums</w:t>
      </w:r>
    </w:p>
    <w:p w:rsidR="00BB1CA9" w:rsidRPr="00EE4904" w:rsidRDefault="00BB1CA9" w:rsidP="005C6CC0">
      <w:pPr>
        <w:jc w:val="both"/>
        <w:rPr>
          <w:sz w:val="22"/>
          <w:szCs w:val="22"/>
          <w:lang w:val="lv-LV"/>
        </w:rPr>
      </w:pPr>
    </w:p>
    <w:p w:rsidR="00587AA6" w:rsidRPr="00EE4904" w:rsidRDefault="00587AA6" w:rsidP="00587AA6">
      <w:pPr>
        <w:spacing w:before="360"/>
        <w:ind w:left="567" w:right="567"/>
        <w:jc w:val="center"/>
        <w:rPr>
          <w:b/>
          <w:sz w:val="22"/>
          <w:szCs w:val="22"/>
          <w:lang w:val="lv-LV"/>
        </w:rPr>
      </w:pPr>
      <w:r w:rsidRPr="00EE4904">
        <w:rPr>
          <w:b/>
          <w:sz w:val="22"/>
          <w:szCs w:val="22"/>
          <w:lang w:val="lv-LV"/>
        </w:rPr>
        <w:t>DECENTRALIZĒTĀS KANALIZĀCIJAS SISTĒMAS</w:t>
      </w:r>
      <w:r w:rsidRPr="00EE4904">
        <w:rPr>
          <w:b/>
          <w:sz w:val="22"/>
          <w:szCs w:val="22"/>
          <w:lang w:val="lv-LV"/>
        </w:rPr>
        <w:br/>
        <w:t>REĢISTRĀCIJAS APLIECINĀJUMS</w:t>
      </w:r>
    </w:p>
    <w:p w:rsidR="00587AA6" w:rsidRPr="00EE4904" w:rsidRDefault="00587AA6" w:rsidP="00587AA6">
      <w:pPr>
        <w:spacing w:before="130" w:line="260" w:lineRule="exact"/>
        <w:rPr>
          <w:sz w:val="22"/>
          <w:szCs w:val="22"/>
          <w:lang w:val="lv-LV"/>
        </w:rPr>
      </w:pPr>
      <w:r w:rsidRPr="00EE4904">
        <w:rPr>
          <w:sz w:val="22"/>
          <w:szCs w:val="22"/>
          <w:lang w:val="lv-LV"/>
        </w:rPr>
        <w:t>1. Objekta adrese</w:t>
      </w:r>
      <w:proofErr w:type="gramStart"/>
      <w:r w:rsidRPr="00EE4904">
        <w:rPr>
          <w:sz w:val="22"/>
          <w:szCs w:val="22"/>
          <w:lang w:val="lv-LV"/>
        </w:rPr>
        <w:t xml:space="preserve">  </w:t>
      </w:r>
      <w:proofErr w:type="gramEnd"/>
      <w:r w:rsidRPr="00EE4904">
        <w:rPr>
          <w:sz w:val="22"/>
          <w:szCs w:val="22"/>
          <w:lang w:val="lv-LV"/>
        </w:rPr>
        <w:t xml:space="preserve">__________________________________________________ </w:t>
      </w:r>
    </w:p>
    <w:p w:rsidR="00587AA6" w:rsidRPr="00EE4904" w:rsidRDefault="00587AA6" w:rsidP="00587AA6">
      <w:pPr>
        <w:spacing w:before="130" w:line="260" w:lineRule="exact"/>
        <w:rPr>
          <w:sz w:val="22"/>
          <w:szCs w:val="22"/>
          <w:lang w:val="lv-LV"/>
        </w:rPr>
      </w:pPr>
      <w:r w:rsidRPr="00EE4904">
        <w:rPr>
          <w:sz w:val="22"/>
          <w:szCs w:val="22"/>
          <w:lang w:val="lv-LV"/>
        </w:rPr>
        <w:t>2. Objektā deklarēto iedzīvotāju skaits</w:t>
      </w:r>
      <w:proofErr w:type="gramStart"/>
      <w:r w:rsidRPr="00EE4904">
        <w:rPr>
          <w:sz w:val="22"/>
          <w:szCs w:val="22"/>
          <w:lang w:val="lv-LV"/>
        </w:rPr>
        <w:t xml:space="preserve">           </w:t>
      </w:r>
      <w:proofErr w:type="gramEnd"/>
      <w:r w:rsidRPr="00EE4904">
        <w:rPr>
          <w:sz w:val="22"/>
          <w:szCs w:val="22"/>
          <w:lang w:val="lv-LV"/>
        </w:rPr>
        <w:t>____________</w:t>
      </w:r>
    </w:p>
    <w:p w:rsidR="00587AA6" w:rsidRPr="00EE4904" w:rsidRDefault="00587AA6" w:rsidP="00587AA6">
      <w:pPr>
        <w:spacing w:before="130" w:line="260" w:lineRule="exact"/>
        <w:rPr>
          <w:sz w:val="22"/>
          <w:szCs w:val="22"/>
          <w:lang w:val="lv-LV"/>
        </w:rPr>
      </w:pPr>
      <w:r w:rsidRPr="00EE4904">
        <w:rPr>
          <w:sz w:val="22"/>
          <w:szCs w:val="22"/>
          <w:lang w:val="lv-LV"/>
        </w:rPr>
        <w:t>3. Objektā faktiski dzīvojošo iedzīvotāju skaits</w:t>
      </w:r>
      <w:proofErr w:type="gramStart"/>
      <w:r w:rsidRPr="00EE4904">
        <w:rPr>
          <w:sz w:val="22"/>
          <w:szCs w:val="22"/>
          <w:lang w:val="lv-LV"/>
        </w:rPr>
        <w:t xml:space="preserve">      </w:t>
      </w:r>
      <w:proofErr w:type="gramEnd"/>
      <w:r w:rsidRPr="00EE4904">
        <w:rPr>
          <w:sz w:val="22"/>
          <w:szCs w:val="22"/>
          <w:lang w:val="lv-LV"/>
        </w:rPr>
        <w:t>____________</w:t>
      </w:r>
    </w:p>
    <w:p w:rsidR="00587AA6" w:rsidRPr="00EE4904" w:rsidRDefault="00587AA6" w:rsidP="00587AA6">
      <w:pPr>
        <w:spacing w:before="130" w:line="260" w:lineRule="exact"/>
        <w:rPr>
          <w:sz w:val="22"/>
          <w:szCs w:val="22"/>
          <w:lang w:val="lv-LV"/>
        </w:rPr>
      </w:pPr>
      <w:r w:rsidRPr="00EE4904">
        <w:rPr>
          <w:sz w:val="22"/>
          <w:szCs w:val="22"/>
          <w:lang w:val="lv-LV"/>
        </w:rPr>
        <w:t xml:space="preserve">4. Vai objektā ūdensapgādes patēriņa uzskaitei ir uzstādīts ūdens mērītājs? </w:t>
      </w:r>
    </w:p>
    <w:tbl>
      <w:tblPr>
        <w:tblW w:w="5000" w:type="pct"/>
        <w:tblCellMar>
          <w:top w:w="28" w:type="dxa"/>
          <w:left w:w="28" w:type="dxa"/>
          <w:bottom w:w="28" w:type="dxa"/>
          <w:right w:w="28" w:type="dxa"/>
        </w:tblCellMar>
        <w:tblLook w:val="04A0" w:firstRow="1" w:lastRow="0" w:firstColumn="1" w:lastColumn="0" w:noHBand="0" w:noVBand="1"/>
      </w:tblPr>
      <w:tblGrid>
        <w:gridCol w:w="2335"/>
        <w:gridCol w:w="2339"/>
        <w:gridCol w:w="2346"/>
        <w:gridCol w:w="2334"/>
      </w:tblGrid>
      <w:tr w:rsidR="00587AA6" w:rsidRPr="00EE4904" w:rsidTr="00ED37BD">
        <w:tc>
          <w:tcPr>
            <w:tcW w:w="2394" w:type="dxa"/>
            <w:shd w:val="clear" w:color="auto" w:fill="auto"/>
          </w:tcPr>
          <w:p w:rsidR="00587AA6" w:rsidRPr="00EE4904" w:rsidRDefault="00587AA6" w:rsidP="00ED37BD">
            <w:pPr>
              <w:rPr>
                <w:b/>
                <w:sz w:val="22"/>
                <w:szCs w:val="22"/>
                <w:lang w:val="lv-LV"/>
              </w:rPr>
            </w:pPr>
          </w:p>
        </w:tc>
        <w:tc>
          <w:tcPr>
            <w:tcW w:w="2395" w:type="dxa"/>
            <w:shd w:val="clear" w:color="auto" w:fill="auto"/>
          </w:tcPr>
          <w:p w:rsidR="00587AA6" w:rsidRPr="00EE4904" w:rsidRDefault="00587AA6" w:rsidP="00ED37BD">
            <w:pPr>
              <w:rPr>
                <w:b/>
                <w:sz w:val="22"/>
                <w:szCs w:val="22"/>
                <w:lang w:val="lv-LV"/>
              </w:rPr>
            </w:pPr>
            <w:r w:rsidRPr="00EE4904">
              <w:rPr>
                <w:b/>
                <w:sz w:val="22"/>
                <w:szCs w:val="22"/>
                <w:lang w:val="lv-LV"/>
              </w:rPr>
              <w:sym w:font="Symbol" w:char="F080"/>
            </w:r>
            <w:r w:rsidRPr="00EE4904">
              <w:rPr>
                <w:sz w:val="22"/>
                <w:szCs w:val="22"/>
                <w:lang w:val="lv-LV"/>
              </w:rPr>
              <w:t xml:space="preserve"> ir </w:t>
            </w:r>
          </w:p>
        </w:tc>
        <w:tc>
          <w:tcPr>
            <w:tcW w:w="2398" w:type="dxa"/>
            <w:shd w:val="clear" w:color="auto" w:fill="auto"/>
          </w:tcPr>
          <w:p w:rsidR="00587AA6" w:rsidRPr="00EE4904" w:rsidRDefault="00587AA6" w:rsidP="00ED37BD">
            <w:pPr>
              <w:rPr>
                <w:sz w:val="22"/>
                <w:szCs w:val="22"/>
                <w:lang w:val="lv-LV"/>
              </w:rPr>
            </w:pPr>
            <w:r w:rsidRPr="00EE4904">
              <w:rPr>
                <w:b/>
                <w:sz w:val="22"/>
                <w:szCs w:val="22"/>
                <w:lang w:val="lv-LV"/>
              </w:rPr>
              <w:sym w:font="Symbol" w:char="F080"/>
            </w:r>
            <w:r w:rsidRPr="00EE4904">
              <w:rPr>
                <w:sz w:val="22"/>
                <w:szCs w:val="22"/>
                <w:lang w:val="lv-LV"/>
              </w:rPr>
              <w:t xml:space="preserve"> nav </w:t>
            </w:r>
          </w:p>
        </w:tc>
        <w:tc>
          <w:tcPr>
            <w:tcW w:w="2394" w:type="dxa"/>
            <w:shd w:val="clear" w:color="auto" w:fill="auto"/>
          </w:tcPr>
          <w:p w:rsidR="00587AA6" w:rsidRPr="00EE4904" w:rsidRDefault="00587AA6" w:rsidP="00ED37BD">
            <w:pPr>
              <w:rPr>
                <w:b/>
                <w:sz w:val="22"/>
                <w:szCs w:val="22"/>
                <w:lang w:val="lv-LV"/>
              </w:rPr>
            </w:pPr>
          </w:p>
        </w:tc>
      </w:tr>
    </w:tbl>
    <w:p w:rsidR="00587AA6" w:rsidRPr="00EE4904" w:rsidRDefault="00587AA6" w:rsidP="00587AA6">
      <w:pPr>
        <w:spacing w:before="130" w:line="260" w:lineRule="exact"/>
        <w:rPr>
          <w:sz w:val="22"/>
          <w:szCs w:val="22"/>
          <w:lang w:val="lv-LV"/>
        </w:rPr>
      </w:pPr>
      <w:r w:rsidRPr="00EE4904">
        <w:rPr>
          <w:sz w:val="22"/>
          <w:szCs w:val="22"/>
          <w:lang w:val="lv-LV"/>
        </w:rPr>
        <w:t xml:space="preserve">4.1. Esošais vai prognozējamais </w:t>
      </w:r>
      <w:r w:rsidRPr="00EE4904">
        <w:rPr>
          <w:i/>
          <w:sz w:val="22"/>
          <w:szCs w:val="22"/>
          <w:lang w:val="lv-LV"/>
        </w:rPr>
        <w:t>(atbilstošo pasvītrot)</w:t>
      </w:r>
      <w:r w:rsidRPr="00EE4904">
        <w:rPr>
          <w:sz w:val="22"/>
          <w:szCs w:val="22"/>
          <w:lang w:val="lv-LV"/>
        </w:rPr>
        <w:t xml:space="preserve"> ūdens patēriņš mēnesī _______m</w:t>
      </w:r>
      <w:r w:rsidRPr="00EE4904">
        <w:rPr>
          <w:sz w:val="22"/>
          <w:szCs w:val="22"/>
          <w:vertAlign w:val="superscript"/>
          <w:lang w:val="lv-LV"/>
        </w:rPr>
        <w:t>3</w:t>
      </w:r>
    </w:p>
    <w:p w:rsidR="00587AA6" w:rsidRPr="00EE4904" w:rsidRDefault="00587AA6" w:rsidP="00587AA6">
      <w:pPr>
        <w:spacing w:before="130" w:line="260" w:lineRule="exact"/>
        <w:rPr>
          <w:sz w:val="22"/>
          <w:szCs w:val="22"/>
          <w:lang w:val="lv-LV"/>
        </w:rPr>
      </w:pPr>
      <w:r w:rsidRPr="00EE4904">
        <w:rPr>
          <w:sz w:val="22"/>
          <w:szCs w:val="22"/>
          <w:lang w:val="lv-LV"/>
        </w:rPr>
        <w:t>4.2. Izvedamais notekūdeņu un nosēdumu vai dūņu nogulšņu apjoms mēnesī ______ m</w:t>
      </w:r>
      <w:r w:rsidRPr="00EE4904">
        <w:rPr>
          <w:sz w:val="22"/>
          <w:szCs w:val="22"/>
          <w:vertAlign w:val="superscript"/>
          <w:lang w:val="lv-LV"/>
        </w:rPr>
        <w:t>3</w:t>
      </w:r>
      <w:r w:rsidRPr="00EE4904">
        <w:rPr>
          <w:sz w:val="22"/>
          <w:szCs w:val="22"/>
          <w:lang w:val="lv-LV"/>
        </w:rPr>
        <w:t xml:space="preserve"> </w:t>
      </w:r>
    </w:p>
    <w:p w:rsidR="00587AA6" w:rsidRPr="00EE4904" w:rsidRDefault="00587AA6" w:rsidP="00587AA6">
      <w:pPr>
        <w:spacing w:before="130" w:line="260" w:lineRule="exact"/>
        <w:rPr>
          <w:sz w:val="22"/>
          <w:szCs w:val="22"/>
          <w:lang w:val="lv-LV"/>
        </w:rPr>
      </w:pPr>
      <w:r w:rsidRPr="00EE4904">
        <w:rPr>
          <w:sz w:val="22"/>
          <w:szCs w:val="22"/>
          <w:lang w:val="lv-LV"/>
        </w:rPr>
        <w:t>5. Decentralizētās kanalizācijas sistēmas veids (atzīmēt atbilstošo vai atbilstošos)</w:t>
      </w:r>
    </w:p>
    <w:p w:rsidR="00587AA6" w:rsidRPr="00EE4904" w:rsidRDefault="00587AA6" w:rsidP="00587AA6">
      <w:pPr>
        <w:spacing w:before="130" w:line="260" w:lineRule="exact"/>
        <w:jc w:val="both"/>
        <w:rPr>
          <w:sz w:val="22"/>
          <w:szCs w:val="22"/>
          <w:lang w:val="lv-LV"/>
        </w:rPr>
      </w:pPr>
      <w:r w:rsidRPr="00EE4904">
        <w:rPr>
          <w:b/>
          <w:sz w:val="22"/>
          <w:szCs w:val="22"/>
          <w:lang w:val="lv-LV"/>
        </w:rPr>
        <w:sym w:font="Symbol" w:char="F080"/>
      </w:r>
      <w:r w:rsidRPr="00EE4904">
        <w:rPr>
          <w:sz w:val="22"/>
          <w:szCs w:val="22"/>
          <w:lang w:val="lv-LV"/>
        </w:rPr>
        <w:t xml:space="preserve"> Rūpnieciski izgatavotas notekūdeņu attīrīšanas iekārtas, kuras attīrītos notekūdeņus novada vidē un kopējā jauda ir mazāka par 5 m</w:t>
      </w:r>
      <w:r w:rsidRPr="00EE4904">
        <w:rPr>
          <w:sz w:val="22"/>
          <w:szCs w:val="22"/>
          <w:vertAlign w:val="superscript"/>
          <w:lang w:val="lv-LV"/>
        </w:rPr>
        <w:t>3</w:t>
      </w:r>
      <w:r w:rsidRPr="00EE4904">
        <w:rPr>
          <w:sz w:val="22"/>
          <w:szCs w:val="22"/>
          <w:lang w:val="lv-LV"/>
        </w:rPr>
        <w:t>/diennaktī</w:t>
      </w:r>
    </w:p>
    <w:p w:rsidR="00587AA6" w:rsidRPr="00EE4904" w:rsidRDefault="00587AA6" w:rsidP="00587AA6">
      <w:pPr>
        <w:spacing w:before="130" w:line="260" w:lineRule="exact"/>
        <w:jc w:val="both"/>
        <w:rPr>
          <w:sz w:val="22"/>
          <w:szCs w:val="22"/>
          <w:lang w:val="lv-LV"/>
        </w:rPr>
      </w:pPr>
      <w:r w:rsidRPr="00EE4904">
        <w:rPr>
          <w:b/>
          <w:sz w:val="22"/>
          <w:szCs w:val="22"/>
          <w:lang w:val="lv-LV"/>
        </w:rPr>
        <w:sym w:font="Symbol" w:char="F080"/>
      </w:r>
      <w:r w:rsidRPr="00EE4904">
        <w:rPr>
          <w:sz w:val="22"/>
          <w:szCs w:val="22"/>
          <w:lang w:val="lv-LV"/>
        </w:rPr>
        <w:t xml:space="preserve"> </w:t>
      </w:r>
      <w:proofErr w:type="spellStart"/>
      <w:r w:rsidRPr="00EE4904">
        <w:rPr>
          <w:sz w:val="22"/>
          <w:szCs w:val="22"/>
          <w:lang w:val="lv-LV"/>
        </w:rPr>
        <w:t>Septiķis</w:t>
      </w:r>
      <w:proofErr w:type="spellEnd"/>
      <w:r w:rsidRPr="00EE4904">
        <w:rPr>
          <w:sz w:val="22"/>
          <w:szCs w:val="22"/>
          <w:lang w:val="lv-LV"/>
        </w:rPr>
        <w:t xml:space="preserve"> ar divām vai vairāk kamerām, kur notekūdeņi pēc </w:t>
      </w:r>
      <w:proofErr w:type="spellStart"/>
      <w:r w:rsidRPr="00EE4904">
        <w:rPr>
          <w:sz w:val="22"/>
          <w:szCs w:val="22"/>
          <w:lang w:val="lv-LV"/>
        </w:rPr>
        <w:t>septiķa</w:t>
      </w:r>
      <w:proofErr w:type="spellEnd"/>
      <w:r w:rsidRPr="00EE4904">
        <w:rPr>
          <w:sz w:val="22"/>
          <w:szCs w:val="22"/>
          <w:lang w:val="lv-LV"/>
        </w:rPr>
        <w:t xml:space="preserve"> vidē tiek novadīti caur speciāli ierīkotu infiltrācijas sistēmu </w:t>
      </w:r>
      <w:proofErr w:type="gramStart"/>
      <w:r w:rsidRPr="00EE4904">
        <w:rPr>
          <w:sz w:val="22"/>
          <w:szCs w:val="22"/>
          <w:lang w:val="lv-LV"/>
        </w:rPr>
        <w:t>(</w:t>
      </w:r>
      <w:proofErr w:type="gramEnd"/>
      <w:r w:rsidRPr="00EE4904">
        <w:rPr>
          <w:sz w:val="22"/>
          <w:szCs w:val="22"/>
          <w:lang w:val="lv-LV"/>
        </w:rPr>
        <w:t>filtrācijas laukiem, apakšzemes filtrējošām drenām, smilts grants filtriem, filtrācijas grāvjiem vai akām un kurš izbūvēts atbilstoši būvniecību regulējošiem normatīvajiem aktiem;</w:t>
      </w:r>
    </w:p>
    <w:p w:rsidR="00587AA6" w:rsidRPr="00EE4904" w:rsidRDefault="00587AA6" w:rsidP="00587AA6">
      <w:pPr>
        <w:spacing w:before="130" w:after="130" w:line="260" w:lineRule="exact"/>
        <w:jc w:val="both"/>
        <w:rPr>
          <w:sz w:val="22"/>
          <w:szCs w:val="22"/>
          <w:lang w:val="lv-LV"/>
        </w:rPr>
      </w:pPr>
      <w:r w:rsidRPr="00EE4904">
        <w:rPr>
          <w:b/>
          <w:sz w:val="22"/>
          <w:szCs w:val="22"/>
          <w:lang w:val="lv-LV"/>
        </w:rPr>
        <w:sym w:font="Symbol" w:char="F080"/>
      </w:r>
      <w:r w:rsidRPr="00EE4904">
        <w:rPr>
          <w:sz w:val="22"/>
          <w:szCs w:val="22"/>
          <w:lang w:val="lv-LV"/>
        </w:rPr>
        <w:t xml:space="preserve"> Notekūdeņu </w:t>
      </w:r>
      <w:proofErr w:type="spellStart"/>
      <w:r w:rsidRPr="00EE4904">
        <w:rPr>
          <w:sz w:val="22"/>
          <w:szCs w:val="22"/>
          <w:lang w:val="lv-LV"/>
        </w:rPr>
        <w:t>krājtvertne</w:t>
      </w:r>
      <w:proofErr w:type="spellEnd"/>
      <w:r w:rsidRPr="00EE4904">
        <w:rPr>
          <w:sz w:val="22"/>
          <w:szCs w:val="22"/>
          <w:lang w:val="lv-LV"/>
        </w:rPr>
        <w:t xml:space="preserve"> (jebkurš rezervuārs, </w:t>
      </w:r>
      <w:proofErr w:type="spellStart"/>
      <w:r w:rsidRPr="00EE4904">
        <w:rPr>
          <w:sz w:val="22"/>
          <w:szCs w:val="22"/>
          <w:lang w:val="lv-LV"/>
        </w:rPr>
        <w:t>nosēdaka</w:t>
      </w:r>
      <w:proofErr w:type="spellEnd"/>
      <w:r w:rsidRPr="00EE4904">
        <w:rPr>
          <w:sz w:val="22"/>
          <w:szCs w:val="22"/>
          <w:lang w:val="lv-LV"/>
        </w:rPr>
        <w:t xml:space="preserve"> vai izsmeļamā bedre, pārvietojamā tualete, sausā tualete), kurās uzkrājas neattīrīti notekūdeņi, septisko tvertņu dūņas vai kanalizācijas sistēmu atkritumi.</w:t>
      </w:r>
    </w:p>
    <w:tbl>
      <w:tblPr>
        <w:tblW w:w="5000" w:type="pct"/>
        <w:tblCellMar>
          <w:top w:w="28" w:type="dxa"/>
          <w:left w:w="28" w:type="dxa"/>
          <w:bottom w:w="28" w:type="dxa"/>
          <w:right w:w="28" w:type="dxa"/>
        </w:tblCellMar>
        <w:tblLook w:val="04A0" w:firstRow="1" w:lastRow="0" w:firstColumn="1" w:lastColumn="0" w:noHBand="0" w:noVBand="1"/>
      </w:tblPr>
      <w:tblGrid>
        <w:gridCol w:w="727"/>
        <w:gridCol w:w="8627"/>
      </w:tblGrid>
      <w:tr w:rsidR="00587AA6" w:rsidRPr="00EE4904" w:rsidTr="00ED37BD">
        <w:tc>
          <w:tcPr>
            <w:tcW w:w="737" w:type="dxa"/>
            <w:shd w:val="clear" w:color="auto" w:fill="auto"/>
          </w:tcPr>
          <w:p w:rsidR="00587AA6" w:rsidRPr="00EE4904" w:rsidRDefault="00587AA6" w:rsidP="00ED37BD">
            <w:pPr>
              <w:rPr>
                <w:b/>
                <w:sz w:val="22"/>
                <w:szCs w:val="22"/>
                <w:lang w:val="lv-LV"/>
              </w:rPr>
            </w:pPr>
            <w:r w:rsidRPr="00EE4904">
              <w:rPr>
                <w:b/>
                <w:sz w:val="22"/>
                <w:szCs w:val="22"/>
                <w:lang w:val="lv-LV"/>
              </w:rPr>
              <w:sym w:font="Symbol" w:char="F080"/>
            </w:r>
            <w:r w:rsidRPr="00EE4904">
              <w:rPr>
                <w:sz w:val="22"/>
                <w:szCs w:val="22"/>
                <w:lang w:val="lv-LV"/>
              </w:rPr>
              <w:t xml:space="preserve"> Cits</w:t>
            </w:r>
          </w:p>
        </w:tc>
        <w:tc>
          <w:tcPr>
            <w:tcW w:w="8844" w:type="dxa"/>
            <w:tcBorders>
              <w:bottom w:val="single" w:sz="4" w:space="0" w:color="auto"/>
            </w:tcBorders>
            <w:shd w:val="clear" w:color="auto" w:fill="auto"/>
          </w:tcPr>
          <w:p w:rsidR="00587AA6" w:rsidRPr="00EE4904" w:rsidRDefault="00587AA6" w:rsidP="00ED37BD">
            <w:pPr>
              <w:rPr>
                <w:b/>
                <w:sz w:val="22"/>
                <w:szCs w:val="22"/>
                <w:lang w:val="lv-LV"/>
              </w:rPr>
            </w:pPr>
          </w:p>
        </w:tc>
      </w:tr>
      <w:tr w:rsidR="00587AA6" w:rsidRPr="00FD66CE" w:rsidTr="00ED37BD">
        <w:tc>
          <w:tcPr>
            <w:tcW w:w="737" w:type="dxa"/>
            <w:shd w:val="clear" w:color="auto" w:fill="auto"/>
          </w:tcPr>
          <w:p w:rsidR="00587AA6" w:rsidRPr="00EE4904" w:rsidRDefault="00587AA6" w:rsidP="00ED37BD">
            <w:pPr>
              <w:jc w:val="center"/>
              <w:rPr>
                <w:b/>
                <w:sz w:val="22"/>
                <w:szCs w:val="22"/>
                <w:lang w:val="lv-LV"/>
              </w:rPr>
            </w:pPr>
          </w:p>
        </w:tc>
        <w:tc>
          <w:tcPr>
            <w:tcW w:w="8844" w:type="dxa"/>
            <w:tcBorders>
              <w:top w:val="single" w:sz="4" w:space="0" w:color="auto"/>
            </w:tcBorders>
            <w:shd w:val="clear" w:color="auto" w:fill="auto"/>
          </w:tcPr>
          <w:p w:rsidR="00587AA6" w:rsidRPr="00EE4904" w:rsidRDefault="00587AA6" w:rsidP="00ED37BD">
            <w:pPr>
              <w:jc w:val="center"/>
              <w:rPr>
                <w:b/>
                <w:sz w:val="22"/>
                <w:szCs w:val="22"/>
                <w:lang w:val="lv-LV"/>
              </w:rPr>
            </w:pPr>
            <w:r w:rsidRPr="00EE4904">
              <w:rPr>
                <w:i/>
                <w:sz w:val="22"/>
                <w:szCs w:val="22"/>
                <w:lang w:val="lv-LV"/>
              </w:rPr>
              <w:t>(</w:t>
            </w:r>
            <w:proofErr w:type="gramStart"/>
            <w:r w:rsidRPr="00EE4904">
              <w:rPr>
                <w:i/>
                <w:sz w:val="22"/>
                <w:szCs w:val="22"/>
                <w:lang w:val="lv-LV"/>
              </w:rPr>
              <w:t>Lūdzu</w:t>
            </w:r>
            <w:proofErr w:type="gramEnd"/>
            <w:r w:rsidRPr="00EE4904">
              <w:rPr>
                <w:i/>
                <w:sz w:val="22"/>
                <w:szCs w:val="22"/>
                <w:lang w:val="lv-LV"/>
              </w:rPr>
              <w:t xml:space="preserve"> norādiet Jūsu īpašumā esošās decentralizētās kanalizācijas sistēmas veidu)</w:t>
            </w:r>
          </w:p>
        </w:tc>
      </w:tr>
    </w:tbl>
    <w:p w:rsidR="00587AA6" w:rsidRPr="00EE4904" w:rsidRDefault="00587AA6" w:rsidP="00587AA6">
      <w:pPr>
        <w:spacing w:before="130" w:line="260" w:lineRule="exact"/>
        <w:rPr>
          <w:sz w:val="22"/>
          <w:szCs w:val="22"/>
          <w:lang w:val="lv-LV"/>
        </w:rPr>
      </w:pPr>
      <w:r w:rsidRPr="00EE4904">
        <w:rPr>
          <w:sz w:val="22"/>
          <w:szCs w:val="22"/>
          <w:lang w:val="lv-LV"/>
        </w:rPr>
        <w:t>6. Kā īpašumā tiek nodrošināta atbilstoša notekūdeņu apsaimniekošana?</w:t>
      </w:r>
    </w:p>
    <w:p w:rsidR="00587AA6" w:rsidRPr="00EE4904" w:rsidRDefault="00587AA6" w:rsidP="00587AA6">
      <w:pPr>
        <w:jc w:val="both"/>
        <w:rPr>
          <w:sz w:val="22"/>
          <w:szCs w:val="22"/>
          <w:lang w:val="lv-LV"/>
        </w:rPr>
      </w:pPr>
      <w:r w:rsidRPr="00EE4904">
        <w:rPr>
          <w:b/>
          <w:sz w:val="22"/>
          <w:szCs w:val="22"/>
          <w:lang w:val="lv-LV"/>
        </w:rPr>
        <w:sym w:font="Symbol" w:char="F080"/>
      </w:r>
      <w:r w:rsidRPr="00EE4904">
        <w:rPr>
          <w:sz w:val="22"/>
          <w:szCs w:val="22"/>
          <w:lang w:val="lv-LV"/>
        </w:rPr>
        <w:t xml:space="preserve"> Līgums par īpašumā esošo NAI apkalpošanas un ekspluatācijas pasākumu nodrošināšanu un/vai līgums par uzkrāto septisko tvertņu dūņu un/vai kanalizācijas sistēmu tīrīšanas atkritumu izvešanu</w:t>
      </w:r>
    </w:p>
    <w:p w:rsidR="00587AA6" w:rsidRPr="00EE4904" w:rsidRDefault="00587AA6" w:rsidP="00587AA6">
      <w:pPr>
        <w:jc w:val="both"/>
        <w:rPr>
          <w:sz w:val="22"/>
          <w:szCs w:val="22"/>
          <w:lang w:val="lv-LV"/>
        </w:rPr>
      </w:pPr>
      <w:r w:rsidRPr="00EE4904">
        <w:rPr>
          <w:b/>
          <w:sz w:val="22"/>
          <w:szCs w:val="22"/>
          <w:lang w:val="lv-LV"/>
        </w:rPr>
        <w:sym w:font="Symbol" w:char="F080"/>
      </w:r>
      <w:r w:rsidRPr="00EE4904">
        <w:rPr>
          <w:sz w:val="22"/>
          <w:szCs w:val="22"/>
          <w:lang w:val="lv-LV"/>
        </w:rPr>
        <w:t xml:space="preserve"> Līgums par uzkrāto notekūdeņu izvešanu</w:t>
      </w:r>
    </w:p>
    <w:p w:rsidR="00587AA6" w:rsidRPr="00EE4904" w:rsidRDefault="00587AA6" w:rsidP="00587AA6">
      <w:pPr>
        <w:jc w:val="both"/>
        <w:rPr>
          <w:sz w:val="22"/>
          <w:szCs w:val="22"/>
          <w:lang w:val="lv-LV"/>
        </w:rPr>
      </w:pPr>
      <w:r w:rsidRPr="00EE4904">
        <w:rPr>
          <w:b/>
          <w:sz w:val="22"/>
          <w:szCs w:val="22"/>
          <w:lang w:val="lv-LV"/>
        </w:rPr>
        <w:sym w:font="Symbol" w:char="F080"/>
      </w:r>
      <w:r w:rsidRPr="00EE4904">
        <w:rPr>
          <w:sz w:val="22"/>
          <w:szCs w:val="22"/>
          <w:lang w:val="lv-LV"/>
        </w:rPr>
        <w:t xml:space="preserve"> Pēc vajadzības pasūtu nepieciešamos pakalpojumus komersantiem</w:t>
      </w:r>
    </w:p>
    <w:p w:rsidR="00587AA6" w:rsidRPr="00EE4904" w:rsidRDefault="00587AA6" w:rsidP="00587AA6">
      <w:pPr>
        <w:jc w:val="both"/>
        <w:rPr>
          <w:sz w:val="22"/>
          <w:szCs w:val="22"/>
          <w:lang w:val="lv-LV"/>
        </w:rPr>
      </w:pPr>
      <w:r w:rsidRPr="00EE4904">
        <w:rPr>
          <w:b/>
          <w:sz w:val="22"/>
          <w:szCs w:val="22"/>
          <w:lang w:val="lv-LV"/>
        </w:rPr>
        <w:sym w:font="Symbol" w:char="F080"/>
      </w:r>
      <w:r w:rsidRPr="00EE4904">
        <w:rPr>
          <w:sz w:val="22"/>
          <w:szCs w:val="22"/>
          <w:lang w:val="lv-LV"/>
        </w:rPr>
        <w:t xml:space="preserve"> Netiek nodrošināta </w:t>
      </w:r>
    </w:p>
    <w:p w:rsidR="00587AA6" w:rsidRPr="00EE4904" w:rsidRDefault="00587AA6" w:rsidP="00587AA6">
      <w:pPr>
        <w:spacing w:before="130" w:line="260" w:lineRule="exact"/>
        <w:rPr>
          <w:sz w:val="22"/>
          <w:szCs w:val="22"/>
          <w:lang w:val="lv-LV"/>
        </w:rPr>
      </w:pPr>
      <w:r w:rsidRPr="00EE4904">
        <w:rPr>
          <w:sz w:val="22"/>
          <w:szCs w:val="22"/>
          <w:lang w:val="lv-LV"/>
        </w:rPr>
        <w:t>7. Decentralizētajā kanalizācijas sistēmā uzkrāto notekūdeņu/nosēdumu pašreizējais izvešanas biežums:</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 x mēnesī vai biežāk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 x 2 mēnešos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1x ceturksnī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 x gadā un retāk </w:t>
      </w:r>
    </w:p>
    <w:p w:rsidR="00587AA6" w:rsidRPr="00EE4904" w:rsidRDefault="00587AA6" w:rsidP="00587AA6">
      <w:pPr>
        <w:spacing w:before="130" w:line="260" w:lineRule="exact"/>
        <w:rPr>
          <w:sz w:val="22"/>
          <w:szCs w:val="22"/>
          <w:lang w:val="lv-LV"/>
        </w:rPr>
      </w:pPr>
      <w:r w:rsidRPr="00EE4904">
        <w:rPr>
          <w:sz w:val="22"/>
          <w:szCs w:val="22"/>
          <w:lang w:val="lv-LV"/>
        </w:rPr>
        <w:t xml:space="preserve">8. </w:t>
      </w:r>
      <w:proofErr w:type="spellStart"/>
      <w:r w:rsidRPr="00EE4904">
        <w:rPr>
          <w:sz w:val="22"/>
          <w:szCs w:val="22"/>
          <w:lang w:val="lv-LV"/>
        </w:rPr>
        <w:t>Krājtvertnes</w:t>
      </w:r>
      <w:proofErr w:type="spellEnd"/>
      <w:r w:rsidRPr="00EE4904">
        <w:rPr>
          <w:sz w:val="22"/>
          <w:szCs w:val="22"/>
          <w:lang w:val="lv-LV"/>
        </w:rPr>
        <w:t xml:space="preserve"> tilpums:</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&lt; 3m</w:t>
      </w:r>
      <w:r w:rsidRPr="00EE4904">
        <w:rPr>
          <w:sz w:val="22"/>
          <w:szCs w:val="22"/>
          <w:vertAlign w:val="superscript"/>
          <w:lang w:val="lv-LV"/>
        </w:rPr>
        <w:t>3</w:t>
      </w:r>
      <w:r w:rsidRPr="00EE4904">
        <w:rPr>
          <w:sz w:val="22"/>
          <w:szCs w:val="22"/>
          <w:lang w:val="lv-LV"/>
        </w:rPr>
        <w:t xml:space="preserve">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3 līdz 5 m</w:t>
      </w:r>
      <w:r w:rsidRPr="00EE4904">
        <w:rPr>
          <w:sz w:val="22"/>
          <w:szCs w:val="22"/>
          <w:vertAlign w:val="superscript"/>
          <w:lang w:val="lv-LV"/>
        </w:rPr>
        <w:t>3</w:t>
      </w:r>
      <w:r w:rsidRPr="00EE4904">
        <w:rPr>
          <w:sz w:val="22"/>
          <w:szCs w:val="22"/>
          <w:lang w:val="lv-LV"/>
        </w:rPr>
        <w:t xml:space="preserve">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5 līdz 10 m</w:t>
      </w:r>
      <w:r w:rsidRPr="00EE4904">
        <w:rPr>
          <w:sz w:val="22"/>
          <w:szCs w:val="22"/>
          <w:vertAlign w:val="superscript"/>
          <w:lang w:val="lv-LV"/>
        </w:rPr>
        <w:t>3</w:t>
      </w:r>
      <w:r w:rsidRPr="00EE4904">
        <w:rPr>
          <w:sz w:val="22"/>
          <w:szCs w:val="22"/>
          <w:lang w:val="lv-LV"/>
        </w:rPr>
        <w:t xml:space="preserve">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&gt; 10 m</w:t>
      </w:r>
      <w:r w:rsidRPr="00EE4904">
        <w:rPr>
          <w:sz w:val="22"/>
          <w:szCs w:val="22"/>
          <w:vertAlign w:val="superscript"/>
          <w:lang w:val="lv-LV"/>
        </w:rPr>
        <w:t>3</w:t>
      </w:r>
      <w:r w:rsidRPr="00EE4904">
        <w:rPr>
          <w:sz w:val="22"/>
          <w:szCs w:val="22"/>
          <w:lang w:val="lv-LV"/>
        </w:rPr>
        <w:t xml:space="preserve"> </w:t>
      </w:r>
    </w:p>
    <w:p w:rsidR="00587AA6" w:rsidRPr="00EE4904" w:rsidRDefault="00587AA6" w:rsidP="00EE4904">
      <w:pPr>
        <w:spacing w:before="130" w:line="260" w:lineRule="exact"/>
        <w:jc w:val="both"/>
        <w:rPr>
          <w:sz w:val="22"/>
          <w:szCs w:val="22"/>
          <w:lang w:val="lv-LV"/>
        </w:rPr>
      </w:pPr>
      <w:r w:rsidRPr="00EE4904">
        <w:rPr>
          <w:sz w:val="22"/>
          <w:szCs w:val="22"/>
          <w:lang w:val="lv-LV"/>
        </w:rPr>
        <w:t xml:space="preserve">9. Cik bieži tiek veikta regulārā apkope </w:t>
      </w:r>
      <w:r w:rsidR="00EE4904" w:rsidRPr="00EE4904">
        <w:rPr>
          <w:sz w:val="22"/>
          <w:szCs w:val="22"/>
          <w:lang w:val="lv-LV"/>
        </w:rPr>
        <w:t xml:space="preserve">noteikumu 2.1.punktā noteiktajai </w:t>
      </w:r>
      <w:r w:rsidRPr="00EE4904">
        <w:rPr>
          <w:sz w:val="22"/>
          <w:szCs w:val="22"/>
          <w:lang w:val="lv-LV"/>
        </w:rPr>
        <w:t>notekūdeņu attīrīšanas iekārt</w:t>
      </w:r>
      <w:r w:rsidR="00EE4904" w:rsidRPr="00EE4904">
        <w:rPr>
          <w:sz w:val="22"/>
          <w:szCs w:val="22"/>
          <w:lang w:val="lv-LV"/>
        </w:rPr>
        <w:t>ai</w:t>
      </w:r>
      <w:r w:rsidRPr="00EE4904">
        <w:rPr>
          <w:sz w:val="22"/>
          <w:szCs w:val="22"/>
          <w:lang w:val="lv-LV"/>
        </w:rPr>
        <w:t>:</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 x mēnesī vai biežāk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 x ceturksnī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1x gadā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w:t>
      </w:r>
      <w:proofErr w:type="gramStart"/>
      <w:r w:rsidRPr="00EE4904">
        <w:rPr>
          <w:sz w:val="22"/>
          <w:szCs w:val="22"/>
          <w:lang w:val="lv-LV"/>
        </w:rPr>
        <w:t>retāk kā</w:t>
      </w:r>
      <w:proofErr w:type="gramEnd"/>
      <w:r w:rsidRPr="00EE4904">
        <w:rPr>
          <w:sz w:val="22"/>
          <w:szCs w:val="22"/>
          <w:lang w:val="lv-LV"/>
        </w:rPr>
        <w:t xml:space="preserve"> 1x gadā </w:t>
      </w:r>
    </w:p>
    <w:p w:rsidR="00587AA6" w:rsidRPr="00EE4904" w:rsidRDefault="00587AA6" w:rsidP="00587AA6">
      <w:pPr>
        <w:spacing w:before="130" w:line="260" w:lineRule="exact"/>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947"/>
        <w:gridCol w:w="6407"/>
      </w:tblGrid>
      <w:tr w:rsidR="00587AA6" w:rsidRPr="00EE4904" w:rsidTr="00ED37BD">
        <w:tc>
          <w:tcPr>
            <w:tcW w:w="3005" w:type="dxa"/>
            <w:shd w:val="clear" w:color="auto" w:fill="auto"/>
          </w:tcPr>
          <w:p w:rsidR="00587AA6" w:rsidRPr="00EE4904" w:rsidRDefault="00587AA6" w:rsidP="00ED37BD">
            <w:pPr>
              <w:rPr>
                <w:sz w:val="22"/>
                <w:szCs w:val="22"/>
                <w:lang w:val="lv-LV"/>
              </w:rPr>
            </w:pPr>
            <w:r w:rsidRPr="00EE4904">
              <w:rPr>
                <w:sz w:val="22"/>
                <w:szCs w:val="22"/>
                <w:lang w:val="lv-LV"/>
              </w:rPr>
              <w:lastRenderedPageBreak/>
              <w:t>9.1. Kad veikta iepriekšējā apkope?</w:t>
            </w:r>
          </w:p>
        </w:tc>
        <w:tc>
          <w:tcPr>
            <w:tcW w:w="6576" w:type="dxa"/>
            <w:tcBorders>
              <w:bottom w:val="single" w:sz="4" w:space="0" w:color="auto"/>
            </w:tcBorders>
            <w:shd w:val="clear" w:color="auto" w:fill="auto"/>
          </w:tcPr>
          <w:p w:rsidR="00587AA6" w:rsidRPr="00EE4904" w:rsidRDefault="00587AA6" w:rsidP="00ED37BD">
            <w:pPr>
              <w:rPr>
                <w:sz w:val="22"/>
                <w:szCs w:val="22"/>
                <w:lang w:val="lv-LV"/>
              </w:rPr>
            </w:pPr>
          </w:p>
        </w:tc>
      </w:tr>
      <w:tr w:rsidR="00587AA6" w:rsidRPr="00FD66CE" w:rsidTr="00ED37BD">
        <w:tc>
          <w:tcPr>
            <w:tcW w:w="3005" w:type="dxa"/>
            <w:shd w:val="clear" w:color="auto" w:fill="auto"/>
          </w:tcPr>
          <w:p w:rsidR="00587AA6" w:rsidRPr="00EE4904" w:rsidRDefault="00587AA6" w:rsidP="00ED37BD">
            <w:pPr>
              <w:jc w:val="center"/>
              <w:rPr>
                <w:sz w:val="22"/>
                <w:szCs w:val="22"/>
                <w:lang w:val="lv-LV"/>
              </w:rPr>
            </w:pPr>
          </w:p>
        </w:tc>
        <w:tc>
          <w:tcPr>
            <w:tcW w:w="6576" w:type="dxa"/>
            <w:tcBorders>
              <w:top w:val="single" w:sz="4" w:space="0" w:color="auto"/>
            </w:tcBorders>
            <w:shd w:val="clear" w:color="auto" w:fill="auto"/>
          </w:tcPr>
          <w:p w:rsidR="00587AA6" w:rsidRPr="00EE4904" w:rsidRDefault="00587AA6" w:rsidP="00ED37BD">
            <w:pPr>
              <w:jc w:val="center"/>
              <w:rPr>
                <w:sz w:val="22"/>
                <w:szCs w:val="22"/>
                <w:lang w:val="lv-LV"/>
              </w:rPr>
            </w:pPr>
            <w:r w:rsidRPr="00EE4904">
              <w:rPr>
                <w:i/>
                <w:sz w:val="22"/>
                <w:szCs w:val="22"/>
                <w:lang w:val="lv-LV"/>
              </w:rPr>
              <w:t>(lūdzu norādīt mēnesi un gadu)</w:t>
            </w:r>
          </w:p>
        </w:tc>
      </w:tr>
    </w:tbl>
    <w:p w:rsidR="00587AA6" w:rsidRPr="00EE4904" w:rsidRDefault="00587AA6" w:rsidP="00587AA6">
      <w:pPr>
        <w:spacing w:before="130" w:line="260" w:lineRule="exact"/>
        <w:rPr>
          <w:sz w:val="22"/>
          <w:szCs w:val="22"/>
          <w:lang w:val="lv-LV"/>
        </w:rPr>
      </w:pPr>
      <w:r w:rsidRPr="00EE4904">
        <w:rPr>
          <w:sz w:val="22"/>
          <w:szCs w:val="22"/>
          <w:lang w:val="lv-LV"/>
        </w:rPr>
        <w:t>10. Vai plānojat pieslēgties centralizētajiem kanalizācijas tīkliem?</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jā (Ja atbilde ir </w:t>
      </w:r>
      <w:r w:rsidR="00EE4904" w:rsidRPr="00EE4904">
        <w:rPr>
          <w:sz w:val="22"/>
          <w:szCs w:val="22"/>
          <w:lang w:val="lv-LV"/>
        </w:rPr>
        <w:t>“</w:t>
      </w:r>
      <w:r w:rsidRPr="00EE4904">
        <w:rPr>
          <w:sz w:val="22"/>
          <w:szCs w:val="22"/>
          <w:lang w:val="lv-LV"/>
        </w:rPr>
        <w:t>Jā</w:t>
      </w:r>
      <w:r w:rsidR="00EE4904" w:rsidRPr="00EE4904">
        <w:rPr>
          <w:sz w:val="22"/>
          <w:szCs w:val="22"/>
          <w:lang w:val="lv-LV"/>
        </w:rPr>
        <w:t>”</w:t>
      </w:r>
      <w:r w:rsidRPr="00EE4904">
        <w:rPr>
          <w:sz w:val="22"/>
          <w:szCs w:val="22"/>
          <w:lang w:val="lv-LV"/>
        </w:rPr>
        <w:t>, lūdzu, atbildiet uz 11.jautājumu.)</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nē </w:t>
      </w:r>
    </w:p>
    <w:p w:rsidR="00587AA6" w:rsidRPr="00EE4904" w:rsidRDefault="00587AA6" w:rsidP="00587AA6">
      <w:pPr>
        <w:spacing w:before="130" w:line="260" w:lineRule="exact"/>
        <w:rPr>
          <w:sz w:val="22"/>
          <w:szCs w:val="22"/>
          <w:lang w:val="lv-LV"/>
        </w:rPr>
      </w:pPr>
      <w:r w:rsidRPr="00EE4904">
        <w:rPr>
          <w:sz w:val="22"/>
          <w:szCs w:val="22"/>
          <w:lang w:val="lv-LV"/>
        </w:rPr>
        <w:t>11. Kad plānojat pieslēgties centralizētajiem kanalizācijas tīkliem?</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w:t>
      </w:r>
      <w:proofErr w:type="gramStart"/>
      <w:r w:rsidRPr="00EE4904">
        <w:rPr>
          <w:sz w:val="22"/>
          <w:szCs w:val="22"/>
          <w:lang w:val="lv-LV"/>
        </w:rPr>
        <w:t>2019.gada</w:t>
      </w:r>
      <w:proofErr w:type="gramEnd"/>
      <w:r w:rsidRPr="00EE4904">
        <w:rPr>
          <w:sz w:val="22"/>
          <w:szCs w:val="22"/>
          <w:lang w:val="lv-LV"/>
        </w:rPr>
        <w:t xml:space="preserve"> laikā </w:t>
      </w:r>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līdz </w:t>
      </w:r>
      <w:proofErr w:type="gramStart"/>
      <w:r w:rsidRPr="00EE4904">
        <w:rPr>
          <w:sz w:val="22"/>
          <w:szCs w:val="22"/>
          <w:lang w:val="lv-LV"/>
        </w:rPr>
        <w:t>2020.gadam</w:t>
      </w:r>
      <w:proofErr w:type="gramEnd"/>
    </w:p>
    <w:p w:rsidR="006A1C5A" w:rsidRPr="00EE4904" w:rsidRDefault="006A1C5A" w:rsidP="006A1C5A">
      <w:pPr>
        <w:rPr>
          <w:sz w:val="22"/>
          <w:szCs w:val="22"/>
          <w:lang w:val="lv-LV"/>
        </w:rPr>
      </w:pPr>
      <w:r w:rsidRPr="00EE4904">
        <w:rPr>
          <w:b/>
          <w:sz w:val="22"/>
          <w:szCs w:val="22"/>
          <w:lang w:val="lv-LV"/>
        </w:rPr>
        <w:sym w:font="Symbol" w:char="F080"/>
      </w:r>
      <w:r w:rsidRPr="00EE4904">
        <w:rPr>
          <w:sz w:val="22"/>
          <w:szCs w:val="22"/>
          <w:lang w:val="lv-LV"/>
        </w:rPr>
        <w:t xml:space="preserve"> līdz </w:t>
      </w:r>
      <w:proofErr w:type="gramStart"/>
      <w:r w:rsidRPr="00EE4904">
        <w:rPr>
          <w:sz w:val="22"/>
          <w:szCs w:val="22"/>
          <w:lang w:val="lv-LV"/>
        </w:rPr>
        <w:t>2021.gadam</w:t>
      </w:r>
      <w:proofErr w:type="gramEnd"/>
    </w:p>
    <w:p w:rsidR="00587AA6" w:rsidRPr="00EE4904" w:rsidRDefault="00587AA6" w:rsidP="00587AA6">
      <w:pPr>
        <w:rPr>
          <w:sz w:val="22"/>
          <w:szCs w:val="22"/>
          <w:lang w:val="lv-LV"/>
        </w:rPr>
      </w:pPr>
      <w:r w:rsidRPr="00EE4904">
        <w:rPr>
          <w:b/>
          <w:sz w:val="22"/>
          <w:szCs w:val="22"/>
          <w:lang w:val="lv-LV"/>
        </w:rPr>
        <w:sym w:font="Symbol" w:char="F080"/>
      </w:r>
      <w:r w:rsidRPr="00EE4904">
        <w:rPr>
          <w:sz w:val="22"/>
          <w:szCs w:val="22"/>
          <w:lang w:val="lv-LV"/>
        </w:rPr>
        <w:t xml:space="preserve"> līdz </w:t>
      </w:r>
      <w:proofErr w:type="gramStart"/>
      <w:r w:rsidRPr="00EE4904">
        <w:rPr>
          <w:sz w:val="22"/>
          <w:szCs w:val="22"/>
          <w:lang w:val="lv-LV"/>
        </w:rPr>
        <w:t>2022.gadam</w:t>
      </w:r>
      <w:proofErr w:type="gramEnd"/>
    </w:p>
    <w:p w:rsidR="00587AA6" w:rsidRPr="00EE4904" w:rsidRDefault="00587AA6" w:rsidP="00587AA6">
      <w:pPr>
        <w:spacing w:before="130" w:line="260" w:lineRule="exact"/>
        <w:rPr>
          <w:sz w:val="22"/>
          <w:szCs w:val="22"/>
          <w:lang w:val="lv-LV"/>
        </w:rPr>
      </w:pPr>
    </w:p>
    <w:p w:rsidR="00587AA6" w:rsidRPr="00EE4904" w:rsidRDefault="00587AA6" w:rsidP="00587AA6">
      <w:pPr>
        <w:spacing w:before="130" w:line="260" w:lineRule="exact"/>
        <w:rPr>
          <w:sz w:val="22"/>
          <w:szCs w:val="22"/>
          <w:lang w:val="lv-LV"/>
        </w:rPr>
      </w:pPr>
      <w:r w:rsidRPr="00EE4904">
        <w:rPr>
          <w:sz w:val="22"/>
          <w:szCs w:val="22"/>
          <w:lang w:val="lv-LV"/>
        </w:rPr>
        <w:t>Datums _________________</w:t>
      </w:r>
    </w:p>
    <w:p w:rsidR="00587AA6" w:rsidRPr="00EE4904" w:rsidRDefault="00587AA6" w:rsidP="00587AA6">
      <w:pPr>
        <w:spacing w:before="130" w:line="260" w:lineRule="exact"/>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6244"/>
        <w:gridCol w:w="3110"/>
      </w:tblGrid>
      <w:tr w:rsidR="00587AA6" w:rsidRPr="00FD66CE" w:rsidTr="00ED37BD">
        <w:tc>
          <w:tcPr>
            <w:tcW w:w="6407" w:type="dxa"/>
            <w:shd w:val="clear" w:color="auto" w:fill="auto"/>
          </w:tcPr>
          <w:p w:rsidR="00587AA6" w:rsidRPr="00EE4904" w:rsidRDefault="00587AA6" w:rsidP="00587AA6">
            <w:pPr>
              <w:rPr>
                <w:sz w:val="22"/>
                <w:szCs w:val="22"/>
                <w:lang w:val="lv-LV"/>
              </w:rPr>
            </w:pPr>
            <w:r w:rsidRPr="00EE4904">
              <w:rPr>
                <w:sz w:val="22"/>
                <w:szCs w:val="22"/>
                <w:lang w:val="lv-LV"/>
              </w:rPr>
              <w:t xml:space="preserve">Decentralizētās kanalizācijas sistēmas īpašnieka </w:t>
            </w:r>
          </w:p>
          <w:p w:rsidR="00587AA6" w:rsidRPr="00EE4904" w:rsidRDefault="00587AA6" w:rsidP="00587AA6">
            <w:pPr>
              <w:rPr>
                <w:sz w:val="22"/>
                <w:szCs w:val="22"/>
                <w:lang w:val="lv-LV"/>
              </w:rPr>
            </w:pPr>
            <w:r w:rsidRPr="00EE4904">
              <w:rPr>
                <w:sz w:val="22"/>
                <w:szCs w:val="22"/>
                <w:lang w:val="lv-LV"/>
              </w:rPr>
              <w:t>vārds, uzvārds</w:t>
            </w:r>
          </w:p>
        </w:tc>
        <w:tc>
          <w:tcPr>
            <w:tcW w:w="3174" w:type="dxa"/>
            <w:tcBorders>
              <w:bottom w:val="single" w:sz="4" w:space="0" w:color="auto"/>
            </w:tcBorders>
            <w:shd w:val="clear" w:color="auto" w:fill="auto"/>
          </w:tcPr>
          <w:p w:rsidR="00587AA6" w:rsidRPr="00EE4904" w:rsidRDefault="00587AA6" w:rsidP="00ED37BD">
            <w:pPr>
              <w:rPr>
                <w:sz w:val="22"/>
                <w:szCs w:val="22"/>
                <w:lang w:val="lv-LV"/>
              </w:rPr>
            </w:pPr>
          </w:p>
        </w:tc>
      </w:tr>
      <w:tr w:rsidR="00587AA6" w:rsidRPr="00EE4904" w:rsidTr="00ED37BD">
        <w:tc>
          <w:tcPr>
            <w:tcW w:w="6407" w:type="dxa"/>
            <w:shd w:val="clear" w:color="auto" w:fill="auto"/>
          </w:tcPr>
          <w:p w:rsidR="00587AA6" w:rsidRPr="00EE4904" w:rsidRDefault="00587AA6" w:rsidP="00ED37BD">
            <w:pPr>
              <w:jc w:val="center"/>
              <w:rPr>
                <w:sz w:val="22"/>
                <w:szCs w:val="22"/>
                <w:lang w:val="lv-LV"/>
              </w:rPr>
            </w:pPr>
          </w:p>
        </w:tc>
        <w:tc>
          <w:tcPr>
            <w:tcW w:w="3174" w:type="dxa"/>
            <w:tcBorders>
              <w:top w:val="single" w:sz="4" w:space="0" w:color="auto"/>
            </w:tcBorders>
            <w:shd w:val="clear" w:color="auto" w:fill="auto"/>
          </w:tcPr>
          <w:p w:rsidR="00587AA6" w:rsidRPr="00EE4904" w:rsidRDefault="00587AA6" w:rsidP="00ED37BD">
            <w:pPr>
              <w:jc w:val="center"/>
              <w:rPr>
                <w:sz w:val="22"/>
                <w:szCs w:val="22"/>
                <w:lang w:val="lv-LV"/>
              </w:rPr>
            </w:pPr>
            <w:r w:rsidRPr="00EE4904">
              <w:rPr>
                <w:i/>
                <w:sz w:val="22"/>
                <w:szCs w:val="22"/>
                <w:lang w:val="lv-LV"/>
              </w:rPr>
              <w:t>(personiskais paraksts)</w:t>
            </w:r>
          </w:p>
        </w:tc>
      </w:tr>
    </w:tbl>
    <w:p w:rsidR="00587AA6" w:rsidRPr="00EE4904" w:rsidRDefault="00587AA6" w:rsidP="00587AA6">
      <w:pPr>
        <w:rPr>
          <w:sz w:val="22"/>
          <w:szCs w:val="22"/>
          <w:lang w:val="lv-LV"/>
        </w:rPr>
      </w:pPr>
    </w:p>
    <w:p w:rsidR="00587AA6" w:rsidRPr="00EE4904" w:rsidRDefault="00587AA6" w:rsidP="00587AA6">
      <w:pPr>
        <w:suppressAutoHyphens w:val="0"/>
        <w:spacing w:after="200" w:line="276" w:lineRule="auto"/>
        <w:rPr>
          <w:sz w:val="22"/>
          <w:szCs w:val="22"/>
          <w:lang w:val="lv-LV"/>
        </w:rPr>
      </w:pPr>
      <w:r w:rsidRPr="00EE4904">
        <w:rPr>
          <w:sz w:val="22"/>
          <w:szCs w:val="22"/>
          <w:lang w:val="lv-LV"/>
        </w:rPr>
        <w:br w:type="page"/>
      </w:r>
    </w:p>
    <w:p w:rsidR="008D28EF" w:rsidRPr="00EE4904" w:rsidRDefault="008D28EF" w:rsidP="008D28EF">
      <w:pPr>
        <w:jc w:val="right"/>
        <w:rPr>
          <w:sz w:val="22"/>
          <w:szCs w:val="22"/>
          <w:lang w:val="lv-LV"/>
        </w:rPr>
      </w:pPr>
      <w:bookmarkStart w:id="6" w:name="piel0"/>
      <w:r w:rsidRPr="00EE4904">
        <w:rPr>
          <w:sz w:val="22"/>
          <w:szCs w:val="22"/>
          <w:lang w:val="lv-LV"/>
        </w:rPr>
        <w:lastRenderedPageBreak/>
        <w:t>2.pielikums</w:t>
      </w:r>
    </w:p>
    <w:p w:rsidR="008D28EF" w:rsidRPr="00EE4904" w:rsidRDefault="008D28EF" w:rsidP="008D28EF">
      <w:pPr>
        <w:shd w:val="clear" w:color="auto" w:fill="FFFFFF"/>
        <w:spacing w:before="120" w:after="120"/>
        <w:jc w:val="right"/>
        <w:rPr>
          <w:sz w:val="22"/>
          <w:szCs w:val="22"/>
          <w:lang w:val="lv-LV"/>
        </w:rPr>
      </w:pPr>
    </w:p>
    <w:p w:rsidR="008D28EF" w:rsidRPr="00EE4904" w:rsidRDefault="008D28EF" w:rsidP="008D28EF">
      <w:pPr>
        <w:shd w:val="clear" w:color="auto" w:fill="FFFFFF"/>
        <w:spacing w:before="120" w:after="120"/>
        <w:jc w:val="center"/>
        <w:rPr>
          <w:b/>
          <w:bCs/>
          <w:sz w:val="22"/>
          <w:szCs w:val="22"/>
          <w:lang w:val="lv-LV"/>
        </w:rPr>
      </w:pPr>
      <w:bookmarkStart w:id="7" w:name="652767"/>
      <w:bookmarkStart w:id="8" w:name="n-652767"/>
      <w:bookmarkEnd w:id="7"/>
      <w:bookmarkEnd w:id="8"/>
      <w:r w:rsidRPr="00EE4904">
        <w:rPr>
          <w:b/>
          <w:bCs/>
          <w:sz w:val="22"/>
          <w:szCs w:val="22"/>
          <w:lang w:val="lv-LV"/>
        </w:rPr>
        <w:t>Maksimāli pieļaujamās koncentrācijas tipiskiem sadzīves notekūdeņiem</w:t>
      </w:r>
    </w:p>
    <w:p w:rsidR="008D28EF" w:rsidRPr="00EE4904" w:rsidRDefault="008D28EF" w:rsidP="008D28EF">
      <w:pPr>
        <w:shd w:val="clear" w:color="auto" w:fill="FFFFFF"/>
        <w:spacing w:before="120" w:after="120"/>
        <w:jc w:val="right"/>
        <w:rPr>
          <w:bCs/>
          <w:sz w:val="22"/>
          <w:szCs w:val="22"/>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20"/>
        <w:gridCol w:w="5136"/>
        <w:gridCol w:w="3082"/>
      </w:tblGrid>
      <w:tr w:rsidR="008D28EF" w:rsidRPr="00FD66CE"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b/>
                <w:bCs/>
                <w:sz w:val="22"/>
                <w:szCs w:val="22"/>
                <w:lang w:val="lv-LV"/>
              </w:rPr>
            </w:pPr>
            <w:proofErr w:type="spellStart"/>
            <w:r w:rsidRPr="00EE4904">
              <w:rPr>
                <w:b/>
                <w:bCs/>
                <w:sz w:val="22"/>
                <w:szCs w:val="22"/>
                <w:lang w:val="lv-LV"/>
              </w:rPr>
              <w:t>Nr.p.k</w:t>
            </w:r>
            <w:proofErr w:type="spellEnd"/>
            <w:r w:rsidRPr="00EE4904">
              <w:rPr>
                <w:b/>
                <w:bCs/>
                <w:sz w:val="22"/>
                <w:szCs w:val="22"/>
                <w:lang w:val="lv-LV"/>
              </w:rPr>
              <w:t>.</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b/>
                <w:bCs/>
                <w:sz w:val="22"/>
                <w:szCs w:val="22"/>
                <w:lang w:val="lv-LV"/>
              </w:rPr>
            </w:pPr>
            <w:r w:rsidRPr="00EE4904">
              <w:rPr>
                <w:b/>
                <w:bCs/>
                <w:sz w:val="22"/>
                <w:szCs w:val="22"/>
                <w:lang w:val="lv-LV"/>
              </w:rPr>
              <w:t>Piesārņojošā viela</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b/>
                <w:bCs/>
                <w:sz w:val="22"/>
                <w:szCs w:val="22"/>
                <w:lang w:val="lv-LV"/>
              </w:rPr>
            </w:pPr>
            <w:r w:rsidRPr="00EE4904">
              <w:rPr>
                <w:b/>
                <w:bCs/>
                <w:sz w:val="22"/>
                <w:szCs w:val="22"/>
                <w:lang w:val="lv-LV"/>
              </w:rPr>
              <w:t>Maksimāli pieļaujamā koncentrācija (mg/l)</w:t>
            </w:r>
          </w:p>
        </w:tc>
      </w:tr>
      <w:tr w:rsidR="008D28EF" w:rsidRPr="00EE4904"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1.</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Kopējās suspendētās vielas</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450</w:t>
            </w:r>
          </w:p>
        </w:tc>
      </w:tr>
      <w:tr w:rsidR="008D28EF" w:rsidRPr="00EE4904"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2.</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Ķīmiskais skābekļa patēriņš (ĶSP)</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740</w:t>
            </w:r>
          </w:p>
        </w:tc>
      </w:tr>
      <w:tr w:rsidR="008D28EF" w:rsidRPr="00EE4904"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3.</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Bioloģiskais skābekļa patēriņš (BSP5)</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350</w:t>
            </w:r>
          </w:p>
        </w:tc>
      </w:tr>
      <w:tr w:rsidR="008D28EF" w:rsidRPr="00EE4904"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4.</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Kopējais fosfors</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23</w:t>
            </w:r>
          </w:p>
        </w:tc>
      </w:tr>
      <w:tr w:rsidR="008D28EF" w:rsidRPr="00EE4904" w:rsidTr="008D28EF">
        <w:tc>
          <w:tcPr>
            <w:tcW w:w="60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5.</w:t>
            </w:r>
          </w:p>
        </w:tc>
        <w:tc>
          <w:tcPr>
            <w:tcW w:w="27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Kopējais slāpeklis</w:t>
            </w:r>
          </w:p>
        </w:tc>
        <w:tc>
          <w:tcPr>
            <w:tcW w:w="1650" w:type="pct"/>
            <w:tcBorders>
              <w:top w:val="outset" w:sz="6" w:space="0" w:color="414142"/>
              <w:left w:val="outset" w:sz="6" w:space="0" w:color="414142"/>
              <w:bottom w:val="outset" w:sz="6" w:space="0" w:color="414142"/>
              <w:right w:val="outset" w:sz="6" w:space="0" w:color="414142"/>
            </w:tcBorders>
            <w:hideMark/>
          </w:tcPr>
          <w:p w:rsidR="008D28EF" w:rsidRPr="00EE4904" w:rsidRDefault="008D28EF" w:rsidP="00ED37BD">
            <w:pPr>
              <w:spacing w:before="120" w:after="120"/>
              <w:jc w:val="center"/>
              <w:rPr>
                <w:sz w:val="22"/>
                <w:szCs w:val="22"/>
                <w:lang w:val="lv-LV"/>
              </w:rPr>
            </w:pPr>
            <w:r w:rsidRPr="00EE4904">
              <w:rPr>
                <w:sz w:val="22"/>
                <w:szCs w:val="22"/>
                <w:lang w:val="lv-LV"/>
              </w:rPr>
              <w:t>80</w:t>
            </w:r>
          </w:p>
        </w:tc>
      </w:tr>
      <w:bookmarkEnd w:id="6"/>
    </w:tbl>
    <w:p w:rsidR="008D28EF" w:rsidRPr="00EE4904" w:rsidRDefault="008D28EF" w:rsidP="008D28EF">
      <w:pPr>
        <w:jc w:val="center"/>
        <w:rPr>
          <w:sz w:val="22"/>
          <w:szCs w:val="22"/>
          <w:lang w:val="lv-LV"/>
        </w:rPr>
      </w:pPr>
    </w:p>
    <w:p w:rsidR="008D28EF" w:rsidRPr="00EE4904" w:rsidRDefault="008D28EF" w:rsidP="008D28EF">
      <w:pPr>
        <w:jc w:val="both"/>
        <w:rPr>
          <w:sz w:val="22"/>
          <w:szCs w:val="22"/>
          <w:lang w:val="lv-LV"/>
        </w:rPr>
      </w:pPr>
      <w:r w:rsidRPr="00EE4904">
        <w:rPr>
          <w:sz w:val="22"/>
          <w:szCs w:val="22"/>
          <w:lang w:val="lv-LV"/>
        </w:rPr>
        <w:t xml:space="preserve">Decentralizētajā kanalizācijas sistēmā uzkrātie un NAI nododamie sadzīves notekūdeņi nedrīkst saturēt Ministru kabineta </w:t>
      </w:r>
      <w:proofErr w:type="gramStart"/>
      <w:r w:rsidRPr="00EE4904">
        <w:rPr>
          <w:sz w:val="22"/>
          <w:szCs w:val="22"/>
          <w:shd w:val="clear" w:color="auto" w:fill="FFFFFF"/>
          <w:lang w:val="lv-LV"/>
        </w:rPr>
        <w:t>2002.gada</w:t>
      </w:r>
      <w:proofErr w:type="gramEnd"/>
      <w:r w:rsidRPr="00EE4904">
        <w:rPr>
          <w:sz w:val="22"/>
          <w:szCs w:val="22"/>
          <w:shd w:val="clear" w:color="auto" w:fill="FFFFFF"/>
          <w:lang w:val="lv-LV"/>
        </w:rPr>
        <w:t xml:space="preserve"> 22.janvāra noteikumu Nr.34 “Noteikumi par piesārņojošo vielu emisiju ūdenī” </w:t>
      </w:r>
      <w:r w:rsidRPr="00EE4904">
        <w:rPr>
          <w:sz w:val="22"/>
          <w:szCs w:val="22"/>
          <w:lang w:val="lv-LV"/>
        </w:rPr>
        <w:t>1. un 2.pielikumā minētās bīstamās vielas.</w:t>
      </w:r>
    </w:p>
    <w:p w:rsidR="008D28EF" w:rsidRPr="00EE4904" w:rsidRDefault="008D28EF" w:rsidP="008D28EF">
      <w:pPr>
        <w:suppressAutoHyphens w:val="0"/>
        <w:spacing w:after="200" w:line="276" w:lineRule="auto"/>
        <w:rPr>
          <w:sz w:val="22"/>
          <w:szCs w:val="22"/>
          <w:lang w:val="lv-LV"/>
        </w:rPr>
      </w:pPr>
      <w:r w:rsidRPr="00EE4904">
        <w:rPr>
          <w:sz w:val="22"/>
          <w:szCs w:val="22"/>
          <w:lang w:val="lv-LV"/>
        </w:rPr>
        <w:br w:type="page"/>
      </w:r>
    </w:p>
    <w:p w:rsidR="001A6A2C" w:rsidRPr="00EE4904" w:rsidRDefault="00A96E3A" w:rsidP="001A6A2C">
      <w:pPr>
        <w:jc w:val="right"/>
        <w:rPr>
          <w:sz w:val="22"/>
          <w:szCs w:val="22"/>
          <w:lang w:val="lv-LV"/>
        </w:rPr>
      </w:pPr>
      <w:r>
        <w:rPr>
          <w:sz w:val="22"/>
          <w:szCs w:val="22"/>
          <w:lang w:val="lv-LV"/>
        </w:rPr>
        <w:lastRenderedPageBreak/>
        <w:t>3</w:t>
      </w:r>
      <w:r w:rsidR="001A6A2C" w:rsidRPr="00EE4904">
        <w:rPr>
          <w:sz w:val="22"/>
          <w:szCs w:val="22"/>
          <w:lang w:val="lv-LV"/>
        </w:rPr>
        <w:t>.pielikums</w:t>
      </w:r>
    </w:p>
    <w:p w:rsidR="001A6A2C" w:rsidRPr="00EE4904" w:rsidRDefault="001A6A2C" w:rsidP="001A6A2C">
      <w:pPr>
        <w:shd w:val="clear" w:color="auto" w:fill="FFFFFF"/>
        <w:spacing w:before="120" w:after="120"/>
        <w:jc w:val="right"/>
        <w:rPr>
          <w:sz w:val="22"/>
          <w:szCs w:val="22"/>
          <w:lang w:val="lv-LV"/>
        </w:rPr>
      </w:pPr>
    </w:p>
    <w:p w:rsidR="001A6A2C" w:rsidRPr="00EE4904" w:rsidRDefault="001A6A2C" w:rsidP="00587AA6">
      <w:pPr>
        <w:ind w:firstLine="539"/>
        <w:jc w:val="right"/>
        <w:rPr>
          <w:sz w:val="22"/>
          <w:szCs w:val="22"/>
          <w:lang w:val="lv-LV"/>
        </w:rPr>
      </w:pPr>
      <w:r w:rsidRPr="00EE4904">
        <w:rPr>
          <w:b/>
          <w:sz w:val="22"/>
          <w:szCs w:val="22"/>
          <w:lang w:val="lv-LV"/>
        </w:rPr>
        <w:t>______________________________</w:t>
      </w:r>
      <w:r w:rsidRPr="00EE4904">
        <w:rPr>
          <w:sz w:val="22"/>
          <w:szCs w:val="22"/>
          <w:lang w:val="lv-LV"/>
        </w:rPr>
        <w:t xml:space="preserve"> (adresāts)</w:t>
      </w:r>
    </w:p>
    <w:p w:rsidR="001A6A2C" w:rsidRPr="00EE4904" w:rsidRDefault="001A6A2C" w:rsidP="00265005">
      <w:pPr>
        <w:ind w:left="567" w:right="567"/>
        <w:jc w:val="center"/>
        <w:rPr>
          <w:sz w:val="22"/>
          <w:szCs w:val="22"/>
          <w:lang w:val="lv-LV"/>
        </w:rPr>
      </w:pPr>
      <w:r w:rsidRPr="00EE4904">
        <w:rPr>
          <w:b/>
          <w:sz w:val="22"/>
          <w:szCs w:val="22"/>
          <w:lang w:val="lv-LV"/>
        </w:rPr>
        <w:t>REĢISTRĀCIJAS IESNIEGUMS</w:t>
      </w:r>
      <w:r w:rsidRPr="00EE4904">
        <w:rPr>
          <w:b/>
          <w:sz w:val="22"/>
          <w:szCs w:val="22"/>
          <w:lang w:val="lv-LV"/>
        </w:rPr>
        <w:br/>
        <w:t xml:space="preserve">ASENIZĀCIJAS PAKALPOJUMU SNIEGŠANAI </w:t>
      </w:r>
      <w:r w:rsidRPr="00EE4904">
        <w:rPr>
          <w:b/>
          <w:sz w:val="22"/>
          <w:szCs w:val="22"/>
          <w:lang w:val="lv-LV"/>
        </w:rPr>
        <w:br/>
      </w:r>
    </w:p>
    <w:p w:rsidR="001A6A2C" w:rsidRPr="00EE4904" w:rsidRDefault="001A6A2C" w:rsidP="00587AA6">
      <w:pPr>
        <w:jc w:val="both"/>
        <w:rPr>
          <w:sz w:val="22"/>
          <w:szCs w:val="22"/>
          <w:lang w:val="lv-LV"/>
        </w:rPr>
      </w:pPr>
      <w:r w:rsidRPr="00EE4904">
        <w:rPr>
          <w:sz w:val="22"/>
          <w:szCs w:val="22"/>
          <w:lang w:val="lv-LV"/>
        </w:rPr>
        <w:t>20__.gada ______. __________________</w:t>
      </w:r>
    </w:p>
    <w:p w:rsidR="001A6A2C" w:rsidRPr="00EE4904" w:rsidRDefault="001A6A2C" w:rsidP="00587AA6">
      <w:pPr>
        <w:jc w:val="both"/>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9354"/>
      </w:tblGrid>
      <w:tr w:rsidR="001A6A2C" w:rsidRPr="00EE4904" w:rsidTr="00ED37BD">
        <w:tc>
          <w:tcPr>
            <w:tcW w:w="9581" w:type="dxa"/>
            <w:tcBorders>
              <w:bottom w:val="single" w:sz="4" w:space="0" w:color="auto"/>
            </w:tcBorders>
            <w:shd w:val="clear" w:color="auto" w:fill="auto"/>
          </w:tcPr>
          <w:p w:rsidR="001A6A2C" w:rsidRPr="00EE4904" w:rsidRDefault="001A6A2C" w:rsidP="00587AA6">
            <w:pPr>
              <w:jc w:val="both"/>
              <w:rPr>
                <w:sz w:val="22"/>
                <w:szCs w:val="22"/>
                <w:lang w:val="lv-LV"/>
              </w:rPr>
            </w:pPr>
          </w:p>
        </w:tc>
      </w:tr>
      <w:tr w:rsidR="001A6A2C" w:rsidRPr="00FD66CE" w:rsidTr="00ED37BD">
        <w:tc>
          <w:tcPr>
            <w:tcW w:w="9581" w:type="dxa"/>
            <w:tcBorders>
              <w:top w:val="single" w:sz="4" w:space="0" w:color="auto"/>
            </w:tcBorders>
            <w:shd w:val="clear" w:color="auto" w:fill="auto"/>
          </w:tcPr>
          <w:p w:rsidR="001A6A2C" w:rsidRPr="00EE4904" w:rsidRDefault="001A6A2C" w:rsidP="00587AA6">
            <w:pPr>
              <w:jc w:val="center"/>
              <w:rPr>
                <w:sz w:val="22"/>
                <w:szCs w:val="22"/>
                <w:lang w:val="lv-LV"/>
              </w:rPr>
            </w:pPr>
            <w:r w:rsidRPr="00EE4904">
              <w:rPr>
                <w:sz w:val="22"/>
                <w:szCs w:val="22"/>
                <w:lang w:val="lv-LV"/>
              </w:rPr>
              <w:t>(</w:t>
            </w:r>
            <w:r w:rsidRPr="00EE4904">
              <w:rPr>
                <w:i/>
                <w:sz w:val="22"/>
                <w:szCs w:val="22"/>
                <w:lang w:val="lv-LV"/>
              </w:rPr>
              <w:t>decentralizēto kanalizācijas pakalpojuma sniedzēja (turpmāk – asenizatora) nosaukums</w:t>
            </w:r>
            <w:r w:rsidRPr="00EE4904">
              <w:rPr>
                <w:sz w:val="22"/>
                <w:szCs w:val="22"/>
                <w:lang w:val="lv-LV"/>
              </w:rPr>
              <w:t>)</w:t>
            </w:r>
          </w:p>
        </w:tc>
      </w:tr>
    </w:tbl>
    <w:p w:rsidR="001A6A2C" w:rsidRPr="00EE4904" w:rsidRDefault="001A6A2C" w:rsidP="00587AA6">
      <w:pPr>
        <w:jc w:val="both"/>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569"/>
        <w:gridCol w:w="7785"/>
      </w:tblGrid>
      <w:tr w:rsidR="001A6A2C" w:rsidRPr="00EE4904" w:rsidTr="00ED37BD">
        <w:tc>
          <w:tcPr>
            <w:tcW w:w="1588" w:type="dxa"/>
            <w:shd w:val="clear" w:color="auto" w:fill="auto"/>
          </w:tcPr>
          <w:p w:rsidR="001A6A2C" w:rsidRPr="00EE4904" w:rsidRDefault="001A6A2C" w:rsidP="00587AA6">
            <w:pPr>
              <w:rPr>
                <w:sz w:val="22"/>
                <w:szCs w:val="22"/>
                <w:lang w:val="lv-LV"/>
              </w:rPr>
            </w:pPr>
            <w:r w:rsidRPr="00EE4904">
              <w:rPr>
                <w:sz w:val="22"/>
                <w:szCs w:val="22"/>
                <w:lang w:val="lv-LV"/>
              </w:rPr>
              <w:t>Juridiskā adrese:</w:t>
            </w:r>
          </w:p>
        </w:tc>
        <w:tc>
          <w:tcPr>
            <w:tcW w:w="7993" w:type="dxa"/>
            <w:tcBorders>
              <w:bottom w:val="single" w:sz="4" w:space="0" w:color="auto"/>
            </w:tcBorders>
            <w:shd w:val="clear" w:color="auto" w:fill="auto"/>
          </w:tcPr>
          <w:p w:rsidR="001A6A2C" w:rsidRPr="00EE4904" w:rsidRDefault="001A6A2C" w:rsidP="00587AA6">
            <w:pPr>
              <w:rPr>
                <w:sz w:val="22"/>
                <w:szCs w:val="22"/>
                <w:lang w:val="lv-LV"/>
              </w:rPr>
            </w:pPr>
          </w:p>
        </w:tc>
      </w:tr>
    </w:tbl>
    <w:p w:rsidR="001A6A2C" w:rsidRPr="00EE4904" w:rsidRDefault="001A6A2C" w:rsidP="00587AA6">
      <w:pPr>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867"/>
        <w:gridCol w:w="2247"/>
        <w:gridCol w:w="661"/>
        <w:gridCol w:w="1928"/>
        <w:gridCol w:w="843"/>
        <w:gridCol w:w="2808"/>
      </w:tblGrid>
      <w:tr w:rsidR="001A6A2C" w:rsidRPr="00EE4904" w:rsidTr="00ED37BD">
        <w:tc>
          <w:tcPr>
            <w:tcW w:w="879" w:type="dxa"/>
            <w:shd w:val="clear" w:color="auto" w:fill="auto"/>
          </w:tcPr>
          <w:p w:rsidR="001A6A2C" w:rsidRPr="00EE4904" w:rsidRDefault="001A6A2C" w:rsidP="00587AA6">
            <w:pPr>
              <w:rPr>
                <w:sz w:val="22"/>
                <w:szCs w:val="22"/>
                <w:lang w:val="lv-LV"/>
              </w:rPr>
            </w:pPr>
            <w:r w:rsidRPr="00EE4904">
              <w:rPr>
                <w:sz w:val="22"/>
                <w:szCs w:val="22"/>
                <w:lang w:val="lv-LV"/>
              </w:rPr>
              <w:t>Reģ. Nr.</w:t>
            </w:r>
          </w:p>
        </w:tc>
        <w:tc>
          <w:tcPr>
            <w:tcW w:w="2312" w:type="dxa"/>
            <w:tcBorders>
              <w:bottom w:val="single" w:sz="4" w:space="0" w:color="auto"/>
            </w:tcBorders>
            <w:shd w:val="clear" w:color="auto" w:fill="auto"/>
          </w:tcPr>
          <w:p w:rsidR="001A6A2C" w:rsidRPr="00EE4904" w:rsidRDefault="001A6A2C" w:rsidP="00587AA6">
            <w:pPr>
              <w:rPr>
                <w:sz w:val="22"/>
                <w:szCs w:val="22"/>
                <w:lang w:val="lv-LV"/>
              </w:rPr>
            </w:pPr>
          </w:p>
        </w:tc>
        <w:tc>
          <w:tcPr>
            <w:tcW w:w="665" w:type="dxa"/>
            <w:shd w:val="clear" w:color="auto" w:fill="auto"/>
          </w:tcPr>
          <w:p w:rsidR="001A6A2C" w:rsidRPr="00EE4904" w:rsidRDefault="001A6A2C" w:rsidP="00587AA6">
            <w:pPr>
              <w:rPr>
                <w:sz w:val="22"/>
                <w:szCs w:val="22"/>
                <w:lang w:val="lv-LV"/>
              </w:rPr>
            </w:pPr>
            <w:r w:rsidRPr="00EE4904">
              <w:rPr>
                <w:sz w:val="22"/>
                <w:szCs w:val="22"/>
                <w:lang w:val="lv-LV"/>
              </w:rPr>
              <w:t>Tālr.:</w:t>
            </w:r>
          </w:p>
        </w:tc>
        <w:tc>
          <w:tcPr>
            <w:tcW w:w="1984" w:type="dxa"/>
            <w:tcBorders>
              <w:bottom w:val="single" w:sz="4" w:space="0" w:color="auto"/>
            </w:tcBorders>
            <w:shd w:val="clear" w:color="auto" w:fill="auto"/>
          </w:tcPr>
          <w:p w:rsidR="001A6A2C" w:rsidRPr="00EE4904" w:rsidRDefault="001A6A2C" w:rsidP="00587AA6">
            <w:pPr>
              <w:rPr>
                <w:sz w:val="22"/>
                <w:szCs w:val="22"/>
                <w:lang w:val="lv-LV"/>
              </w:rPr>
            </w:pPr>
          </w:p>
        </w:tc>
        <w:tc>
          <w:tcPr>
            <w:tcW w:w="851" w:type="dxa"/>
            <w:shd w:val="clear" w:color="auto" w:fill="auto"/>
          </w:tcPr>
          <w:p w:rsidR="001A6A2C" w:rsidRPr="00EE4904" w:rsidRDefault="001A6A2C" w:rsidP="00587AA6">
            <w:pPr>
              <w:rPr>
                <w:sz w:val="22"/>
                <w:szCs w:val="22"/>
                <w:lang w:val="lv-LV"/>
              </w:rPr>
            </w:pPr>
            <w:r w:rsidRPr="00EE4904">
              <w:rPr>
                <w:sz w:val="22"/>
                <w:szCs w:val="22"/>
                <w:lang w:val="lv-LV"/>
              </w:rPr>
              <w:t>E-pasts:</w:t>
            </w:r>
          </w:p>
        </w:tc>
        <w:tc>
          <w:tcPr>
            <w:tcW w:w="2890" w:type="dxa"/>
            <w:tcBorders>
              <w:bottom w:val="single" w:sz="4" w:space="0" w:color="auto"/>
            </w:tcBorders>
            <w:shd w:val="clear" w:color="auto" w:fill="auto"/>
          </w:tcPr>
          <w:p w:rsidR="001A6A2C" w:rsidRPr="00EE4904" w:rsidRDefault="001A6A2C" w:rsidP="00587AA6">
            <w:pPr>
              <w:rPr>
                <w:sz w:val="22"/>
                <w:szCs w:val="22"/>
                <w:lang w:val="lv-LV"/>
              </w:rPr>
            </w:pPr>
          </w:p>
        </w:tc>
      </w:tr>
    </w:tbl>
    <w:p w:rsidR="001A6A2C" w:rsidRPr="00EE4904" w:rsidRDefault="001A6A2C" w:rsidP="00587AA6">
      <w:pPr>
        <w:rPr>
          <w:sz w:val="22"/>
          <w:szCs w:val="22"/>
          <w:lang w:val="lv-LV"/>
        </w:rPr>
      </w:pPr>
    </w:p>
    <w:p w:rsidR="001A6A2C" w:rsidRPr="00EE4904" w:rsidRDefault="001A6A2C" w:rsidP="00587AA6">
      <w:pPr>
        <w:jc w:val="both"/>
        <w:rPr>
          <w:sz w:val="22"/>
          <w:szCs w:val="22"/>
          <w:lang w:val="lv-LV"/>
        </w:rPr>
      </w:pPr>
      <w:r w:rsidRPr="00EE4904">
        <w:rPr>
          <w:sz w:val="22"/>
          <w:szCs w:val="22"/>
          <w:lang w:val="lv-LV"/>
        </w:rPr>
        <w:t xml:space="preserve">Pamatojoties uz Ministru kabineta </w:t>
      </w:r>
      <w:proofErr w:type="gramStart"/>
      <w:r w:rsidRPr="00EE4904">
        <w:rPr>
          <w:sz w:val="22"/>
          <w:szCs w:val="22"/>
          <w:lang w:val="lv-LV"/>
        </w:rPr>
        <w:t>2017.gada</w:t>
      </w:r>
      <w:proofErr w:type="gramEnd"/>
      <w:r w:rsidRPr="00EE4904">
        <w:rPr>
          <w:sz w:val="22"/>
          <w:szCs w:val="22"/>
          <w:lang w:val="lv-LV"/>
        </w:rPr>
        <w:t xml:space="preserve"> 27.jūnija noteikumiem Nr.384 </w:t>
      </w:r>
      <w:r w:rsidR="00EE4904" w:rsidRPr="00EE4904">
        <w:rPr>
          <w:sz w:val="22"/>
          <w:szCs w:val="22"/>
          <w:lang w:val="lv-LV"/>
        </w:rPr>
        <w:t>“</w:t>
      </w:r>
      <w:r w:rsidRPr="00EE4904">
        <w:rPr>
          <w:sz w:val="22"/>
          <w:szCs w:val="22"/>
          <w:lang w:val="lv-LV"/>
        </w:rPr>
        <w:t>Noteikumi par decentralizēto kanalizācijas sistēmu apsaimniekošanu un reģistrēšanu</w:t>
      </w:r>
      <w:r w:rsidR="00EE4904" w:rsidRPr="00EE4904">
        <w:rPr>
          <w:sz w:val="22"/>
          <w:szCs w:val="22"/>
          <w:lang w:val="lv-LV"/>
        </w:rPr>
        <w:t>”</w:t>
      </w:r>
      <w:r w:rsidRPr="00EE4904">
        <w:rPr>
          <w:sz w:val="22"/>
          <w:szCs w:val="22"/>
          <w:lang w:val="lv-LV"/>
        </w:rPr>
        <w:t xml:space="preserve"> un </w:t>
      </w:r>
      <w:r w:rsidR="00265005" w:rsidRPr="00EE4904">
        <w:rPr>
          <w:sz w:val="22"/>
          <w:szCs w:val="22"/>
          <w:lang w:val="lv-LV"/>
        </w:rPr>
        <w:t>Saulkrastu novada domes</w:t>
      </w:r>
      <w:r w:rsidRPr="00EE4904">
        <w:rPr>
          <w:sz w:val="22"/>
          <w:szCs w:val="22"/>
          <w:lang w:val="lv-LV"/>
        </w:rPr>
        <w:t xml:space="preserve"> saistošajiem noteikumiem Nr. ____ lūdzu reģistrēt _____________________________________ _______________________ (</w:t>
      </w:r>
      <w:r w:rsidRPr="00EE4904">
        <w:rPr>
          <w:i/>
          <w:sz w:val="22"/>
          <w:szCs w:val="22"/>
          <w:lang w:val="lv-LV"/>
        </w:rPr>
        <w:t>asenizatora nosaukums</w:t>
      </w:r>
      <w:r w:rsidR="00265005" w:rsidRPr="00EE4904">
        <w:rPr>
          <w:i/>
          <w:sz w:val="22"/>
          <w:szCs w:val="22"/>
          <w:lang w:val="lv-LV"/>
        </w:rPr>
        <w:t>, reģistrācijas numurs</w:t>
      </w:r>
      <w:r w:rsidRPr="00EE4904">
        <w:rPr>
          <w:sz w:val="22"/>
          <w:szCs w:val="22"/>
          <w:lang w:val="lv-LV"/>
        </w:rPr>
        <w:t xml:space="preserve">) kā decentralizēto kanalizācijas pakalpojumu sniedzēju </w:t>
      </w:r>
      <w:r w:rsidR="00265005" w:rsidRPr="00EE4904">
        <w:rPr>
          <w:sz w:val="22"/>
          <w:szCs w:val="22"/>
          <w:lang w:val="lv-LV"/>
        </w:rPr>
        <w:t>Saulkrastu novada</w:t>
      </w:r>
      <w:r w:rsidRPr="00EE4904">
        <w:rPr>
          <w:sz w:val="22"/>
          <w:szCs w:val="22"/>
          <w:lang w:val="lv-LV"/>
        </w:rPr>
        <w:t xml:space="preserve"> pašvaldības administratīvajā teritorijā, kas nodrošina pakalpojuma sniegšanu ar šādiem specializētajiem transporta līdzekļiem:</w:t>
      </w:r>
    </w:p>
    <w:p w:rsidR="001A6A2C" w:rsidRPr="00EE4904" w:rsidRDefault="001A6A2C" w:rsidP="00587AA6">
      <w:pPr>
        <w:jc w:val="both"/>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5"/>
        <w:gridCol w:w="1660"/>
        <w:gridCol w:w="1691"/>
        <w:gridCol w:w="1621"/>
        <w:gridCol w:w="1660"/>
        <w:gridCol w:w="1424"/>
        <w:gridCol w:w="863"/>
      </w:tblGrid>
      <w:tr w:rsidR="001A6A2C" w:rsidRPr="00EE4904" w:rsidTr="00ED37BD">
        <w:tc>
          <w:tcPr>
            <w:tcW w:w="566" w:type="dxa"/>
            <w:hideMark/>
          </w:tcPr>
          <w:p w:rsidR="001A6A2C" w:rsidRPr="00EE4904" w:rsidRDefault="001A6A2C" w:rsidP="00587AA6">
            <w:pPr>
              <w:jc w:val="center"/>
              <w:rPr>
                <w:sz w:val="22"/>
                <w:szCs w:val="22"/>
                <w:lang w:val="lv-LV"/>
              </w:rPr>
            </w:pPr>
            <w:r w:rsidRPr="00EE4904">
              <w:rPr>
                <w:sz w:val="22"/>
                <w:szCs w:val="22"/>
                <w:lang w:val="lv-LV"/>
              </w:rPr>
              <w:t>N. p.k.</w:t>
            </w:r>
          </w:p>
        </w:tc>
        <w:tc>
          <w:tcPr>
            <w:tcW w:w="1844" w:type="dxa"/>
            <w:hideMark/>
          </w:tcPr>
          <w:p w:rsidR="001A6A2C" w:rsidRPr="00EE4904" w:rsidRDefault="001A6A2C" w:rsidP="00587AA6">
            <w:pPr>
              <w:jc w:val="center"/>
              <w:rPr>
                <w:sz w:val="22"/>
                <w:szCs w:val="22"/>
                <w:lang w:val="lv-LV"/>
              </w:rPr>
            </w:pPr>
            <w:r w:rsidRPr="00EE4904">
              <w:rPr>
                <w:sz w:val="22"/>
                <w:szCs w:val="22"/>
                <w:lang w:val="lv-LV"/>
              </w:rPr>
              <w:t>Transportlīdzekļa marka</w:t>
            </w:r>
          </w:p>
        </w:tc>
        <w:tc>
          <w:tcPr>
            <w:tcW w:w="1984" w:type="dxa"/>
            <w:hideMark/>
          </w:tcPr>
          <w:p w:rsidR="001A6A2C" w:rsidRPr="00EE4904" w:rsidRDefault="001A6A2C" w:rsidP="00587AA6">
            <w:pPr>
              <w:jc w:val="center"/>
              <w:rPr>
                <w:sz w:val="22"/>
                <w:szCs w:val="22"/>
                <w:lang w:val="lv-LV"/>
              </w:rPr>
            </w:pPr>
            <w:r w:rsidRPr="00EE4904">
              <w:rPr>
                <w:sz w:val="22"/>
                <w:szCs w:val="22"/>
                <w:lang w:val="lv-LV"/>
              </w:rPr>
              <w:t>Transportlīdzekļa reģistrācijas Nr.</w:t>
            </w:r>
          </w:p>
        </w:tc>
        <w:tc>
          <w:tcPr>
            <w:tcW w:w="1667" w:type="dxa"/>
          </w:tcPr>
          <w:p w:rsidR="001A6A2C" w:rsidRPr="00EE4904" w:rsidRDefault="001A6A2C" w:rsidP="00587AA6">
            <w:pPr>
              <w:jc w:val="center"/>
              <w:rPr>
                <w:sz w:val="22"/>
                <w:szCs w:val="22"/>
                <w:lang w:val="lv-LV"/>
              </w:rPr>
            </w:pPr>
            <w:r w:rsidRPr="00EE4904">
              <w:rPr>
                <w:sz w:val="22"/>
                <w:szCs w:val="22"/>
                <w:lang w:val="lv-LV"/>
              </w:rPr>
              <w:t>Transportlīdzekļa tips</w:t>
            </w:r>
          </w:p>
          <w:p w:rsidR="001A6A2C" w:rsidRPr="00EE4904" w:rsidRDefault="001A6A2C" w:rsidP="00587AA6">
            <w:pPr>
              <w:jc w:val="center"/>
              <w:rPr>
                <w:sz w:val="22"/>
                <w:szCs w:val="22"/>
                <w:lang w:val="lv-LV"/>
              </w:rPr>
            </w:pPr>
            <w:r w:rsidRPr="00EE4904">
              <w:rPr>
                <w:sz w:val="22"/>
                <w:szCs w:val="22"/>
                <w:lang w:val="lv-LV"/>
              </w:rPr>
              <w:t>(A – autotransports T – Traktortehnika)</w:t>
            </w:r>
          </w:p>
        </w:tc>
        <w:tc>
          <w:tcPr>
            <w:tcW w:w="1843" w:type="dxa"/>
            <w:hideMark/>
          </w:tcPr>
          <w:p w:rsidR="001A6A2C" w:rsidRPr="00EE4904" w:rsidRDefault="001A6A2C" w:rsidP="00587AA6">
            <w:pPr>
              <w:jc w:val="center"/>
              <w:rPr>
                <w:sz w:val="22"/>
                <w:szCs w:val="22"/>
                <w:lang w:val="lv-LV"/>
              </w:rPr>
            </w:pPr>
            <w:r w:rsidRPr="00EE4904">
              <w:rPr>
                <w:sz w:val="22"/>
                <w:szCs w:val="22"/>
                <w:lang w:val="lv-LV"/>
              </w:rPr>
              <w:t>Transportlīdzekļa</w:t>
            </w:r>
          </w:p>
          <w:p w:rsidR="001A6A2C" w:rsidRPr="00EE4904" w:rsidRDefault="001A6A2C" w:rsidP="00587AA6">
            <w:pPr>
              <w:jc w:val="center"/>
              <w:rPr>
                <w:sz w:val="22"/>
                <w:szCs w:val="22"/>
                <w:lang w:val="lv-LV"/>
              </w:rPr>
            </w:pPr>
            <w:r w:rsidRPr="00EE4904">
              <w:rPr>
                <w:sz w:val="22"/>
                <w:szCs w:val="22"/>
                <w:lang w:val="lv-LV"/>
              </w:rPr>
              <w:t>tvertnes tilpums</w:t>
            </w:r>
          </w:p>
        </w:tc>
        <w:tc>
          <w:tcPr>
            <w:tcW w:w="1593" w:type="dxa"/>
          </w:tcPr>
          <w:p w:rsidR="001A6A2C" w:rsidRPr="00EE4904" w:rsidRDefault="001A6A2C" w:rsidP="00587AA6">
            <w:pPr>
              <w:jc w:val="center"/>
              <w:rPr>
                <w:sz w:val="22"/>
                <w:szCs w:val="22"/>
                <w:lang w:val="lv-LV"/>
              </w:rPr>
            </w:pPr>
            <w:r w:rsidRPr="00EE4904">
              <w:rPr>
                <w:sz w:val="22"/>
                <w:szCs w:val="22"/>
                <w:lang w:val="lv-LV"/>
              </w:rPr>
              <w:t>Tvertnes reģ. Nr. (ja attiecināms, piem., traktortehnikas gadījumā)</w:t>
            </w:r>
          </w:p>
        </w:tc>
        <w:tc>
          <w:tcPr>
            <w:tcW w:w="992" w:type="dxa"/>
            <w:hideMark/>
          </w:tcPr>
          <w:p w:rsidR="001A6A2C" w:rsidRPr="00EE4904" w:rsidRDefault="001A6A2C" w:rsidP="00587AA6">
            <w:pPr>
              <w:jc w:val="center"/>
              <w:rPr>
                <w:sz w:val="22"/>
                <w:szCs w:val="22"/>
                <w:lang w:val="lv-LV"/>
              </w:rPr>
            </w:pPr>
            <w:r w:rsidRPr="00EE4904">
              <w:rPr>
                <w:sz w:val="22"/>
                <w:szCs w:val="22"/>
                <w:lang w:val="lv-LV"/>
              </w:rPr>
              <w:t>Nomas līguma termiņš*</w:t>
            </w:r>
          </w:p>
        </w:tc>
      </w:tr>
      <w:tr w:rsidR="001A6A2C" w:rsidRPr="00EE4904" w:rsidTr="00ED37BD">
        <w:tc>
          <w:tcPr>
            <w:tcW w:w="566" w:type="dxa"/>
            <w:hideMark/>
          </w:tcPr>
          <w:p w:rsidR="001A6A2C" w:rsidRPr="00EE4904" w:rsidRDefault="001A6A2C" w:rsidP="00587AA6">
            <w:pPr>
              <w:jc w:val="both"/>
              <w:rPr>
                <w:sz w:val="22"/>
                <w:szCs w:val="22"/>
                <w:lang w:val="lv-LV"/>
              </w:rPr>
            </w:pPr>
            <w:r w:rsidRPr="00EE4904">
              <w:rPr>
                <w:sz w:val="22"/>
                <w:szCs w:val="22"/>
                <w:lang w:val="lv-LV"/>
              </w:rPr>
              <w:t>1</w:t>
            </w:r>
          </w:p>
        </w:tc>
        <w:tc>
          <w:tcPr>
            <w:tcW w:w="1844" w:type="dxa"/>
          </w:tcPr>
          <w:p w:rsidR="001A6A2C" w:rsidRPr="00EE4904" w:rsidRDefault="001A6A2C" w:rsidP="00587AA6">
            <w:pPr>
              <w:jc w:val="both"/>
              <w:rPr>
                <w:sz w:val="22"/>
                <w:szCs w:val="22"/>
                <w:lang w:val="lv-LV"/>
              </w:rPr>
            </w:pPr>
          </w:p>
        </w:tc>
        <w:tc>
          <w:tcPr>
            <w:tcW w:w="1984" w:type="dxa"/>
          </w:tcPr>
          <w:p w:rsidR="001A6A2C" w:rsidRPr="00EE4904" w:rsidRDefault="001A6A2C" w:rsidP="00587AA6">
            <w:pPr>
              <w:jc w:val="both"/>
              <w:rPr>
                <w:sz w:val="22"/>
                <w:szCs w:val="22"/>
                <w:lang w:val="lv-LV"/>
              </w:rPr>
            </w:pPr>
          </w:p>
        </w:tc>
        <w:tc>
          <w:tcPr>
            <w:tcW w:w="1667" w:type="dxa"/>
          </w:tcPr>
          <w:p w:rsidR="001A6A2C" w:rsidRPr="00EE4904" w:rsidRDefault="001A6A2C" w:rsidP="00587AA6">
            <w:pPr>
              <w:jc w:val="both"/>
              <w:rPr>
                <w:sz w:val="22"/>
                <w:szCs w:val="22"/>
                <w:lang w:val="lv-LV"/>
              </w:rPr>
            </w:pPr>
          </w:p>
        </w:tc>
        <w:tc>
          <w:tcPr>
            <w:tcW w:w="1843" w:type="dxa"/>
          </w:tcPr>
          <w:p w:rsidR="001A6A2C" w:rsidRPr="00EE4904" w:rsidRDefault="001A6A2C" w:rsidP="00587AA6">
            <w:pPr>
              <w:jc w:val="both"/>
              <w:rPr>
                <w:sz w:val="22"/>
                <w:szCs w:val="22"/>
                <w:lang w:val="lv-LV"/>
              </w:rPr>
            </w:pPr>
          </w:p>
        </w:tc>
        <w:tc>
          <w:tcPr>
            <w:tcW w:w="1593" w:type="dxa"/>
          </w:tcPr>
          <w:p w:rsidR="001A6A2C" w:rsidRPr="00EE4904" w:rsidRDefault="001A6A2C" w:rsidP="00587AA6">
            <w:pPr>
              <w:jc w:val="both"/>
              <w:rPr>
                <w:sz w:val="22"/>
                <w:szCs w:val="22"/>
                <w:lang w:val="lv-LV"/>
              </w:rPr>
            </w:pPr>
          </w:p>
        </w:tc>
        <w:tc>
          <w:tcPr>
            <w:tcW w:w="992" w:type="dxa"/>
          </w:tcPr>
          <w:p w:rsidR="001A6A2C" w:rsidRPr="00EE4904" w:rsidRDefault="001A6A2C" w:rsidP="00587AA6">
            <w:pPr>
              <w:jc w:val="both"/>
              <w:rPr>
                <w:sz w:val="22"/>
                <w:szCs w:val="22"/>
                <w:lang w:val="lv-LV"/>
              </w:rPr>
            </w:pPr>
          </w:p>
        </w:tc>
      </w:tr>
      <w:tr w:rsidR="001A6A2C" w:rsidRPr="00EE4904" w:rsidTr="00ED37BD">
        <w:tc>
          <w:tcPr>
            <w:tcW w:w="566" w:type="dxa"/>
            <w:hideMark/>
          </w:tcPr>
          <w:p w:rsidR="001A6A2C" w:rsidRPr="00EE4904" w:rsidRDefault="001A6A2C" w:rsidP="00587AA6">
            <w:pPr>
              <w:jc w:val="both"/>
              <w:rPr>
                <w:sz w:val="22"/>
                <w:szCs w:val="22"/>
                <w:lang w:val="lv-LV"/>
              </w:rPr>
            </w:pPr>
            <w:r w:rsidRPr="00EE4904">
              <w:rPr>
                <w:sz w:val="22"/>
                <w:szCs w:val="22"/>
                <w:lang w:val="lv-LV"/>
              </w:rPr>
              <w:t>2</w:t>
            </w:r>
          </w:p>
        </w:tc>
        <w:tc>
          <w:tcPr>
            <w:tcW w:w="1844" w:type="dxa"/>
          </w:tcPr>
          <w:p w:rsidR="001A6A2C" w:rsidRPr="00EE4904" w:rsidRDefault="001A6A2C" w:rsidP="00587AA6">
            <w:pPr>
              <w:jc w:val="both"/>
              <w:rPr>
                <w:sz w:val="22"/>
                <w:szCs w:val="22"/>
                <w:lang w:val="lv-LV"/>
              </w:rPr>
            </w:pPr>
          </w:p>
        </w:tc>
        <w:tc>
          <w:tcPr>
            <w:tcW w:w="1984" w:type="dxa"/>
          </w:tcPr>
          <w:p w:rsidR="001A6A2C" w:rsidRPr="00EE4904" w:rsidRDefault="001A6A2C" w:rsidP="00587AA6">
            <w:pPr>
              <w:jc w:val="both"/>
              <w:rPr>
                <w:sz w:val="22"/>
                <w:szCs w:val="22"/>
                <w:lang w:val="lv-LV"/>
              </w:rPr>
            </w:pPr>
          </w:p>
        </w:tc>
        <w:tc>
          <w:tcPr>
            <w:tcW w:w="1667" w:type="dxa"/>
          </w:tcPr>
          <w:p w:rsidR="001A6A2C" w:rsidRPr="00EE4904" w:rsidRDefault="001A6A2C" w:rsidP="00587AA6">
            <w:pPr>
              <w:jc w:val="both"/>
              <w:rPr>
                <w:sz w:val="22"/>
                <w:szCs w:val="22"/>
                <w:lang w:val="lv-LV"/>
              </w:rPr>
            </w:pPr>
          </w:p>
        </w:tc>
        <w:tc>
          <w:tcPr>
            <w:tcW w:w="1843" w:type="dxa"/>
          </w:tcPr>
          <w:p w:rsidR="001A6A2C" w:rsidRPr="00EE4904" w:rsidRDefault="001A6A2C" w:rsidP="00587AA6">
            <w:pPr>
              <w:jc w:val="both"/>
              <w:rPr>
                <w:sz w:val="22"/>
                <w:szCs w:val="22"/>
                <w:lang w:val="lv-LV"/>
              </w:rPr>
            </w:pPr>
          </w:p>
        </w:tc>
        <w:tc>
          <w:tcPr>
            <w:tcW w:w="1593" w:type="dxa"/>
          </w:tcPr>
          <w:p w:rsidR="001A6A2C" w:rsidRPr="00EE4904" w:rsidRDefault="001A6A2C" w:rsidP="00587AA6">
            <w:pPr>
              <w:jc w:val="both"/>
              <w:rPr>
                <w:sz w:val="22"/>
                <w:szCs w:val="22"/>
                <w:lang w:val="lv-LV"/>
              </w:rPr>
            </w:pPr>
          </w:p>
        </w:tc>
        <w:tc>
          <w:tcPr>
            <w:tcW w:w="992" w:type="dxa"/>
          </w:tcPr>
          <w:p w:rsidR="001A6A2C" w:rsidRPr="00EE4904" w:rsidRDefault="001A6A2C" w:rsidP="00587AA6">
            <w:pPr>
              <w:jc w:val="both"/>
              <w:rPr>
                <w:sz w:val="22"/>
                <w:szCs w:val="22"/>
                <w:lang w:val="lv-LV"/>
              </w:rPr>
            </w:pPr>
          </w:p>
        </w:tc>
      </w:tr>
    </w:tbl>
    <w:p w:rsidR="001A6A2C" w:rsidRPr="00EE4904" w:rsidRDefault="001A6A2C" w:rsidP="00587AA6">
      <w:pPr>
        <w:jc w:val="both"/>
        <w:rPr>
          <w:b/>
          <w:bCs/>
          <w:sz w:val="22"/>
          <w:szCs w:val="22"/>
          <w:lang w:val="lv-LV"/>
        </w:rPr>
      </w:pPr>
    </w:p>
    <w:p w:rsidR="001A6A2C" w:rsidRPr="00EE4904" w:rsidRDefault="001A6A2C" w:rsidP="00587AA6">
      <w:pPr>
        <w:jc w:val="both"/>
        <w:rPr>
          <w:i/>
          <w:iCs/>
          <w:sz w:val="22"/>
          <w:szCs w:val="22"/>
          <w:lang w:val="lv-LV"/>
        </w:rPr>
      </w:pPr>
    </w:p>
    <w:p w:rsidR="001A6A2C" w:rsidRPr="00EE4904" w:rsidRDefault="001A6A2C" w:rsidP="00587AA6">
      <w:pPr>
        <w:rPr>
          <w:sz w:val="22"/>
          <w:szCs w:val="22"/>
          <w:lang w:val="lv-LV"/>
        </w:rPr>
      </w:pPr>
      <w:r w:rsidRPr="00EE4904">
        <w:rPr>
          <w:sz w:val="22"/>
          <w:szCs w:val="22"/>
          <w:lang w:val="lv-LV"/>
        </w:rPr>
        <w:t xml:space="preserve">Apliecinu, ka šajā iesniegumā sniegtā informācija ir precīza un patiesa. </w:t>
      </w:r>
    </w:p>
    <w:tbl>
      <w:tblPr>
        <w:tblW w:w="5000" w:type="pct"/>
        <w:tblCellMar>
          <w:top w:w="28" w:type="dxa"/>
          <w:left w:w="28" w:type="dxa"/>
          <w:bottom w:w="28" w:type="dxa"/>
          <w:right w:w="28" w:type="dxa"/>
        </w:tblCellMar>
        <w:tblLook w:val="04A0" w:firstRow="1" w:lastRow="0" w:firstColumn="1" w:lastColumn="0" w:noHBand="0" w:noVBand="1"/>
      </w:tblPr>
      <w:tblGrid>
        <w:gridCol w:w="1988"/>
        <w:gridCol w:w="7366"/>
      </w:tblGrid>
      <w:tr w:rsidR="001A6A2C" w:rsidRPr="00EE4904" w:rsidTr="00ED37BD">
        <w:tc>
          <w:tcPr>
            <w:tcW w:w="2013" w:type="dxa"/>
            <w:shd w:val="clear" w:color="auto" w:fill="auto"/>
          </w:tcPr>
          <w:p w:rsidR="001A6A2C" w:rsidRPr="00EE4904" w:rsidRDefault="001A6A2C" w:rsidP="00587AA6">
            <w:pPr>
              <w:rPr>
                <w:sz w:val="22"/>
                <w:szCs w:val="22"/>
                <w:lang w:val="lv-LV"/>
              </w:rPr>
            </w:pPr>
            <w:r w:rsidRPr="00EE4904">
              <w:rPr>
                <w:sz w:val="22"/>
                <w:szCs w:val="22"/>
                <w:lang w:val="lv-LV"/>
              </w:rPr>
              <w:t>Iesnieguma iesniedzējs:</w:t>
            </w:r>
          </w:p>
        </w:tc>
        <w:tc>
          <w:tcPr>
            <w:tcW w:w="7568" w:type="dxa"/>
            <w:tcBorders>
              <w:bottom w:val="single" w:sz="4" w:space="0" w:color="auto"/>
            </w:tcBorders>
            <w:shd w:val="clear" w:color="auto" w:fill="auto"/>
          </w:tcPr>
          <w:p w:rsidR="001A6A2C" w:rsidRPr="00EE4904" w:rsidRDefault="001A6A2C" w:rsidP="00587AA6">
            <w:pPr>
              <w:rPr>
                <w:sz w:val="22"/>
                <w:szCs w:val="22"/>
                <w:lang w:val="lv-LV"/>
              </w:rPr>
            </w:pPr>
          </w:p>
        </w:tc>
      </w:tr>
      <w:tr w:rsidR="001A6A2C" w:rsidRPr="00EE4904" w:rsidTr="00ED37BD">
        <w:tc>
          <w:tcPr>
            <w:tcW w:w="9581" w:type="dxa"/>
            <w:gridSpan w:val="2"/>
            <w:tcBorders>
              <w:bottom w:val="single" w:sz="4" w:space="0" w:color="auto"/>
            </w:tcBorders>
            <w:shd w:val="clear" w:color="auto" w:fill="auto"/>
          </w:tcPr>
          <w:p w:rsidR="001A6A2C" w:rsidRPr="00EE4904" w:rsidRDefault="001A6A2C" w:rsidP="00587AA6">
            <w:pPr>
              <w:rPr>
                <w:sz w:val="22"/>
                <w:szCs w:val="22"/>
                <w:lang w:val="lv-LV"/>
              </w:rPr>
            </w:pPr>
          </w:p>
        </w:tc>
      </w:tr>
      <w:tr w:rsidR="001A6A2C" w:rsidRPr="00FD66CE" w:rsidTr="00ED37BD">
        <w:tc>
          <w:tcPr>
            <w:tcW w:w="9581" w:type="dxa"/>
            <w:gridSpan w:val="2"/>
            <w:tcBorders>
              <w:top w:val="single" w:sz="4" w:space="0" w:color="auto"/>
            </w:tcBorders>
            <w:shd w:val="clear" w:color="auto" w:fill="auto"/>
          </w:tcPr>
          <w:p w:rsidR="001A6A2C" w:rsidRPr="00EE4904" w:rsidRDefault="001A6A2C" w:rsidP="00587AA6">
            <w:pPr>
              <w:jc w:val="center"/>
              <w:rPr>
                <w:sz w:val="22"/>
                <w:szCs w:val="22"/>
                <w:lang w:val="lv-LV"/>
              </w:rPr>
            </w:pPr>
            <w:r w:rsidRPr="00EE4904">
              <w:rPr>
                <w:i/>
                <w:sz w:val="22"/>
                <w:szCs w:val="22"/>
                <w:lang w:val="lv-LV"/>
              </w:rPr>
              <w:t>(vārds, uzvārds un amats, paraksts, zīmogs)</w:t>
            </w:r>
          </w:p>
        </w:tc>
      </w:tr>
    </w:tbl>
    <w:p w:rsidR="001A6A2C" w:rsidRPr="00EE4904" w:rsidRDefault="001A6A2C" w:rsidP="00FD0F05">
      <w:pPr>
        <w:jc w:val="center"/>
        <w:rPr>
          <w:sz w:val="22"/>
          <w:szCs w:val="22"/>
          <w:lang w:val="lv-LV"/>
        </w:rPr>
      </w:pPr>
    </w:p>
    <w:p w:rsidR="001A6A2C" w:rsidRPr="00EE4904" w:rsidRDefault="001A6A2C">
      <w:pPr>
        <w:suppressAutoHyphens w:val="0"/>
        <w:spacing w:after="200" w:line="276" w:lineRule="auto"/>
        <w:rPr>
          <w:sz w:val="22"/>
          <w:szCs w:val="22"/>
          <w:lang w:val="lv-LV"/>
        </w:rPr>
      </w:pPr>
      <w:r w:rsidRPr="00EE4904">
        <w:rPr>
          <w:sz w:val="22"/>
          <w:szCs w:val="22"/>
          <w:lang w:val="lv-LV"/>
        </w:rPr>
        <w:br w:type="page"/>
      </w:r>
    </w:p>
    <w:p w:rsidR="001A6A2C" w:rsidRPr="00EE4904" w:rsidRDefault="00A96E3A" w:rsidP="001A6A2C">
      <w:pPr>
        <w:jc w:val="right"/>
        <w:rPr>
          <w:sz w:val="22"/>
          <w:szCs w:val="22"/>
          <w:lang w:val="lv-LV"/>
        </w:rPr>
      </w:pPr>
      <w:r>
        <w:rPr>
          <w:sz w:val="22"/>
          <w:szCs w:val="22"/>
          <w:lang w:val="lv-LV"/>
        </w:rPr>
        <w:lastRenderedPageBreak/>
        <w:t>4</w:t>
      </w:r>
      <w:r w:rsidR="001A6A2C" w:rsidRPr="00EE4904">
        <w:rPr>
          <w:sz w:val="22"/>
          <w:szCs w:val="22"/>
          <w:lang w:val="lv-LV"/>
        </w:rPr>
        <w:t>.pielikums</w:t>
      </w:r>
    </w:p>
    <w:p w:rsidR="001A6A2C" w:rsidRPr="00EE4904" w:rsidRDefault="001A6A2C" w:rsidP="001A6A2C">
      <w:pPr>
        <w:jc w:val="center"/>
        <w:rPr>
          <w:sz w:val="22"/>
          <w:szCs w:val="22"/>
          <w:lang w:val="lv-LV"/>
        </w:rPr>
      </w:pPr>
    </w:p>
    <w:p w:rsidR="00965D04" w:rsidRPr="00EE4904" w:rsidRDefault="001A6A2C" w:rsidP="001A6A2C">
      <w:pPr>
        <w:spacing w:before="360"/>
        <w:ind w:right="567"/>
        <w:jc w:val="center"/>
        <w:rPr>
          <w:sz w:val="22"/>
          <w:szCs w:val="22"/>
          <w:lang w:val="lv-LV"/>
        </w:rPr>
      </w:pPr>
      <w:r w:rsidRPr="00EE4904">
        <w:rPr>
          <w:b/>
          <w:sz w:val="22"/>
          <w:szCs w:val="22"/>
          <w:u w:val="single"/>
          <w:lang w:val="lv-LV"/>
        </w:rPr>
        <w:t>ASENIZATORA</w:t>
      </w:r>
      <w:r w:rsidR="00EE4904" w:rsidRPr="00EE4904">
        <w:rPr>
          <w:b/>
          <w:sz w:val="22"/>
          <w:szCs w:val="22"/>
          <w:u w:val="single"/>
          <w:lang w:val="lv-LV"/>
        </w:rPr>
        <w:t xml:space="preserve"> </w:t>
      </w:r>
      <w:r w:rsidR="00965D04" w:rsidRPr="00EE4904">
        <w:rPr>
          <w:sz w:val="22"/>
          <w:szCs w:val="22"/>
          <w:lang w:val="lv-LV"/>
        </w:rPr>
        <w:t>PĀRSKATS</w:t>
      </w:r>
    </w:p>
    <w:p w:rsidR="001A6A2C" w:rsidRPr="00EE4904" w:rsidRDefault="001A6A2C" w:rsidP="001A6A2C">
      <w:pPr>
        <w:spacing w:before="360"/>
        <w:ind w:right="567"/>
        <w:jc w:val="center"/>
        <w:rPr>
          <w:sz w:val="22"/>
          <w:szCs w:val="22"/>
          <w:lang w:val="lv-LV"/>
        </w:rPr>
      </w:pPr>
      <w:r w:rsidRPr="00EE4904">
        <w:rPr>
          <w:sz w:val="22"/>
          <w:szCs w:val="22"/>
          <w:lang w:val="lv-LV"/>
        </w:rPr>
        <w:t>PAR _________________ GADĀ IZVESTO NOTEKŪDEŅU UN NOSĒDUMU APJOMU</w:t>
      </w:r>
    </w:p>
    <w:p w:rsidR="001A6A2C" w:rsidRPr="00EE4904" w:rsidRDefault="001A6A2C" w:rsidP="001A6A2C">
      <w:pPr>
        <w:spacing w:before="130" w:line="260" w:lineRule="exact"/>
        <w:ind w:firstLine="539"/>
        <w:rPr>
          <w:b/>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1"/>
        <w:gridCol w:w="1725"/>
        <w:gridCol w:w="1513"/>
        <w:gridCol w:w="1664"/>
        <w:gridCol w:w="1210"/>
        <w:gridCol w:w="1059"/>
        <w:gridCol w:w="1362"/>
      </w:tblGrid>
      <w:tr w:rsidR="001A6A2C" w:rsidRPr="00EE4904" w:rsidTr="00ED37BD">
        <w:tc>
          <w:tcPr>
            <w:tcW w:w="760" w:type="dxa"/>
            <w:shd w:val="clear" w:color="auto" w:fill="auto"/>
          </w:tcPr>
          <w:p w:rsidR="001A6A2C" w:rsidRPr="00EE4904" w:rsidRDefault="001A6A2C" w:rsidP="00ED37BD">
            <w:pPr>
              <w:jc w:val="center"/>
              <w:rPr>
                <w:sz w:val="22"/>
                <w:szCs w:val="22"/>
                <w:lang w:val="lv-LV"/>
              </w:rPr>
            </w:pPr>
            <w:bookmarkStart w:id="9" w:name="_Hlk498589190"/>
            <w:proofErr w:type="spellStart"/>
            <w:r w:rsidRPr="00EE4904">
              <w:rPr>
                <w:sz w:val="22"/>
                <w:szCs w:val="22"/>
                <w:lang w:val="lv-LV"/>
              </w:rPr>
              <w:t>N.p.k</w:t>
            </w:r>
            <w:proofErr w:type="spellEnd"/>
            <w:r w:rsidRPr="00EE4904">
              <w:rPr>
                <w:sz w:val="22"/>
                <w:szCs w:val="22"/>
                <w:lang w:val="lv-LV"/>
              </w:rPr>
              <w:t>.</w:t>
            </w:r>
          </w:p>
        </w:tc>
        <w:tc>
          <w:tcPr>
            <w:tcW w:w="1616" w:type="dxa"/>
            <w:shd w:val="clear" w:color="auto" w:fill="auto"/>
          </w:tcPr>
          <w:p w:rsidR="001A6A2C" w:rsidRPr="00EE4904" w:rsidRDefault="001A6A2C" w:rsidP="00ED37BD">
            <w:pPr>
              <w:jc w:val="center"/>
              <w:rPr>
                <w:sz w:val="22"/>
                <w:szCs w:val="22"/>
                <w:lang w:val="lv-LV"/>
              </w:rPr>
            </w:pPr>
            <w:r w:rsidRPr="00EE4904">
              <w:rPr>
                <w:sz w:val="22"/>
                <w:szCs w:val="22"/>
                <w:lang w:val="lv-LV"/>
              </w:rPr>
              <w:t>Objekta adrese</w:t>
            </w:r>
          </w:p>
        </w:tc>
        <w:tc>
          <w:tcPr>
            <w:tcW w:w="1418" w:type="dxa"/>
            <w:shd w:val="clear" w:color="auto" w:fill="auto"/>
          </w:tcPr>
          <w:p w:rsidR="001A6A2C" w:rsidRPr="00EE4904" w:rsidRDefault="001A6A2C" w:rsidP="00ED37BD">
            <w:pPr>
              <w:jc w:val="center"/>
              <w:rPr>
                <w:sz w:val="22"/>
                <w:szCs w:val="22"/>
                <w:lang w:val="lv-LV"/>
              </w:rPr>
            </w:pPr>
            <w:proofErr w:type="spellStart"/>
            <w:r w:rsidRPr="00EE4904">
              <w:rPr>
                <w:sz w:val="22"/>
                <w:szCs w:val="22"/>
                <w:lang w:val="lv-LV"/>
              </w:rPr>
              <w:t>Transp</w:t>
            </w:r>
            <w:proofErr w:type="spellEnd"/>
            <w:r w:rsidRPr="00EE4904">
              <w:rPr>
                <w:sz w:val="22"/>
                <w:szCs w:val="22"/>
                <w:lang w:val="lv-LV"/>
              </w:rPr>
              <w:t>. reģ. Nr.</w:t>
            </w:r>
          </w:p>
        </w:tc>
        <w:tc>
          <w:tcPr>
            <w:tcW w:w="1559" w:type="dxa"/>
          </w:tcPr>
          <w:p w:rsidR="001A6A2C" w:rsidRPr="00EE4904" w:rsidRDefault="001A6A2C" w:rsidP="00ED37BD">
            <w:pPr>
              <w:jc w:val="center"/>
              <w:rPr>
                <w:sz w:val="22"/>
                <w:szCs w:val="22"/>
                <w:lang w:val="lv-LV"/>
              </w:rPr>
            </w:pPr>
            <w:r w:rsidRPr="00EE4904">
              <w:rPr>
                <w:sz w:val="22"/>
                <w:szCs w:val="22"/>
                <w:lang w:val="lv-LV"/>
              </w:rPr>
              <w:t>Cisternas reģ. Nr.</w:t>
            </w:r>
          </w:p>
        </w:tc>
        <w:tc>
          <w:tcPr>
            <w:tcW w:w="1134" w:type="dxa"/>
            <w:shd w:val="clear" w:color="auto" w:fill="auto"/>
          </w:tcPr>
          <w:p w:rsidR="001A6A2C" w:rsidRPr="00EE4904" w:rsidRDefault="001A6A2C" w:rsidP="00ED37BD">
            <w:pPr>
              <w:jc w:val="center"/>
              <w:rPr>
                <w:sz w:val="22"/>
                <w:szCs w:val="22"/>
                <w:lang w:val="lv-LV"/>
              </w:rPr>
            </w:pPr>
            <w:r w:rsidRPr="00EE4904">
              <w:rPr>
                <w:sz w:val="22"/>
                <w:szCs w:val="22"/>
                <w:lang w:val="lv-LV"/>
              </w:rPr>
              <w:t>Izvešanas reizes</w:t>
            </w:r>
          </w:p>
          <w:p w:rsidR="001A6A2C" w:rsidRPr="00EE4904" w:rsidRDefault="001A6A2C" w:rsidP="00ED37BD">
            <w:pPr>
              <w:jc w:val="center"/>
              <w:rPr>
                <w:sz w:val="22"/>
                <w:szCs w:val="22"/>
                <w:lang w:val="lv-LV"/>
              </w:rPr>
            </w:pPr>
            <w:r w:rsidRPr="00EE4904">
              <w:rPr>
                <w:sz w:val="22"/>
                <w:szCs w:val="22"/>
                <w:lang w:val="lv-LV"/>
              </w:rPr>
              <w:t>gadā</w:t>
            </w:r>
          </w:p>
        </w:tc>
        <w:tc>
          <w:tcPr>
            <w:tcW w:w="992" w:type="dxa"/>
            <w:shd w:val="clear" w:color="auto" w:fill="auto"/>
          </w:tcPr>
          <w:p w:rsidR="001A6A2C" w:rsidRPr="00EE4904" w:rsidRDefault="001A6A2C" w:rsidP="00ED37BD">
            <w:pPr>
              <w:jc w:val="center"/>
              <w:rPr>
                <w:sz w:val="22"/>
                <w:szCs w:val="22"/>
                <w:lang w:val="lv-LV"/>
              </w:rPr>
            </w:pPr>
            <w:r w:rsidRPr="00EE4904">
              <w:rPr>
                <w:sz w:val="22"/>
                <w:szCs w:val="22"/>
                <w:lang w:val="lv-LV"/>
              </w:rPr>
              <w:t>Izvestie</w:t>
            </w:r>
          </w:p>
          <w:p w:rsidR="001A6A2C" w:rsidRPr="00EE4904" w:rsidRDefault="001A6A2C" w:rsidP="00ED37BD">
            <w:pPr>
              <w:jc w:val="center"/>
              <w:rPr>
                <w:sz w:val="22"/>
                <w:szCs w:val="22"/>
                <w:lang w:val="lv-LV"/>
              </w:rPr>
            </w:pPr>
            <w:r w:rsidRPr="00EE4904">
              <w:rPr>
                <w:sz w:val="22"/>
                <w:szCs w:val="22"/>
                <w:lang w:val="lv-LV"/>
              </w:rPr>
              <w:t>m</w:t>
            </w:r>
            <w:r w:rsidRPr="00EE4904">
              <w:rPr>
                <w:sz w:val="22"/>
                <w:szCs w:val="22"/>
                <w:vertAlign w:val="superscript"/>
                <w:lang w:val="lv-LV"/>
              </w:rPr>
              <w:t>3</w:t>
            </w:r>
          </w:p>
        </w:tc>
        <w:tc>
          <w:tcPr>
            <w:tcW w:w="1276" w:type="dxa"/>
            <w:shd w:val="clear" w:color="auto" w:fill="auto"/>
          </w:tcPr>
          <w:p w:rsidR="001A6A2C" w:rsidRPr="00EE4904" w:rsidRDefault="001A6A2C" w:rsidP="00ED37BD">
            <w:pPr>
              <w:jc w:val="center"/>
              <w:rPr>
                <w:sz w:val="22"/>
                <w:szCs w:val="22"/>
                <w:lang w:val="lv-LV"/>
              </w:rPr>
            </w:pPr>
            <w:r w:rsidRPr="00EE4904">
              <w:rPr>
                <w:sz w:val="22"/>
                <w:szCs w:val="22"/>
                <w:lang w:val="lv-LV"/>
              </w:rPr>
              <w:t>Kam nodoti notekūdeņi</w:t>
            </w:r>
          </w:p>
        </w:tc>
      </w:tr>
      <w:tr w:rsidR="001A6A2C" w:rsidRPr="00EE4904" w:rsidTr="00ED37BD">
        <w:tc>
          <w:tcPr>
            <w:tcW w:w="760" w:type="dxa"/>
            <w:shd w:val="clear" w:color="auto" w:fill="auto"/>
          </w:tcPr>
          <w:p w:rsidR="001A6A2C" w:rsidRPr="00EE4904" w:rsidRDefault="001A6A2C" w:rsidP="00ED37BD">
            <w:pPr>
              <w:jc w:val="center"/>
              <w:rPr>
                <w:sz w:val="22"/>
                <w:szCs w:val="22"/>
                <w:lang w:val="lv-LV"/>
              </w:rPr>
            </w:pPr>
            <w:r w:rsidRPr="00EE4904">
              <w:rPr>
                <w:sz w:val="22"/>
                <w:szCs w:val="22"/>
                <w:lang w:val="lv-LV"/>
              </w:rPr>
              <w:t>1</w:t>
            </w:r>
          </w:p>
        </w:tc>
        <w:tc>
          <w:tcPr>
            <w:tcW w:w="1616" w:type="dxa"/>
            <w:shd w:val="clear" w:color="auto" w:fill="auto"/>
          </w:tcPr>
          <w:p w:rsidR="001A6A2C" w:rsidRPr="00EE4904" w:rsidRDefault="001A6A2C" w:rsidP="00ED37BD">
            <w:pPr>
              <w:jc w:val="center"/>
              <w:rPr>
                <w:sz w:val="22"/>
                <w:szCs w:val="22"/>
                <w:lang w:val="lv-LV"/>
              </w:rPr>
            </w:pPr>
            <w:r w:rsidRPr="00EE4904">
              <w:rPr>
                <w:sz w:val="22"/>
                <w:szCs w:val="22"/>
                <w:lang w:val="lv-LV"/>
              </w:rPr>
              <w:t>2</w:t>
            </w:r>
          </w:p>
        </w:tc>
        <w:tc>
          <w:tcPr>
            <w:tcW w:w="1418" w:type="dxa"/>
            <w:shd w:val="clear" w:color="auto" w:fill="auto"/>
          </w:tcPr>
          <w:p w:rsidR="001A6A2C" w:rsidRPr="00EE4904" w:rsidRDefault="001A6A2C" w:rsidP="00ED37BD">
            <w:pPr>
              <w:jc w:val="center"/>
              <w:rPr>
                <w:sz w:val="22"/>
                <w:szCs w:val="22"/>
                <w:lang w:val="lv-LV"/>
              </w:rPr>
            </w:pPr>
            <w:r w:rsidRPr="00EE4904">
              <w:rPr>
                <w:sz w:val="22"/>
                <w:szCs w:val="22"/>
                <w:lang w:val="lv-LV"/>
              </w:rPr>
              <w:t>3</w:t>
            </w:r>
          </w:p>
        </w:tc>
        <w:tc>
          <w:tcPr>
            <w:tcW w:w="1559" w:type="dxa"/>
          </w:tcPr>
          <w:p w:rsidR="001A6A2C" w:rsidRPr="00EE4904" w:rsidRDefault="001A6A2C" w:rsidP="00ED37BD">
            <w:pPr>
              <w:jc w:val="center"/>
              <w:rPr>
                <w:sz w:val="22"/>
                <w:szCs w:val="22"/>
                <w:lang w:val="lv-LV"/>
              </w:rPr>
            </w:pPr>
            <w:r w:rsidRPr="00EE4904">
              <w:rPr>
                <w:sz w:val="22"/>
                <w:szCs w:val="22"/>
                <w:lang w:val="lv-LV"/>
              </w:rPr>
              <w:t>4</w:t>
            </w:r>
          </w:p>
        </w:tc>
        <w:tc>
          <w:tcPr>
            <w:tcW w:w="1134" w:type="dxa"/>
            <w:shd w:val="clear" w:color="auto" w:fill="auto"/>
          </w:tcPr>
          <w:p w:rsidR="001A6A2C" w:rsidRPr="00EE4904" w:rsidRDefault="001A6A2C" w:rsidP="00ED37BD">
            <w:pPr>
              <w:jc w:val="center"/>
              <w:rPr>
                <w:sz w:val="22"/>
                <w:szCs w:val="22"/>
                <w:lang w:val="lv-LV"/>
              </w:rPr>
            </w:pPr>
            <w:r w:rsidRPr="00EE4904">
              <w:rPr>
                <w:sz w:val="22"/>
                <w:szCs w:val="22"/>
                <w:lang w:val="lv-LV"/>
              </w:rPr>
              <w:t>5</w:t>
            </w:r>
          </w:p>
        </w:tc>
        <w:tc>
          <w:tcPr>
            <w:tcW w:w="992" w:type="dxa"/>
            <w:shd w:val="clear" w:color="auto" w:fill="auto"/>
          </w:tcPr>
          <w:p w:rsidR="001A6A2C" w:rsidRPr="00EE4904" w:rsidRDefault="001A6A2C" w:rsidP="00ED37BD">
            <w:pPr>
              <w:jc w:val="center"/>
              <w:rPr>
                <w:sz w:val="22"/>
                <w:szCs w:val="22"/>
                <w:lang w:val="lv-LV"/>
              </w:rPr>
            </w:pPr>
            <w:r w:rsidRPr="00EE4904">
              <w:rPr>
                <w:sz w:val="22"/>
                <w:szCs w:val="22"/>
                <w:lang w:val="lv-LV"/>
              </w:rPr>
              <w:t>6</w:t>
            </w:r>
          </w:p>
        </w:tc>
        <w:tc>
          <w:tcPr>
            <w:tcW w:w="1276" w:type="dxa"/>
            <w:shd w:val="clear" w:color="auto" w:fill="auto"/>
          </w:tcPr>
          <w:p w:rsidR="001A6A2C" w:rsidRPr="00EE4904" w:rsidRDefault="001A6A2C" w:rsidP="00ED37BD">
            <w:pPr>
              <w:jc w:val="center"/>
              <w:rPr>
                <w:sz w:val="22"/>
                <w:szCs w:val="22"/>
                <w:lang w:val="lv-LV"/>
              </w:rPr>
            </w:pPr>
            <w:r w:rsidRPr="00EE4904">
              <w:rPr>
                <w:sz w:val="22"/>
                <w:szCs w:val="22"/>
                <w:lang w:val="lv-LV"/>
              </w:rPr>
              <w:t>7</w:t>
            </w:r>
          </w:p>
        </w:tc>
      </w:tr>
      <w:tr w:rsidR="001A6A2C" w:rsidRPr="00EE4904" w:rsidTr="00ED37BD">
        <w:tc>
          <w:tcPr>
            <w:tcW w:w="760" w:type="dxa"/>
            <w:shd w:val="clear" w:color="auto" w:fill="auto"/>
          </w:tcPr>
          <w:p w:rsidR="001A6A2C" w:rsidRPr="00EE4904" w:rsidRDefault="001A6A2C" w:rsidP="00ED37BD">
            <w:pPr>
              <w:rPr>
                <w:sz w:val="22"/>
                <w:szCs w:val="22"/>
                <w:lang w:val="lv-LV"/>
              </w:rPr>
            </w:pPr>
          </w:p>
        </w:tc>
        <w:tc>
          <w:tcPr>
            <w:tcW w:w="1616" w:type="dxa"/>
            <w:shd w:val="clear" w:color="auto" w:fill="auto"/>
          </w:tcPr>
          <w:p w:rsidR="001A6A2C" w:rsidRPr="00EE4904" w:rsidRDefault="001A6A2C" w:rsidP="00ED37BD">
            <w:pPr>
              <w:rPr>
                <w:sz w:val="22"/>
                <w:szCs w:val="22"/>
                <w:lang w:val="lv-LV"/>
              </w:rPr>
            </w:pPr>
          </w:p>
        </w:tc>
        <w:tc>
          <w:tcPr>
            <w:tcW w:w="1418" w:type="dxa"/>
            <w:shd w:val="clear" w:color="auto" w:fill="auto"/>
          </w:tcPr>
          <w:p w:rsidR="001A6A2C" w:rsidRPr="00EE4904" w:rsidRDefault="001A6A2C" w:rsidP="00ED37BD">
            <w:pPr>
              <w:rPr>
                <w:sz w:val="22"/>
                <w:szCs w:val="22"/>
                <w:lang w:val="lv-LV"/>
              </w:rPr>
            </w:pPr>
          </w:p>
        </w:tc>
        <w:tc>
          <w:tcPr>
            <w:tcW w:w="1559" w:type="dxa"/>
          </w:tcPr>
          <w:p w:rsidR="001A6A2C" w:rsidRPr="00EE4904" w:rsidRDefault="001A6A2C" w:rsidP="00ED37BD">
            <w:pPr>
              <w:rPr>
                <w:sz w:val="22"/>
                <w:szCs w:val="22"/>
                <w:lang w:val="lv-LV"/>
              </w:rPr>
            </w:pPr>
          </w:p>
        </w:tc>
        <w:tc>
          <w:tcPr>
            <w:tcW w:w="1134" w:type="dxa"/>
            <w:shd w:val="clear" w:color="auto" w:fill="auto"/>
          </w:tcPr>
          <w:p w:rsidR="001A6A2C" w:rsidRPr="00EE4904" w:rsidRDefault="001A6A2C" w:rsidP="00ED37BD">
            <w:pPr>
              <w:rPr>
                <w:sz w:val="22"/>
                <w:szCs w:val="22"/>
                <w:lang w:val="lv-LV"/>
              </w:rPr>
            </w:pPr>
          </w:p>
        </w:tc>
        <w:tc>
          <w:tcPr>
            <w:tcW w:w="992" w:type="dxa"/>
            <w:shd w:val="clear" w:color="auto" w:fill="auto"/>
          </w:tcPr>
          <w:p w:rsidR="001A6A2C" w:rsidRPr="00EE4904" w:rsidRDefault="001A6A2C" w:rsidP="00ED37BD">
            <w:pPr>
              <w:rPr>
                <w:sz w:val="22"/>
                <w:szCs w:val="22"/>
                <w:lang w:val="lv-LV"/>
              </w:rPr>
            </w:pPr>
          </w:p>
        </w:tc>
        <w:tc>
          <w:tcPr>
            <w:tcW w:w="1276" w:type="dxa"/>
            <w:shd w:val="clear" w:color="auto" w:fill="auto"/>
          </w:tcPr>
          <w:p w:rsidR="001A6A2C" w:rsidRPr="00EE4904" w:rsidRDefault="001A6A2C" w:rsidP="00ED37BD">
            <w:pPr>
              <w:rPr>
                <w:sz w:val="22"/>
                <w:szCs w:val="22"/>
                <w:lang w:val="lv-LV"/>
              </w:rPr>
            </w:pPr>
          </w:p>
        </w:tc>
      </w:tr>
      <w:tr w:rsidR="001A6A2C" w:rsidRPr="00EE4904" w:rsidTr="00ED37BD">
        <w:tc>
          <w:tcPr>
            <w:tcW w:w="760" w:type="dxa"/>
            <w:shd w:val="clear" w:color="auto" w:fill="auto"/>
          </w:tcPr>
          <w:p w:rsidR="001A6A2C" w:rsidRPr="00EE4904" w:rsidRDefault="001A6A2C" w:rsidP="00ED37BD">
            <w:pPr>
              <w:rPr>
                <w:sz w:val="22"/>
                <w:szCs w:val="22"/>
                <w:lang w:val="lv-LV"/>
              </w:rPr>
            </w:pPr>
          </w:p>
        </w:tc>
        <w:tc>
          <w:tcPr>
            <w:tcW w:w="1616" w:type="dxa"/>
            <w:shd w:val="clear" w:color="auto" w:fill="auto"/>
          </w:tcPr>
          <w:p w:rsidR="001A6A2C" w:rsidRPr="00EE4904" w:rsidRDefault="001A6A2C" w:rsidP="00ED37BD">
            <w:pPr>
              <w:rPr>
                <w:sz w:val="22"/>
                <w:szCs w:val="22"/>
                <w:lang w:val="lv-LV"/>
              </w:rPr>
            </w:pPr>
          </w:p>
        </w:tc>
        <w:tc>
          <w:tcPr>
            <w:tcW w:w="1418" w:type="dxa"/>
            <w:shd w:val="clear" w:color="auto" w:fill="auto"/>
          </w:tcPr>
          <w:p w:rsidR="001A6A2C" w:rsidRPr="00EE4904" w:rsidRDefault="001A6A2C" w:rsidP="00ED37BD">
            <w:pPr>
              <w:rPr>
                <w:sz w:val="22"/>
                <w:szCs w:val="22"/>
                <w:lang w:val="lv-LV"/>
              </w:rPr>
            </w:pPr>
          </w:p>
        </w:tc>
        <w:tc>
          <w:tcPr>
            <w:tcW w:w="1559" w:type="dxa"/>
          </w:tcPr>
          <w:p w:rsidR="001A6A2C" w:rsidRPr="00EE4904" w:rsidRDefault="001A6A2C" w:rsidP="00ED37BD">
            <w:pPr>
              <w:rPr>
                <w:sz w:val="22"/>
                <w:szCs w:val="22"/>
                <w:lang w:val="lv-LV"/>
              </w:rPr>
            </w:pPr>
          </w:p>
        </w:tc>
        <w:tc>
          <w:tcPr>
            <w:tcW w:w="1134" w:type="dxa"/>
            <w:shd w:val="clear" w:color="auto" w:fill="auto"/>
          </w:tcPr>
          <w:p w:rsidR="001A6A2C" w:rsidRPr="00EE4904" w:rsidRDefault="001A6A2C" w:rsidP="00ED37BD">
            <w:pPr>
              <w:rPr>
                <w:sz w:val="22"/>
                <w:szCs w:val="22"/>
                <w:lang w:val="lv-LV"/>
              </w:rPr>
            </w:pPr>
          </w:p>
        </w:tc>
        <w:tc>
          <w:tcPr>
            <w:tcW w:w="992" w:type="dxa"/>
            <w:shd w:val="clear" w:color="auto" w:fill="auto"/>
          </w:tcPr>
          <w:p w:rsidR="001A6A2C" w:rsidRPr="00EE4904" w:rsidRDefault="001A6A2C" w:rsidP="00ED37BD">
            <w:pPr>
              <w:rPr>
                <w:sz w:val="22"/>
                <w:szCs w:val="22"/>
                <w:lang w:val="lv-LV"/>
              </w:rPr>
            </w:pPr>
          </w:p>
        </w:tc>
        <w:tc>
          <w:tcPr>
            <w:tcW w:w="1276" w:type="dxa"/>
            <w:shd w:val="clear" w:color="auto" w:fill="auto"/>
          </w:tcPr>
          <w:p w:rsidR="001A6A2C" w:rsidRPr="00EE4904" w:rsidRDefault="001A6A2C" w:rsidP="00ED37BD">
            <w:pPr>
              <w:rPr>
                <w:sz w:val="22"/>
                <w:szCs w:val="22"/>
                <w:lang w:val="lv-LV"/>
              </w:rPr>
            </w:pPr>
          </w:p>
        </w:tc>
      </w:tr>
    </w:tbl>
    <w:p w:rsidR="001A6A2C" w:rsidRPr="00EE4904" w:rsidRDefault="001A6A2C" w:rsidP="001A6A2C">
      <w:pPr>
        <w:spacing w:before="130" w:line="260" w:lineRule="exact"/>
        <w:ind w:firstLine="539"/>
        <w:rPr>
          <w:sz w:val="22"/>
          <w:szCs w:val="22"/>
          <w:lang w:val="lv-LV"/>
        </w:rPr>
      </w:pPr>
    </w:p>
    <w:bookmarkEnd w:id="9"/>
    <w:p w:rsidR="001A6A2C" w:rsidRPr="00EE4904" w:rsidRDefault="001A6A2C" w:rsidP="001A6A2C">
      <w:pPr>
        <w:spacing w:before="130" w:line="260" w:lineRule="exact"/>
        <w:rPr>
          <w:sz w:val="22"/>
          <w:szCs w:val="22"/>
          <w:lang w:val="lv-LV"/>
        </w:rPr>
      </w:pPr>
      <w:r w:rsidRPr="00EE4904">
        <w:rPr>
          <w:sz w:val="22"/>
          <w:szCs w:val="22"/>
          <w:lang w:val="lv-LV"/>
        </w:rPr>
        <w:t xml:space="preserve">Datums </w:t>
      </w:r>
    </w:p>
    <w:p w:rsidR="001A6A2C" w:rsidRPr="00EE4904" w:rsidRDefault="001A6A2C" w:rsidP="001A6A2C">
      <w:pPr>
        <w:spacing w:before="130" w:line="260" w:lineRule="exact"/>
        <w:rPr>
          <w:sz w:val="22"/>
          <w:szCs w:val="22"/>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632"/>
        <w:gridCol w:w="5722"/>
      </w:tblGrid>
      <w:tr w:rsidR="001A6A2C" w:rsidRPr="00FD66CE" w:rsidTr="00ED37BD">
        <w:tc>
          <w:tcPr>
            <w:tcW w:w="3714" w:type="dxa"/>
            <w:shd w:val="clear" w:color="auto" w:fill="auto"/>
          </w:tcPr>
          <w:p w:rsidR="001A6A2C" w:rsidRPr="00EE4904" w:rsidRDefault="001A6A2C" w:rsidP="00ED37BD">
            <w:pPr>
              <w:rPr>
                <w:sz w:val="22"/>
                <w:szCs w:val="22"/>
                <w:lang w:val="lv-LV"/>
              </w:rPr>
            </w:pPr>
            <w:r w:rsidRPr="00EE4904">
              <w:rPr>
                <w:sz w:val="22"/>
                <w:szCs w:val="22"/>
                <w:lang w:val="lv-LV"/>
              </w:rPr>
              <w:t>Asenizatora nosaukums vai vārds, uzvārds</w:t>
            </w:r>
          </w:p>
        </w:tc>
        <w:tc>
          <w:tcPr>
            <w:tcW w:w="5867" w:type="dxa"/>
            <w:tcBorders>
              <w:bottom w:val="single" w:sz="4" w:space="0" w:color="auto"/>
            </w:tcBorders>
            <w:shd w:val="clear" w:color="auto" w:fill="auto"/>
          </w:tcPr>
          <w:p w:rsidR="001A6A2C" w:rsidRPr="00EE4904" w:rsidRDefault="001A6A2C" w:rsidP="00ED37BD">
            <w:pPr>
              <w:rPr>
                <w:sz w:val="22"/>
                <w:szCs w:val="22"/>
                <w:lang w:val="lv-LV"/>
              </w:rPr>
            </w:pPr>
          </w:p>
        </w:tc>
      </w:tr>
      <w:tr w:rsidR="001A6A2C" w:rsidRPr="00EE4904" w:rsidTr="00ED37BD">
        <w:tc>
          <w:tcPr>
            <w:tcW w:w="3714" w:type="dxa"/>
            <w:shd w:val="clear" w:color="auto" w:fill="auto"/>
          </w:tcPr>
          <w:p w:rsidR="001A6A2C" w:rsidRPr="00EE4904" w:rsidRDefault="001A6A2C" w:rsidP="00ED37BD">
            <w:pPr>
              <w:jc w:val="center"/>
              <w:rPr>
                <w:sz w:val="22"/>
                <w:szCs w:val="22"/>
                <w:lang w:val="lv-LV"/>
              </w:rPr>
            </w:pPr>
          </w:p>
        </w:tc>
        <w:tc>
          <w:tcPr>
            <w:tcW w:w="5867" w:type="dxa"/>
            <w:tcBorders>
              <w:top w:val="single" w:sz="4" w:space="0" w:color="auto"/>
            </w:tcBorders>
            <w:shd w:val="clear" w:color="auto" w:fill="auto"/>
          </w:tcPr>
          <w:p w:rsidR="001A6A2C" w:rsidRPr="00EE4904" w:rsidRDefault="001A6A2C" w:rsidP="00ED37BD">
            <w:pPr>
              <w:jc w:val="center"/>
              <w:rPr>
                <w:sz w:val="22"/>
                <w:szCs w:val="22"/>
                <w:lang w:val="lv-LV"/>
              </w:rPr>
            </w:pPr>
            <w:r w:rsidRPr="00EE4904">
              <w:rPr>
                <w:i/>
                <w:sz w:val="22"/>
                <w:szCs w:val="22"/>
                <w:lang w:val="lv-LV"/>
              </w:rPr>
              <w:t>(personiskais paraksts)</w:t>
            </w:r>
          </w:p>
        </w:tc>
      </w:tr>
    </w:tbl>
    <w:p w:rsidR="001A6A2C" w:rsidRPr="00EE4904" w:rsidRDefault="001A6A2C" w:rsidP="001A6A2C">
      <w:pPr>
        <w:rPr>
          <w:sz w:val="22"/>
          <w:szCs w:val="22"/>
          <w:lang w:val="lv-LV"/>
        </w:rPr>
      </w:pPr>
    </w:p>
    <w:p w:rsidR="00A55089" w:rsidRDefault="00A55089">
      <w:pPr>
        <w:suppressAutoHyphens w:val="0"/>
        <w:spacing w:after="200" w:line="276" w:lineRule="auto"/>
        <w:rPr>
          <w:sz w:val="22"/>
          <w:szCs w:val="22"/>
          <w:lang w:val="lv-LV"/>
        </w:rPr>
      </w:pPr>
      <w:r>
        <w:rPr>
          <w:sz w:val="22"/>
          <w:szCs w:val="22"/>
          <w:lang w:val="lv-LV"/>
        </w:rPr>
        <w:br w:type="page"/>
      </w:r>
    </w:p>
    <w:p w:rsidR="00A55089" w:rsidRPr="00A55089" w:rsidRDefault="00A55089" w:rsidP="00A55089">
      <w:pPr>
        <w:jc w:val="center"/>
        <w:rPr>
          <w:b/>
          <w:lang w:val="lv-LV"/>
        </w:rPr>
      </w:pPr>
      <w:r w:rsidRPr="00D03486">
        <w:rPr>
          <w:rFonts w:eastAsia="Calibri"/>
          <w:b/>
          <w:szCs w:val="22"/>
          <w:lang w:val="lv-LV"/>
        </w:rPr>
        <w:lastRenderedPageBreak/>
        <w:t>__.__.2019. Saulkrastu novada domes saistošo noteikumu “</w:t>
      </w:r>
      <w:r w:rsidRPr="00100DF4">
        <w:rPr>
          <w:b/>
          <w:lang w:val="lv-LV"/>
        </w:rPr>
        <w:t>Decentralizēto kanalizācijas pakalpojumu sniegšanas</w:t>
      </w:r>
      <w:r>
        <w:rPr>
          <w:b/>
          <w:lang w:val="lv-LV"/>
        </w:rPr>
        <w:t xml:space="preserve"> </w:t>
      </w:r>
      <w:r w:rsidRPr="00100DF4">
        <w:rPr>
          <w:b/>
          <w:lang w:val="lv-LV"/>
        </w:rPr>
        <w:t>un uzskaites kārtība Saulkrastu novada pašvaldībā</w:t>
      </w:r>
      <w:r w:rsidRPr="00D03486">
        <w:rPr>
          <w:rFonts w:eastAsia="Calibri"/>
          <w:b/>
          <w:szCs w:val="22"/>
          <w:lang w:val="lv-LV"/>
        </w:rPr>
        <w:t>”</w:t>
      </w:r>
    </w:p>
    <w:p w:rsidR="00A55089" w:rsidRPr="00D03486" w:rsidRDefault="00A55089" w:rsidP="00A55089">
      <w:pPr>
        <w:jc w:val="center"/>
        <w:rPr>
          <w:lang w:val="lv-LV"/>
        </w:rPr>
      </w:pPr>
      <w:r>
        <w:rPr>
          <w:rFonts w:eastAsia="Calibri"/>
          <w:b/>
          <w:szCs w:val="22"/>
          <w:lang w:val="lv-LV"/>
        </w:rPr>
        <w:t>paskaidrojuma 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2"/>
        <w:gridCol w:w="6796"/>
      </w:tblGrid>
      <w:tr w:rsidR="00A55089" w:rsidRPr="00032135" w:rsidTr="00BC560A">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A55089" w:rsidRPr="00032135" w:rsidRDefault="00A55089" w:rsidP="00BC560A">
            <w:pPr>
              <w:jc w:val="center"/>
              <w:rPr>
                <w:lang w:eastAsia="lv-LV"/>
              </w:rPr>
            </w:pPr>
            <w:r w:rsidRPr="00032135">
              <w:rPr>
                <w:lang w:eastAsia="lv-LV"/>
              </w:rPr>
              <w:t>Paskaidrojuma raksta sadaļas</w:t>
            </w:r>
          </w:p>
        </w:tc>
        <w:tc>
          <w:tcPr>
            <w:tcW w:w="3650" w:type="pct"/>
            <w:tcBorders>
              <w:top w:val="outset" w:sz="6" w:space="0" w:color="auto"/>
              <w:left w:val="outset" w:sz="6" w:space="0" w:color="auto"/>
              <w:bottom w:val="outset" w:sz="6" w:space="0" w:color="auto"/>
              <w:right w:val="outset" w:sz="6" w:space="0" w:color="auto"/>
            </w:tcBorders>
            <w:vAlign w:val="center"/>
            <w:hideMark/>
          </w:tcPr>
          <w:p w:rsidR="00A55089" w:rsidRPr="00032135" w:rsidRDefault="00A55089" w:rsidP="00BC560A">
            <w:pPr>
              <w:jc w:val="center"/>
              <w:rPr>
                <w:lang w:eastAsia="lv-LV"/>
              </w:rPr>
            </w:pPr>
            <w:r w:rsidRPr="00032135">
              <w:rPr>
                <w:lang w:eastAsia="lv-LV"/>
              </w:rPr>
              <w:t>Norādāmā informācija</w:t>
            </w:r>
          </w:p>
        </w:tc>
      </w:tr>
      <w:tr w:rsidR="00A55089" w:rsidRPr="00442C0B"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rPr>
                <w:lang w:eastAsia="lv-LV"/>
              </w:rPr>
            </w:pPr>
            <w:r w:rsidRPr="00032135">
              <w:rPr>
                <w:lang w:eastAsia="lv-LV"/>
              </w:rPr>
              <w:t>1. Īss projekta satura izklāsts</w:t>
            </w:r>
          </w:p>
        </w:tc>
        <w:tc>
          <w:tcPr>
            <w:tcW w:w="3650" w:type="pct"/>
            <w:tcBorders>
              <w:top w:val="outset" w:sz="6" w:space="0" w:color="auto"/>
              <w:left w:val="outset" w:sz="6" w:space="0" w:color="auto"/>
              <w:bottom w:val="outset" w:sz="6" w:space="0" w:color="auto"/>
              <w:right w:val="outset" w:sz="6" w:space="0" w:color="auto"/>
            </w:tcBorders>
            <w:hideMark/>
          </w:tcPr>
          <w:p w:rsidR="00A55089" w:rsidRDefault="00A55089" w:rsidP="00BC560A">
            <w:pPr>
              <w:jc w:val="both"/>
              <w:rPr>
                <w:lang w:eastAsia="lv-LV"/>
              </w:rPr>
            </w:pPr>
            <w:r w:rsidRPr="00032135">
              <w:rPr>
                <w:lang w:eastAsia="lv-LV"/>
              </w:rPr>
              <w:t xml:space="preserve">Nepieciešamību izstrādāt saistošos noteikumus </w:t>
            </w:r>
            <w:r>
              <w:rPr>
                <w:lang w:eastAsia="lv-LV"/>
              </w:rPr>
              <w:t xml:space="preserve">nosaka </w:t>
            </w:r>
            <w:hyperlink r:id="rId9" w:tgtFrame="_blank" w:history="1">
              <w:r w:rsidRPr="00D45F4A">
                <w:rPr>
                  <w:lang w:eastAsia="lv-LV"/>
                </w:rPr>
                <w:t>Ūdenssaimniecības pakalpojumu likuma</w:t>
              </w:r>
            </w:hyperlink>
            <w:r w:rsidRPr="00032135">
              <w:rPr>
                <w:lang w:eastAsia="lv-LV"/>
              </w:rPr>
              <w:t xml:space="preserve"> </w:t>
            </w:r>
            <w:hyperlink r:id="rId10" w:anchor="p6" w:tgtFrame="_blank" w:history="1">
              <w:r w:rsidRPr="00D45F4A">
                <w:rPr>
                  <w:lang w:eastAsia="lv-LV"/>
                </w:rPr>
                <w:t>6. panta</w:t>
              </w:r>
            </w:hyperlink>
            <w:r w:rsidRPr="00032135">
              <w:rPr>
                <w:lang w:eastAsia="lv-LV"/>
              </w:rPr>
              <w:t xml:space="preserve"> ceturtās daļas </w:t>
            </w:r>
            <w:r w:rsidR="00DA1E7A">
              <w:rPr>
                <w:lang w:val="lv-LV" w:eastAsia="lv-LV"/>
              </w:rPr>
              <w:t>5.punkts</w:t>
            </w:r>
            <w:r>
              <w:rPr>
                <w:lang w:eastAsia="lv-LV"/>
              </w:rPr>
              <w:t xml:space="preserve">, kā arī </w:t>
            </w:r>
            <w:r w:rsidRPr="00032135">
              <w:rPr>
                <w:lang w:eastAsia="lv-LV"/>
              </w:rPr>
              <w:t>Ministru kabineta 201</w:t>
            </w:r>
            <w:r w:rsidR="00DA1E7A">
              <w:rPr>
                <w:lang w:val="lv-LV" w:eastAsia="lv-LV"/>
              </w:rPr>
              <w:t>7</w:t>
            </w:r>
            <w:r w:rsidRPr="00032135">
              <w:rPr>
                <w:lang w:eastAsia="lv-LV"/>
              </w:rPr>
              <w:t>. gada 2</w:t>
            </w:r>
            <w:r w:rsidR="00DA1E7A">
              <w:rPr>
                <w:lang w:val="lv-LV" w:eastAsia="lv-LV"/>
              </w:rPr>
              <w:t>7</w:t>
            </w:r>
            <w:r w:rsidRPr="00032135">
              <w:rPr>
                <w:lang w:eastAsia="lv-LV"/>
              </w:rPr>
              <w:t xml:space="preserve">. </w:t>
            </w:r>
            <w:r w:rsidR="00DA1E7A">
              <w:rPr>
                <w:lang w:val="lv-LV" w:eastAsia="lv-LV"/>
              </w:rPr>
              <w:t>j</w:t>
            </w:r>
            <w:r w:rsidR="00617917">
              <w:rPr>
                <w:lang w:val="lv-LV" w:eastAsia="lv-LV"/>
              </w:rPr>
              <w:t>ū</w:t>
            </w:r>
            <w:r w:rsidR="00DA1E7A">
              <w:rPr>
                <w:lang w:val="lv-LV" w:eastAsia="lv-LV"/>
              </w:rPr>
              <w:t>nija</w:t>
            </w:r>
            <w:r w:rsidR="00617917">
              <w:rPr>
                <w:lang w:eastAsia="lv-LV"/>
              </w:rPr>
              <w:t xml:space="preserve"> noteikumu Nr.</w:t>
            </w:r>
            <w:r w:rsidR="00617917">
              <w:rPr>
                <w:lang w:val="lv-LV" w:eastAsia="lv-LV"/>
              </w:rPr>
              <w:t xml:space="preserve">384 </w:t>
            </w:r>
            <w:r w:rsidRPr="00032135">
              <w:rPr>
                <w:lang w:eastAsia="lv-LV"/>
              </w:rPr>
              <w:t>"</w:t>
            </w:r>
            <w:r w:rsidR="00DA1E7A">
              <w:t>N</w:t>
            </w:r>
            <w:bookmarkStart w:id="10" w:name="_GoBack"/>
            <w:bookmarkEnd w:id="10"/>
            <w:r w:rsidR="00DA1E7A">
              <w:t>oteikumi par decentralizēto kanalizācijas sistēmu apsaimniekošanu un reģistrēšanu</w:t>
            </w:r>
            <w:r w:rsidR="00DA1E7A" w:rsidRPr="00032135">
              <w:rPr>
                <w:lang w:eastAsia="lv-LV"/>
              </w:rPr>
              <w:t xml:space="preserve"> </w:t>
            </w:r>
            <w:r w:rsidRPr="00032135">
              <w:rPr>
                <w:lang w:eastAsia="lv-LV"/>
              </w:rPr>
              <w:t xml:space="preserve">" </w:t>
            </w:r>
            <w:r w:rsidR="00706823">
              <w:rPr>
                <w:lang w:eastAsia="lv-LV"/>
              </w:rPr>
              <w:t>6.</w:t>
            </w:r>
            <w:r w:rsidRPr="00032135">
              <w:rPr>
                <w:lang w:eastAsia="lv-LV"/>
              </w:rPr>
              <w:t xml:space="preserve">punkts. </w:t>
            </w:r>
          </w:p>
          <w:p w:rsidR="00A55089" w:rsidRDefault="00A55089" w:rsidP="00BC560A">
            <w:pPr>
              <w:jc w:val="both"/>
              <w:rPr>
                <w:lang w:eastAsia="lv-LV"/>
              </w:rPr>
            </w:pPr>
            <w:r w:rsidRPr="00032135">
              <w:rPr>
                <w:lang w:eastAsia="lv-LV"/>
              </w:rPr>
              <w:t>Noteikumi nosaka:</w:t>
            </w:r>
          </w:p>
          <w:p w:rsidR="002A6E92" w:rsidRDefault="00D13237" w:rsidP="002A6E92">
            <w:pPr>
              <w:pStyle w:val="ListParagraph"/>
              <w:numPr>
                <w:ilvl w:val="0"/>
                <w:numId w:val="7"/>
              </w:numPr>
              <w:spacing w:before="120" w:after="120"/>
              <w:jc w:val="both"/>
              <w:rPr>
                <w:lang w:val="lv-LV"/>
              </w:rPr>
            </w:pPr>
            <w:r w:rsidRPr="002A6E92">
              <w:rPr>
                <w:shd w:val="clear" w:color="auto" w:fill="FFFFFF"/>
                <w:lang w:val="lv-LV"/>
              </w:rPr>
              <w:t xml:space="preserve">Pašvaldības kompetenci un nekustamā īpašuma īpašnieka īpašumā vai nekustamā īpašuma valdītāja valdījumā esošo notekūdeņu kanalizācijas sistēmu, kuras nav pievienotas centralizētajai kanalizācijas sistēmai (turpmāk – decentralizētas kanalizācijas sistēmas) </w:t>
            </w:r>
            <w:r w:rsidRPr="002A6E92">
              <w:rPr>
                <w:lang w:val="lv-LV"/>
              </w:rPr>
              <w:t>reģistrācijas kārtību;</w:t>
            </w:r>
          </w:p>
          <w:p w:rsidR="002A6E92" w:rsidRDefault="00D13237" w:rsidP="002A6E92">
            <w:pPr>
              <w:pStyle w:val="ListParagraph"/>
              <w:numPr>
                <w:ilvl w:val="0"/>
                <w:numId w:val="7"/>
              </w:numPr>
              <w:spacing w:before="120" w:after="120"/>
              <w:jc w:val="both"/>
              <w:rPr>
                <w:lang w:val="lv-LV"/>
              </w:rPr>
            </w:pPr>
            <w:r w:rsidRPr="002A6E92">
              <w:rPr>
                <w:shd w:val="clear" w:color="auto" w:fill="FFFFFF"/>
                <w:lang w:val="lv-LV"/>
              </w:rPr>
              <w:t>notekūdeņu un nosēdumu apsaimniekošanas prasības</w:t>
            </w:r>
            <w:r w:rsidRPr="002A6E92">
              <w:rPr>
                <w:lang w:val="lv-LV"/>
              </w:rPr>
              <w:t>;</w:t>
            </w:r>
          </w:p>
          <w:p w:rsidR="002A6E92" w:rsidRDefault="00D13237" w:rsidP="002A6E92">
            <w:pPr>
              <w:pStyle w:val="ListParagraph"/>
              <w:numPr>
                <w:ilvl w:val="0"/>
                <w:numId w:val="7"/>
              </w:numPr>
              <w:spacing w:before="120" w:after="120"/>
              <w:jc w:val="both"/>
              <w:rPr>
                <w:lang w:val="lv-LV"/>
              </w:rPr>
            </w:pPr>
            <w:r w:rsidRPr="002A6E92">
              <w:rPr>
                <w:lang w:val="lv-LV" w:eastAsia="lv-LV"/>
              </w:rPr>
              <w:t>minimālo biežumu notekūdeņu un nosēdumu izvešanai no decentral</w:t>
            </w:r>
            <w:r w:rsidR="002A6E92">
              <w:rPr>
                <w:lang w:val="lv-LV" w:eastAsia="lv-LV"/>
              </w:rPr>
              <w:t>izētajām kanalizācijas sistēmām;</w:t>
            </w:r>
          </w:p>
          <w:p w:rsidR="002A6E92" w:rsidRDefault="00D13237" w:rsidP="002A6E92">
            <w:pPr>
              <w:pStyle w:val="ListParagraph"/>
              <w:numPr>
                <w:ilvl w:val="0"/>
                <w:numId w:val="7"/>
              </w:numPr>
              <w:spacing w:before="120" w:after="120"/>
              <w:jc w:val="both"/>
              <w:rPr>
                <w:lang w:val="lv-LV"/>
              </w:rPr>
            </w:pPr>
            <w:r w:rsidRPr="002A6E92">
              <w:rPr>
                <w:lang w:val="lv-LV" w:eastAsia="lv-LV"/>
              </w:rPr>
              <w:t>decentralizēto kanalizācijas sistēmu kontroles un uzraudzības kārtību;</w:t>
            </w:r>
          </w:p>
          <w:p w:rsidR="002A6E92" w:rsidRDefault="00D13237" w:rsidP="002A6E92">
            <w:pPr>
              <w:pStyle w:val="ListParagraph"/>
              <w:numPr>
                <w:ilvl w:val="0"/>
                <w:numId w:val="7"/>
              </w:numPr>
              <w:spacing w:before="120" w:after="120"/>
              <w:jc w:val="both"/>
              <w:rPr>
                <w:lang w:val="lv-LV"/>
              </w:rPr>
            </w:pPr>
            <w:r w:rsidRPr="002A6E92">
              <w:rPr>
                <w:lang w:val="lv-LV" w:eastAsia="lv-LV"/>
              </w:rPr>
              <w:t>prasību minimumu asenizatoram;</w:t>
            </w:r>
          </w:p>
          <w:p w:rsidR="00A55089" w:rsidRPr="002A6E92" w:rsidRDefault="00D13237" w:rsidP="002A6E92">
            <w:pPr>
              <w:pStyle w:val="ListParagraph"/>
              <w:numPr>
                <w:ilvl w:val="0"/>
                <w:numId w:val="7"/>
              </w:numPr>
              <w:spacing w:before="120" w:after="120"/>
              <w:jc w:val="both"/>
              <w:rPr>
                <w:lang w:val="lv-LV"/>
              </w:rPr>
            </w:pPr>
            <w:r w:rsidRPr="002A6E92">
              <w:rPr>
                <w:lang w:val="lv-LV"/>
              </w:rPr>
              <w:t>atbildību par saistošo noteikumu pārkāpumiem.</w:t>
            </w:r>
          </w:p>
        </w:tc>
      </w:tr>
      <w:tr w:rsidR="00A55089" w:rsidRPr="00032135"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rPr>
                <w:lang w:eastAsia="lv-LV"/>
              </w:rPr>
            </w:pPr>
            <w:r w:rsidRPr="00032135">
              <w:rPr>
                <w:lang w:eastAsia="lv-LV"/>
              </w:rPr>
              <w:t>2. Projekta nepieciešamības pamatojums</w:t>
            </w:r>
          </w:p>
        </w:tc>
        <w:tc>
          <w:tcPr>
            <w:tcW w:w="36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spacing w:before="100" w:beforeAutospacing="1" w:after="100" w:afterAutospacing="1"/>
              <w:jc w:val="both"/>
              <w:rPr>
                <w:lang w:eastAsia="lv-LV"/>
              </w:rPr>
            </w:pPr>
            <w:r>
              <w:rPr>
                <w:lang w:eastAsia="lv-LV"/>
              </w:rPr>
              <w:t>Sa</w:t>
            </w:r>
            <w:r w:rsidRPr="00473108">
              <w:rPr>
                <w:lang w:eastAsia="lv-LV"/>
              </w:rPr>
              <w:t xml:space="preserve">istošie noteikumi nepieciešami, lai </w:t>
            </w:r>
            <w:r w:rsidR="00723413">
              <w:t>noteikt</w:t>
            </w:r>
            <w:r w:rsidR="00723413">
              <w:rPr>
                <w:lang w:val="lv-LV"/>
              </w:rPr>
              <w:t>u</w:t>
            </w:r>
            <w:r w:rsidR="00723413">
              <w:t xml:space="preserve"> decentralizētās kanalizācijas sistēmās uzkrāto notekūdeņu un nosēdumu  apsaimniekošanas, uzraudzības un kontroles prasības, lai aizsargātu cilvēku dzīvību un veselību, nodrošinātu vides aizsardzību un dabas resursu ilgtspējīgu izmantošanu.</w:t>
            </w:r>
          </w:p>
        </w:tc>
      </w:tr>
      <w:tr w:rsidR="00A55089" w:rsidRPr="00A55089"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A55089" w:rsidRDefault="00A55089" w:rsidP="00BC560A">
            <w:pPr>
              <w:rPr>
                <w:lang w:val="en-US" w:eastAsia="lv-LV"/>
              </w:rPr>
            </w:pPr>
            <w:r w:rsidRPr="00A55089">
              <w:rPr>
                <w:lang w:val="en-US" w:eastAsia="lv-LV"/>
              </w:rPr>
              <w:t xml:space="preserve">3. </w:t>
            </w:r>
            <w:proofErr w:type="spellStart"/>
            <w:r w:rsidRPr="00A55089">
              <w:rPr>
                <w:lang w:val="en-US" w:eastAsia="lv-LV"/>
              </w:rPr>
              <w:t>Informācija</w:t>
            </w:r>
            <w:proofErr w:type="spellEnd"/>
            <w:r w:rsidRPr="00A55089">
              <w:rPr>
                <w:lang w:val="en-US" w:eastAsia="lv-LV"/>
              </w:rPr>
              <w:t xml:space="preserve"> par </w:t>
            </w:r>
            <w:proofErr w:type="spellStart"/>
            <w:r w:rsidRPr="00A55089">
              <w:rPr>
                <w:lang w:val="en-US" w:eastAsia="lv-LV"/>
              </w:rPr>
              <w:t>plānoto</w:t>
            </w:r>
            <w:proofErr w:type="spellEnd"/>
            <w:r w:rsidRPr="00A55089">
              <w:rPr>
                <w:lang w:val="en-US" w:eastAsia="lv-LV"/>
              </w:rPr>
              <w:t xml:space="preserve"> </w:t>
            </w:r>
            <w:proofErr w:type="spellStart"/>
            <w:r w:rsidRPr="00A55089">
              <w:rPr>
                <w:lang w:val="en-US" w:eastAsia="lv-LV"/>
              </w:rPr>
              <w:t>projekta</w:t>
            </w:r>
            <w:proofErr w:type="spellEnd"/>
            <w:r w:rsidRPr="00A55089">
              <w:rPr>
                <w:lang w:val="en-US" w:eastAsia="lv-LV"/>
              </w:rPr>
              <w:t xml:space="preserve"> </w:t>
            </w:r>
            <w:proofErr w:type="spellStart"/>
            <w:r w:rsidRPr="00A55089">
              <w:rPr>
                <w:lang w:val="en-US" w:eastAsia="lv-LV"/>
              </w:rPr>
              <w:t>ietekmi</w:t>
            </w:r>
            <w:proofErr w:type="spellEnd"/>
            <w:r w:rsidRPr="00A55089">
              <w:rPr>
                <w:lang w:val="en-US" w:eastAsia="lv-LV"/>
              </w:rPr>
              <w:t xml:space="preserve"> </w:t>
            </w:r>
            <w:proofErr w:type="spellStart"/>
            <w:r w:rsidRPr="00A55089">
              <w:rPr>
                <w:lang w:val="en-US" w:eastAsia="lv-LV"/>
              </w:rPr>
              <w:t>uz</w:t>
            </w:r>
            <w:proofErr w:type="spellEnd"/>
            <w:r w:rsidRPr="00A55089">
              <w:rPr>
                <w:lang w:val="en-US" w:eastAsia="lv-LV"/>
              </w:rPr>
              <w:t xml:space="preserve"> </w:t>
            </w:r>
            <w:proofErr w:type="spellStart"/>
            <w:r w:rsidRPr="00A55089">
              <w:rPr>
                <w:lang w:val="en-US" w:eastAsia="lv-LV"/>
              </w:rPr>
              <w:t>pašvaldības</w:t>
            </w:r>
            <w:proofErr w:type="spellEnd"/>
            <w:r w:rsidRPr="00A55089">
              <w:rPr>
                <w:lang w:val="en-US" w:eastAsia="lv-LV"/>
              </w:rPr>
              <w:t xml:space="preserve"> </w:t>
            </w:r>
            <w:proofErr w:type="spellStart"/>
            <w:r w:rsidRPr="00A55089">
              <w:rPr>
                <w:lang w:val="en-US" w:eastAsia="lv-LV"/>
              </w:rPr>
              <w:t>budžetu</w:t>
            </w:r>
            <w:proofErr w:type="spellEnd"/>
          </w:p>
        </w:tc>
        <w:tc>
          <w:tcPr>
            <w:tcW w:w="3650" w:type="pct"/>
            <w:tcBorders>
              <w:top w:val="outset" w:sz="6" w:space="0" w:color="auto"/>
              <w:left w:val="outset" w:sz="6" w:space="0" w:color="auto"/>
              <w:bottom w:val="outset" w:sz="6" w:space="0" w:color="auto"/>
              <w:right w:val="outset" w:sz="6" w:space="0" w:color="auto"/>
            </w:tcBorders>
            <w:hideMark/>
          </w:tcPr>
          <w:p w:rsidR="00A55089" w:rsidRPr="00A55089" w:rsidRDefault="00723413" w:rsidP="007A5241">
            <w:pPr>
              <w:jc w:val="both"/>
              <w:rPr>
                <w:lang w:val="en-US" w:eastAsia="lv-LV"/>
              </w:rPr>
            </w:pPr>
            <w:proofErr w:type="spellStart"/>
            <w:r w:rsidRPr="00723413">
              <w:rPr>
                <w:lang w:val="en-US"/>
              </w:rPr>
              <w:t>Pašvaldības</w:t>
            </w:r>
            <w:proofErr w:type="spellEnd"/>
            <w:r w:rsidRPr="00723413">
              <w:rPr>
                <w:lang w:val="en-US"/>
              </w:rPr>
              <w:t xml:space="preserve"> </w:t>
            </w:r>
            <w:proofErr w:type="spellStart"/>
            <w:r w:rsidRPr="00723413">
              <w:rPr>
                <w:lang w:val="en-US"/>
              </w:rPr>
              <w:t>budžeta</w:t>
            </w:r>
            <w:proofErr w:type="spellEnd"/>
            <w:r w:rsidRPr="00723413">
              <w:rPr>
                <w:lang w:val="en-US"/>
              </w:rPr>
              <w:t xml:space="preserve"> </w:t>
            </w:r>
            <w:proofErr w:type="spellStart"/>
            <w:r w:rsidRPr="00723413">
              <w:rPr>
                <w:lang w:val="en-US"/>
              </w:rPr>
              <w:t>izdevumi</w:t>
            </w:r>
            <w:proofErr w:type="spellEnd"/>
            <w:r w:rsidRPr="00723413">
              <w:rPr>
                <w:lang w:val="en-US"/>
              </w:rPr>
              <w:t xml:space="preserve"> </w:t>
            </w:r>
            <w:proofErr w:type="spellStart"/>
            <w:r w:rsidRPr="00723413">
              <w:rPr>
                <w:lang w:val="en-US"/>
              </w:rPr>
              <w:t>palielināsies</w:t>
            </w:r>
            <w:proofErr w:type="spellEnd"/>
            <w:r w:rsidRPr="00723413">
              <w:rPr>
                <w:lang w:val="en-US"/>
              </w:rPr>
              <w:t xml:space="preserve"> par </w:t>
            </w:r>
            <w:proofErr w:type="spellStart"/>
            <w:r w:rsidRPr="00723413">
              <w:rPr>
                <w:lang w:val="en-US"/>
              </w:rPr>
              <w:t>finans</w:t>
            </w:r>
            <w:r>
              <w:rPr>
                <w:lang w:val="en-US"/>
              </w:rPr>
              <w:t>ējuma</w:t>
            </w:r>
            <w:proofErr w:type="spellEnd"/>
            <w:r>
              <w:rPr>
                <w:lang w:val="en-US"/>
              </w:rPr>
              <w:t xml:space="preserve"> </w:t>
            </w:r>
            <w:proofErr w:type="spellStart"/>
            <w:r>
              <w:rPr>
                <w:lang w:val="en-US"/>
              </w:rPr>
              <w:t>apjomu</w:t>
            </w:r>
            <w:proofErr w:type="spellEnd"/>
            <w:r>
              <w:rPr>
                <w:lang w:val="en-US"/>
              </w:rPr>
              <w:t xml:space="preserve">, </w:t>
            </w:r>
            <w:proofErr w:type="spellStart"/>
            <w:r>
              <w:rPr>
                <w:lang w:val="en-US"/>
              </w:rPr>
              <w:t>kāds</w:t>
            </w:r>
            <w:proofErr w:type="spellEnd"/>
            <w:r>
              <w:rPr>
                <w:lang w:val="en-US"/>
              </w:rPr>
              <w:t xml:space="preserve"> </w:t>
            </w:r>
            <w:proofErr w:type="spellStart"/>
            <w:r>
              <w:rPr>
                <w:lang w:val="en-US"/>
              </w:rPr>
              <w:t>tiks</w:t>
            </w:r>
            <w:proofErr w:type="spellEnd"/>
            <w:r>
              <w:rPr>
                <w:lang w:val="en-US"/>
              </w:rPr>
              <w:t xml:space="preserve"> </w:t>
            </w:r>
            <w:proofErr w:type="spellStart"/>
            <w:r>
              <w:rPr>
                <w:lang w:val="en-US"/>
              </w:rPr>
              <w:t>piešķirts</w:t>
            </w:r>
            <w:proofErr w:type="spellEnd"/>
            <w:r w:rsidRPr="00723413">
              <w:rPr>
                <w:lang w:val="en-US"/>
              </w:rPr>
              <w:t xml:space="preserve"> </w:t>
            </w:r>
            <w:proofErr w:type="spellStart"/>
            <w:r w:rsidRPr="00723413">
              <w:rPr>
                <w:lang w:val="en-US"/>
              </w:rPr>
              <w:t>pašvaldības</w:t>
            </w:r>
            <w:proofErr w:type="spellEnd"/>
            <w:r w:rsidRPr="00723413">
              <w:rPr>
                <w:lang w:val="en-US"/>
              </w:rPr>
              <w:t xml:space="preserve"> </w:t>
            </w:r>
            <w:proofErr w:type="spellStart"/>
            <w:r w:rsidRPr="00723413">
              <w:rPr>
                <w:lang w:val="en-US"/>
              </w:rPr>
              <w:t>pilnvarotajam</w:t>
            </w:r>
            <w:proofErr w:type="spellEnd"/>
            <w:r w:rsidRPr="00723413">
              <w:rPr>
                <w:lang w:val="en-US"/>
              </w:rPr>
              <w:t xml:space="preserve"> </w:t>
            </w:r>
            <w:proofErr w:type="spellStart"/>
            <w:r w:rsidRPr="00723413">
              <w:rPr>
                <w:lang w:val="en-US"/>
              </w:rPr>
              <w:t>sabiedrisko</w:t>
            </w:r>
            <w:proofErr w:type="spellEnd"/>
            <w:r w:rsidRPr="00723413">
              <w:rPr>
                <w:lang w:val="en-US"/>
              </w:rPr>
              <w:t xml:space="preserve"> </w:t>
            </w:r>
            <w:proofErr w:type="spellStart"/>
            <w:r w:rsidRPr="00723413">
              <w:rPr>
                <w:lang w:val="en-US"/>
              </w:rPr>
              <w:t>ūdenssaimniecības</w:t>
            </w:r>
            <w:proofErr w:type="spellEnd"/>
            <w:r w:rsidRPr="00723413">
              <w:rPr>
                <w:lang w:val="en-US"/>
              </w:rPr>
              <w:t xml:space="preserve"> </w:t>
            </w:r>
            <w:proofErr w:type="spellStart"/>
            <w:r w:rsidRPr="00723413">
              <w:rPr>
                <w:lang w:val="en-US"/>
              </w:rPr>
              <w:t>pakalpojumu</w:t>
            </w:r>
            <w:proofErr w:type="spellEnd"/>
            <w:r w:rsidRPr="00723413">
              <w:rPr>
                <w:lang w:val="en-US"/>
              </w:rPr>
              <w:t xml:space="preserve"> </w:t>
            </w:r>
            <w:proofErr w:type="spellStart"/>
            <w:r w:rsidRPr="00723413">
              <w:rPr>
                <w:lang w:val="en-US"/>
              </w:rPr>
              <w:t>sniedzējam</w:t>
            </w:r>
            <w:proofErr w:type="spellEnd"/>
            <w:r w:rsidRPr="00723413">
              <w:rPr>
                <w:lang w:val="en-US"/>
              </w:rPr>
              <w:t xml:space="preserve"> - SIA “</w:t>
            </w:r>
            <w:r>
              <w:rPr>
                <w:lang w:val="en-US"/>
              </w:rPr>
              <w:t xml:space="preserve">Saulkrastu </w:t>
            </w:r>
            <w:proofErr w:type="spellStart"/>
            <w:r>
              <w:rPr>
                <w:lang w:val="en-US"/>
              </w:rPr>
              <w:t>komunālserviss</w:t>
            </w:r>
            <w:proofErr w:type="spellEnd"/>
            <w:r w:rsidRPr="00723413">
              <w:rPr>
                <w:lang w:val="en-US"/>
              </w:rPr>
              <w:t xml:space="preserve">” </w:t>
            </w:r>
            <w:proofErr w:type="spellStart"/>
            <w:r w:rsidRPr="00723413">
              <w:rPr>
                <w:lang w:val="en-US"/>
              </w:rPr>
              <w:t>decentralizēto</w:t>
            </w:r>
            <w:proofErr w:type="spellEnd"/>
            <w:r w:rsidRPr="00723413">
              <w:rPr>
                <w:lang w:val="en-US"/>
              </w:rPr>
              <w:t xml:space="preserve"> </w:t>
            </w:r>
            <w:proofErr w:type="spellStart"/>
            <w:r w:rsidRPr="00723413">
              <w:rPr>
                <w:lang w:val="en-US"/>
              </w:rPr>
              <w:t>kanalizācijas</w:t>
            </w:r>
            <w:proofErr w:type="spellEnd"/>
            <w:r w:rsidRPr="00723413">
              <w:rPr>
                <w:lang w:val="en-US"/>
              </w:rPr>
              <w:t xml:space="preserve"> </w:t>
            </w:r>
            <w:proofErr w:type="spellStart"/>
            <w:r w:rsidRPr="00723413">
              <w:rPr>
                <w:lang w:val="en-US"/>
              </w:rPr>
              <w:t>sistēmu</w:t>
            </w:r>
            <w:proofErr w:type="spellEnd"/>
            <w:r w:rsidRPr="00723413">
              <w:rPr>
                <w:lang w:val="en-US"/>
              </w:rPr>
              <w:t xml:space="preserve"> </w:t>
            </w:r>
            <w:proofErr w:type="spellStart"/>
            <w:r w:rsidRPr="00723413">
              <w:rPr>
                <w:lang w:val="en-US"/>
              </w:rPr>
              <w:t>reģistra</w:t>
            </w:r>
            <w:proofErr w:type="spellEnd"/>
            <w:r w:rsidRPr="00723413">
              <w:rPr>
                <w:lang w:val="en-US"/>
              </w:rPr>
              <w:t xml:space="preserve"> </w:t>
            </w:r>
            <w:proofErr w:type="spellStart"/>
            <w:r w:rsidRPr="00723413">
              <w:rPr>
                <w:lang w:val="en-US"/>
              </w:rPr>
              <w:t>izveidošanai</w:t>
            </w:r>
            <w:proofErr w:type="spellEnd"/>
            <w:r w:rsidRPr="00723413">
              <w:rPr>
                <w:lang w:val="en-US"/>
              </w:rPr>
              <w:t xml:space="preserve"> un </w:t>
            </w:r>
            <w:proofErr w:type="spellStart"/>
            <w:r w:rsidRPr="00723413">
              <w:rPr>
                <w:lang w:val="en-US"/>
              </w:rPr>
              <w:t>uzturēšanai</w:t>
            </w:r>
            <w:proofErr w:type="spellEnd"/>
            <w:r w:rsidRPr="00723413">
              <w:rPr>
                <w:lang w:val="en-US"/>
              </w:rPr>
              <w:t xml:space="preserve">, </w:t>
            </w:r>
            <w:proofErr w:type="spellStart"/>
            <w:r w:rsidRPr="00723413">
              <w:rPr>
                <w:lang w:val="en-US"/>
              </w:rPr>
              <w:t>kā</w:t>
            </w:r>
            <w:proofErr w:type="spellEnd"/>
            <w:r w:rsidRPr="00723413">
              <w:rPr>
                <w:lang w:val="en-US"/>
              </w:rPr>
              <w:t xml:space="preserve"> </w:t>
            </w:r>
            <w:proofErr w:type="spellStart"/>
            <w:r w:rsidRPr="00723413">
              <w:rPr>
                <w:lang w:val="en-US"/>
              </w:rPr>
              <w:t>arī</w:t>
            </w:r>
            <w:proofErr w:type="spellEnd"/>
            <w:r w:rsidRPr="00723413">
              <w:rPr>
                <w:lang w:val="en-US"/>
              </w:rPr>
              <w:t xml:space="preserve"> </w:t>
            </w:r>
            <w:proofErr w:type="spellStart"/>
            <w:r w:rsidRPr="00723413">
              <w:rPr>
                <w:lang w:val="en-US"/>
              </w:rPr>
              <w:t>decentralizēto</w:t>
            </w:r>
            <w:proofErr w:type="spellEnd"/>
            <w:r w:rsidRPr="00723413">
              <w:rPr>
                <w:lang w:val="en-US"/>
              </w:rPr>
              <w:t xml:space="preserve"> </w:t>
            </w:r>
            <w:proofErr w:type="spellStart"/>
            <w:r w:rsidRPr="00723413">
              <w:rPr>
                <w:lang w:val="en-US"/>
              </w:rPr>
              <w:t>kanalizācijas</w:t>
            </w:r>
            <w:proofErr w:type="spellEnd"/>
            <w:r w:rsidRPr="00723413">
              <w:rPr>
                <w:lang w:val="en-US"/>
              </w:rPr>
              <w:t xml:space="preserve"> </w:t>
            </w:r>
            <w:proofErr w:type="spellStart"/>
            <w:r w:rsidRPr="00723413">
              <w:rPr>
                <w:lang w:val="en-US"/>
              </w:rPr>
              <w:t>sistēmu</w:t>
            </w:r>
            <w:proofErr w:type="spellEnd"/>
            <w:r w:rsidRPr="00723413">
              <w:rPr>
                <w:lang w:val="en-US"/>
              </w:rPr>
              <w:t xml:space="preserve"> </w:t>
            </w:r>
            <w:proofErr w:type="spellStart"/>
            <w:r w:rsidRPr="00723413">
              <w:rPr>
                <w:lang w:val="en-US"/>
              </w:rPr>
              <w:t>kontrolei</w:t>
            </w:r>
            <w:proofErr w:type="spellEnd"/>
            <w:r w:rsidRPr="00723413">
              <w:rPr>
                <w:lang w:val="en-US"/>
              </w:rPr>
              <w:t xml:space="preserve"> un </w:t>
            </w:r>
            <w:proofErr w:type="spellStart"/>
            <w:r w:rsidRPr="00723413">
              <w:rPr>
                <w:lang w:val="en-US"/>
              </w:rPr>
              <w:t>uzraudzībai</w:t>
            </w:r>
            <w:proofErr w:type="spellEnd"/>
            <w:r w:rsidRPr="00723413">
              <w:rPr>
                <w:lang w:val="en-US"/>
              </w:rPr>
              <w:t>.</w:t>
            </w:r>
            <w:r>
              <w:rPr>
                <w:lang w:val="en-US"/>
              </w:rPr>
              <w:t xml:space="preserve"> </w:t>
            </w:r>
          </w:p>
        </w:tc>
      </w:tr>
      <w:tr w:rsidR="00A55089" w:rsidRPr="00A55089"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A55089" w:rsidRDefault="00A55089" w:rsidP="00BC560A">
            <w:pPr>
              <w:rPr>
                <w:lang w:val="en-US" w:eastAsia="lv-LV"/>
              </w:rPr>
            </w:pPr>
            <w:r w:rsidRPr="00A55089">
              <w:rPr>
                <w:lang w:val="en-US" w:eastAsia="lv-LV"/>
              </w:rPr>
              <w:t xml:space="preserve">4. </w:t>
            </w:r>
            <w:proofErr w:type="spellStart"/>
            <w:r w:rsidRPr="00A55089">
              <w:rPr>
                <w:lang w:val="en-US" w:eastAsia="lv-LV"/>
              </w:rPr>
              <w:t>Informācija</w:t>
            </w:r>
            <w:proofErr w:type="spellEnd"/>
            <w:r w:rsidRPr="00A55089">
              <w:rPr>
                <w:lang w:val="en-US" w:eastAsia="lv-LV"/>
              </w:rPr>
              <w:t xml:space="preserve"> par </w:t>
            </w:r>
            <w:proofErr w:type="spellStart"/>
            <w:r w:rsidRPr="00A55089">
              <w:rPr>
                <w:lang w:val="en-US" w:eastAsia="lv-LV"/>
              </w:rPr>
              <w:t>plānoto</w:t>
            </w:r>
            <w:proofErr w:type="spellEnd"/>
            <w:r w:rsidRPr="00A55089">
              <w:rPr>
                <w:lang w:val="en-US" w:eastAsia="lv-LV"/>
              </w:rPr>
              <w:t xml:space="preserve"> </w:t>
            </w:r>
            <w:proofErr w:type="spellStart"/>
            <w:r w:rsidRPr="00A55089">
              <w:rPr>
                <w:lang w:val="en-US" w:eastAsia="lv-LV"/>
              </w:rPr>
              <w:t>projekta</w:t>
            </w:r>
            <w:proofErr w:type="spellEnd"/>
            <w:r w:rsidRPr="00A55089">
              <w:rPr>
                <w:lang w:val="en-US" w:eastAsia="lv-LV"/>
              </w:rPr>
              <w:t xml:space="preserve"> </w:t>
            </w:r>
            <w:proofErr w:type="spellStart"/>
            <w:r w:rsidRPr="00A55089">
              <w:rPr>
                <w:lang w:val="en-US" w:eastAsia="lv-LV"/>
              </w:rPr>
              <w:t>ietekmi</w:t>
            </w:r>
            <w:proofErr w:type="spellEnd"/>
            <w:r w:rsidRPr="00A55089">
              <w:rPr>
                <w:lang w:val="en-US" w:eastAsia="lv-LV"/>
              </w:rPr>
              <w:t xml:space="preserve"> </w:t>
            </w:r>
            <w:proofErr w:type="spellStart"/>
            <w:r w:rsidRPr="00A55089">
              <w:rPr>
                <w:lang w:val="en-US" w:eastAsia="lv-LV"/>
              </w:rPr>
              <w:t>uz</w:t>
            </w:r>
            <w:proofErr w:type="spellEnd"/>
            <w:r w:rsidRPr="00A55089">
              <w:rPr>
                <w:lang w:val="en-US" w:eastAsia="lv-LV"/>
              </w:rPr>
              <w:t xml:space="preserve"> </w:t>
            </w:r>
            <w:proofErr w:type="spellStart"/>
            <w:r w:rsidRPr="00A55089">
              <w:rPr>
                <w:lang w:val="en-US" w:eastAsia="lv-LV"/>
              </w:rPr>
              <w:t>uzņēmējdarbības</w:t>
            </w:r>
            <w:proofErr w:type="spellEnd"/>
            <w:r w:rsidRPr="00A55089">
              <w:rPr>
                <w:lang w:val="en-US" w:eastAsia="lv-LV"/>
              </w:rPr>
              <w:t xml:space="preserve"> </w:t>
            </w:r>
            <w:proofErr w:type="spellStart"/>
            <w:r w:rsidRPr="00A55089">
              <w:rPr>
                <w:lang w:val="en-US" w:eastAsia="lv-LV"/>
              </w:rPr>
              <w:t>vidi</w:t>
            </w:r>
            <w:proofErr w:type="spellEnd"/>
            <w:r w:rsidRPr="00A55089">
              <w:rPr>
                <w:lang w:val="en-US" w:eastAsia="lv-LV"/>
              </w:rPr>
              <w:t xml:space="preserve"> </w:t>
            </w:r>
            <w:proofErr w:type="spellStart"/>
            <w:r w:rsidRPr="00A55089">
              <w:rPr>
                <w:lang w:val="en-US" w:eastAsia="lv-LV"/>
              </w:rPr>
              <w:t>pašvaldības</w:t>
            </w:r>
            <w:proofErr w:type="spellEnd"/>
            <w:r w:rsidRPr="00A55089">
              <w:rPr>
                <w:lang w:val="en-US" w:eastAsia="lv-LV"/>
              </w:rPr>
              <w:t xml:space="preserve"> </w:t>
            </w:r>
            <w:proofErr w:type="spellStart"/>
            <w:r w:rsidRPr="00A55089">
              <w:rPr>
                <w:lang w:val="en-US" w:eastAsia="lv-LV"/>
              </w:rPr>
              <w:t>teritorijā</w:t>
            </w:r>
            <w:proofErr w:type="spellEnd"/>
          </w:p>
        </w:tc>
        <w:tc>
          <w:tcPr>
            <w:tcW w:w="3650" w:type="pct"/>
            <w:tcBorders>
              <w:top w:val="outset" w:sz="6" w:space="0" w:color="auto"/>
              <w:left w:val="outset" w:sz="6" w:space="0" w:color="auto"/>
              <w:bottom w:val="outset" w:sz="6" w:space="0" w:color="auto"/>
              <w:right w:val="outset" w:sz="6" w:space="0" w:color="auto"/>
            </w:tcBorders>
            <w:hideMark/>
          </w:tcPr>
          <w:p w:rsidR="007A5241" w:rsidRPr="007A5241" w:rsidRDefault="00A55089" w:rsidP="007A5241">
            <w:pPr>
              <w:suppressAutoHyphens w:val="0"/>
              <w:rPr>
                <w:lang w:val="lv-LV" w:eastAsia="lv-LV"/>
              </w:rPr>
            </w:pPr>
            <w:proofErr w:type="spellStart"/>
            <w:r w:rsidRPr="00A55089">
              <w:rPr>
                <w:lang w:val="en-US" w:eastAsia="lv-LV"/>
              </w:rPr>
              <w:t>Noteikumi</w:t>
            </w:r>
            <w:proofErr w:type="spellEnd"/>
            <w:r w:rsidRPr="00A55089">
              <w:rPr>
                <w:lang w:val="en-US" w:eastAsia="lv-LV"/>
              </w:rPr>
              <w:t xml:space="preserve"> </w:t>
            </w:r>
            <w:proofErr w:type="spellStart"/>
            <w:r w:rsidRPr="00A55089">
              <w:rPr>
                <w:lang w:val="en-US" w:eastAsia="lv-LV"/>
              </w:rPr>
              <w:t>ir</w:t>
            </w:r>
            <w:proofErr w:type="spellEnd"/>
            <w:r w:rsidRPr="00A55089">
              <w:rPr>
                <w:lang w:val="en-US" w:eastAsia="lv-LV"/>
              </w:rPr>
              <w:t xml:space="preserve"> </w:t>
            </w:r>
            <w:proofErr w:type="spellStart"/>
            <w:r w:rsidRPr="00A55089">
              <w:rPr>
                <w:lang w:val="en-US" w:eastAsia="lv-LV"/>
              </w:rPr>
              <w:t>saistoši</w:t>
            </w:r>
            <w:proofErr w:type="spellEnd"/>
            <w:r w:rsidRPr="00A55089">
              <w:rPr>
                <w:lang w:val="en-US" w:eastAsia="lv-LV"/>
              </w:rPr>
              <w:t xml:space="preserve"> </w:t>
            </w:r>
            <w:proofErr w:type="spellStart"/>
            <w:r w:rsidRPr="00A55089">
              <w:rPr>
                <w:lang w:val="en-US" w:eastAsia="lv-LV"/>
              </w:rPr>
              <w:t>visām</w:t>
            </w:r>
            <w:proofErr w:type="spellEnd"/>
            <w:r w:rsidRPr="00A55089">
              <w:rPr>
                <w:lang w:val="en-US" w:eastAsia="lv-LV"/>
              </w:rPr>
              <w:t xml:space="preserve"> </w:t>
            </w:r>
            <w:proofErr w:type="spellStart"/>
            <w:r w:rsidRPr="00A55089">
              <w:rPr>
                <w:lang w:val="en-US" w:eastAsia="lv-LV"/>
              </w:rPr>
              <w:t>fiziskajām</w:t>
            </w:r>
            <w:proofErr w:type="spellEnd"/>
            <w:r w:rsidRPr="00A55089">
              <w:rPr>
                <w:lang w:val="en-US" w:eastAsia="lv-LV"/>
              </w:rPr>
              <w:t xml:space="preserve"> un </w:t>
            </w:r>
            <w:proofErr w:type="spellStart"/>
            <w:r w:rsidRPr="00A55089">
              <w:rPr>
                <w:lang w:val="en-US" w:eastAsia="lv-LV"/>
              </w:rPr>
              <w:t>juridiskajām</w:t>
            </w:r>
            <w:proofErr w:type="spellEnd"/>
            <w:r w:rsidRPr="00A55089">
              <w:rPr>
                <w:lang w:val="en-US" w:eastAsia="lv-LV"/>
              </w:rPr>
              <w:t xml:space="preserve"> </w:t>
            </w:r>
            <w:proofErr w:type="spellStart"/>
            <w:r w:rsidRPr="00A55089">
              <w:rPr>
                <w:lang w:val="en-US" w:eastAsia="lv-LV"/>
              </w:rPr>
              <w:t>personām</w:t>
            </w:r>
            <w:proofErr w:type="spellEnd"/>
            <w:r w:rsidRPr="00A55089">
              <w:rPr>
                <w:lang w:val="en-US" w:eastAsia="lv-LV"/>
              </w:rPr>
              <w:t xml:space="preserve"> Saulkrastu </w:t>
            </w:r>
            <w:proofErr w:type="spellStart"/>
            <w:r w:rsidRPr="00A55089">
              <w:rPr>
                <w:lang w:val="en-US" w:eastAsia="lv-LV"/>
              </w:rPr>
              <w:t>novadā</w:t>
            </w:r>
            <w:proofErr w:type="spellEnd"/>
            <w:r w:rsidRPr="00A55089">
              <w:rPr>
                <w:lang w:val="en-US" w:eastAsia="lv-LV"/>
              </w:rPr>
              <w:t>,</w:t>
            </w:r>
            <w:r w:rsidR="00242401" w:rsidRPr="00242401">
              <w:rPr>
                <w:lang w:val="en-US"/>
              </w:rPr>
              <w:t xml:space="preserve"> </w:t>
            </w:r>
            <w:r w:rsidR="00242401" w:rsidRPr="00242401">
              <w:rPr>
                <w:lang w:val="lv-LV" w:eastAsia="lv-LV"/>
              </w:rPr>
              <w:t>kuri lieto decentralizētās kanalizācijas sistēmas</w:t>
            </w:r>
            <w:r w:rsidR="00242401">
              <w:rPr>
                <w:lang w:val="lv-LV" w:eastAsia="lv-LV"/>
              </w:rPr>
              <w:t>, kā arī asenizācijas pakalpojumu sniedzējiem</w:t>
            </w:r>
            <w:r w:rsidR="007A5241">
              <w:rPr>
                <w:lang w:val="lv-LV" w:eastAsia="lv-LV"/>
              </w:rPr>
              <w:t>.</w:t>
            </w:r>
          </w:p>
          <w:p w:rsidR="00A55089" w:rsidRPr="00A55089" w:rsidRDefault="00A55089" w:rsidP="00BC560A">
            <w:pPr>
              <w:jc w:val="both"/>
              <w:rPr>
                <w:lang w:val="en-US" w:eastAsia="lv-LV"/>
              </w:rPr>
            </w:pPr>
          </w:p>
        </w:tc>
      </w:tr>
      <w:tr w:rsidR="00A55089" w:rsidRPr="00032135"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rPr>
                <w:lang w:eastAsia="lv-LV"/>
              </w:rPr>
            </w:pPr>
            <w:r w:rsidRPr="00032135">
              <w:rPr>
                <w:lang w:eastAsia="lv-LV"/>
              </w:rPr>
              <w:t>5. Informācija par administratīvajām procedūrām</w:t>
            </w:r>
          </w:p>
        </w:tc>
        <w:tc>
          <w:tcPr>
            <w:tcW w:w="36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jc w:val="both"/>
              <w:rPr>
                <w:lang w:eastAsia="lv-LV"/>
              </w:rPr>
            </w:pPr>
            <w:r w:rsidRPr="00032135">
              <w:rPr>
                <w:lang w:eastAsia="lv-LV"/>
              </w:rPr>
              <w:t xml:space="preserve">Noteikumu izpildi kontrolēt un sastādīt administratīvā pārkāpuma protokolus ir tiesīgas </w:t>
            </w:r>
            <w:r>
              <w:rPr>
                <w:lang w:eastAsia="lv-LV"/>
              </w:rPr>
              <w:t>Saulkrastu pašvaldības</w:t>
            </w:r>
            <w:r w:rsidRPr="00032135">
              <w:rPr>
                <w:lang w:eastAsia="lv-LV"/>
              </w:rPr>
              <w:t xml:space="preserve"> policijas amatpersonas</w:t>
            </w:r>
            <w:r>
              <w:rPr>
                <w:lang w:eastAsia="lv-LV"/>
              </w:rPr>
              <w:t>, Saulkrastu novada būvvaldes būv</w:t>
            </w:r>
            <w:r w:rsidRPr="00DC06A4">
              <w:rPr>
                <w:lang w:eastAsia="lv-LV"/>
              </w:rPr>
              <w:t>inspektors</w:t>
            </w:r>
            <w:r w:rsidRPr="00032135">
              <w:rPr>
                <w:lang w:eastAsia="lv-LV"/>
              </w:rPr>
              <w:t>.</w:t>
            </w:r>
          </w:p>
        </w:tc>
      </w:tr>
      <w:tr w:rsidR="00A55089" w:rsidRPr="00032135" w:rsidTr="00BC560A">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rPr>
                <w:lang w:eastAsia="lv-LV"/>
              </w:rPr>
            </w:pPr>
            <w:r w:rsidRPr="00032135">
              <w:rPr>
                <w:lang w:eastAsia="lv-LV"/>
              </w:rPr>
              <w:t>6. Informācija par konsultācijām</w:t>
            </w:r>
          </w:p>
        </w:tc>
        <w:tc>
          <w:tcPr>
            <w:tcW w:w="3650" w:type="pct"/>
            <w:tcBorders>
              <w:top w:val="outset" w:sz="6" w:space="0" w:color="auto"/>
              <w:left w:val="outset" w:sz="6" w:space="0" w:color="auto"/>
              <w:bottom w:val="outset" w:sz="6" w:space="0" w:color="auto"/>
              <w:right w:val="outset" w:sz="6" w:space="0" w:color="auto"/>
            </w:tcBorders>
            <w:hideMark/>
          </w:tcPr>
          <w:p w:rsidR="00A55089" w:rsidRPr="00032135" w:rsidRDefault="00A55089" w:rsidP="00BC560A">
            <w:pPr>
              <w:jc w:val="both"/>
              <w:rPr>
                <w:lang w:eastAsia="lv-LV"/>
              </w:rPr>
            </w:pPr>
            <w:r w:rsidRPr="00032135">
              <w:rPr>
                <w:lang w:eastAsia="lv-LV"/>
              </w:rPr>
              <w:t>Saistošie noteikumi ir sagatavoti, ņemot vērā Vides aizsardzības un reģionālās attīstības mi</w:t>
            </w:r>
            <w:r>
              <w:rPr>
                <w:lang w:eastAsia="lv-LV"/>
              </w:rPr>
              <w:t>nistrijas izstrādāto dokumentu “</w:t>
            </w:r>
            <w:r w:rsidRPr="00032135">
              <w:rPr>
                <w:lang w:eastAsia="lv-LV"/>
              </w:rPr>
              <w:t>Ieteikumi pašvaldībām saistošo noteikumu izstrādei sabiedrisko ūdenssaimniecības pakalpojumu sniegšanas un lietošanas jomā</w:t>
            </w:r>
            <w:r>
              <w:rPr>
                <w:lang w:eastAsia="lv-LV"/>
              </w:rPr>
              <w:t>”</w:t>
            </w:r>
            <w:r w:rsidRPr="00032135">
              <w:rPr>
                <w:lang w:eastAsia="lv-LV"/>
              </w:rPr>
              <w:t>.</w:t>
            </w:r>
          </w:p>
        </w:tc>
      </w:tr>
    </w:tbl>
    <w:p w:rsidR="00A55089" w:rsidRPr="00146154" w:rsidRDefault="00A55089" w:rsidP="00A55089">
      <w:pPr>
        <w:spacing w:before="120" w:after="120"/>
        <w:jc w:val="both"/>
        <w:rPr>
          <w:lang w:val="lv-LV" w:eastAsia="lv-LV"/>
        </w:rPr>
      </w:pPr>
      <w:r>
        <w:rPr>
          <w:lang w:val="lv-LV" w:eastAsia="lv-LV"/>
        </w:rPr>
        <w:t xml:space="preserve"> </w:t>
      </w:r>
      <w:r w:rsidRPr="006D4641">
        <w:rPr>
          <w:lang w:val="lv-LV"/>
        </w:rPr>
        <w:t>Domes priekšsēdētājs</w:t>
      </w:r>
      <w:r w:rsidRPr="006D4641">
        <w:rPr>
          <w:lang w:val="lv-LV"/>
        </w:rPr>
        <w:tab/>
      </w:r>
      <w:r w:rsidRPr="006D4641">
        <w:rPr>
          <w:lang w:val="lv-LV"/>
        </w:rPr>
        <w:tab/>
      </w:r>
      <w:r w:rsidRPr="006D4641">
        <w:rPr>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B3656A">
        <w:rPr>
          <w:sz w:val="22"/>
          <w:szCs w:val="22"/>
          <w:lang w:val="lv-LV"/>
        </w:rPr>
        <w:tab/>
      </w:r>
      <w:r w:rsidRPr="006D4641">
        <w:rPr>
          <w:lang w:val="lv-LV"/>
        </w:rPr>
        <w:tab/>
        <w:t>N.Līcis</w:t>
      </w:r>
    </w:p>
    <w:p w:rsidR="001A6A2C" w:rsidRPr="00EE4904" w:rsidRDefault="001A6A2C" w:rsidP="00FD0F05">
      <w:pPr>
        <w:jc w:val="center"/>
        <w:rPr>
          <w:sz w:val="22"/>
          <w:szCs w:val="22"/>
          <w:lang w:val="lv-LV"/>
        </w:rPr>
      </w:pPr>
    </w:p>
    <w:sectPr w:rsidR="001A6A2C" w:rsidRPr="00EE4904" w:rsidSect="006039DF">
      <w:footerReference w:type="default" r:id="rId11"/>
      <w:pgSz w:w="11906" w:h="16838" w:code="9"/>
      <w:pgMar w:top="1440" w:right="1134"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98" w:rsidRDefault="00C05F98" w:rsidP="00EE4904">
      <w:r>
        <w:separator/>
      </w:r>
    </w:p>
  </w:endnote>
  <w:endnote w:type="continuationSeparator" w:id="0">
    <w:p w:rsidR="00C05F98" w:rsidRDefault="00C05F98" w:rsidP="00EE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698286"/>
      <w:docPartObj>
        <w:docPartGallery w:val="Page Numbers (Bottom of Page)"/>
        <w:docPartUnique/>
      </w:docPartObj>
    </w:sdtPr>
    <w:sdtEndPr>
      <w:rPr>
        <w:noProof/>
      </w:rPr>
    </w:sdtEndPr>
    <w:sdtContent>
      <w:p w:rsidR="00EE4904" w:rsidRDefault="00EE4904">
        <w:pPr>
          <w:pStyle w:val="Footer"/>
          <w:jc w:val="center"/>
        </w:pPr>
        <w:r>
          <w:fldChar w:fldCharType="begin"/>
        </w:r>
        <w:r>
          <w:instrText xml:space="preserve"> PAGE   \* MERGEFORMAT </w:instrText>
        </w:r>
        <w:r>
          <w:fldChar w:fldCharType="separate"/>
        </w:r>
        <w:r w:rsidR="007A5241">
          <w:rPr>
            <w:noProof/>
          </w:rPr>
          <w:t>12</w:t>
        </w:r>
        <w:r>
          <w:rPr>
            <w:noProof/>
          </w:rPr>
          <w:fldChar w:fldCharType="end"/>
        </w:r>
      </w:p>
    </w:sdtContent>
  </w:sdt>
  <w:p w:rsidR="00EE4904" w:rsidRDefault="00EE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98" w:rsidRDefault="00C05F98" w:rsidP="00EE4904">
      <w:r>
        <w:separator/>
      </w:r>
    </w:p>
  </w:footnote>
  <w:footnote w:type="continuationSeparator" w:id="0">
    <w:p w:rsidR="00C05F98" w:rsidRDefault="00C05F98" w:rsidP="00EE4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DE9"/>
    <w:multiLevelType w:val="hybridMultilevel"/>
    <w:tmpl w:val="2228BA14"/>
    <w:lvl w:ilvl="0" w:tplc="2D2AF55A">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592B7D"/>
    <w:multiLevelType w:val="multilevel"/>
    <w:tmpl w:val="0426001F"/>
    <w:lvl w:ilvl="0">
      <w:start w:val="1"/>
      <w:numFmt w:val="decimal"/>
      <w:lvlText w:val="%1."/>
      <w:lvlJc w:val="left"/>
      <w:pPr>
        <w:ind w:left="360" w:hanging="360"/>
      </w:p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211D1B"/>
    <w:multiLevelType w:val="multilevel"/>
    <w:tmpl w:val="A4142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F0B49"/>
    <w:multiLevelType w:val="hybridMultilevel"/>
    <w:tmpl w:val="62ACD1FA"/>
    <w:lvl w:ilvl="0" w:tplc="614864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912512"/>
    <w:multiLevelType w:val="multilevel"/>
    <w:tmpl w:val="BC64F0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EB1D16"/>
    <w:multiLevelType w:val="multilevel"/>
    <w:tmpl w:val="0426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9D4EAE"/>
    <w:multiLevelType w:val="hybridMultilevel"/>
    <w:tmpl w:val="0AC20762"/>
    <w:lvl w:ilvl="0" w:tplc="72884370">
      <w:start w:val="1"/>
      <w:numFmt w:val="upperRoman"/>
      <w:lvlText w:val="%1."/>
      <w:lvlJc w:val="left"/>
      <w:pPr>
        <w:ind w:left="1080" w:hanging="720"/>
      </w:pPr>
      <w:rPr>
        <w:rFonts w:hint="default"/>
      </w:rPr>
    </w:lvl>
    <w:lvl w:ilvl="1" w:tplc="895CF95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05"/>
    <w:rsid w:val="0003259B"/>
    <w:rsid w:val="00035F86"/>
    <w:rsid w:val="000D3B7F"/>
    <w:rsid w:val="000E16C9"/>
    <w:rsid w:val="000E7407"/>
    <w:rsid w:val="00100DF4"/>
    <w:rsid w:val="00103EF2"/>
    <w:rsid w:val="00121F00"/>
    <w:rsid w:val="001A6A2C"/>
    <w:rsid w:val="001E3EF7"/>
    <w:rsid w:val="002053D3"/>
    <w:rsid w:val="00232405"/>
    <w:rsid w:val="00242401"/>
    <w:rsid w:val="00265005"/>
    <w:rsid w:val="002901C7"/>
    <w:rsid w:val="002A6DA1"/>
    <w:rsid w:val="002A6E92"/>
    <w:rsid w:val="002B3D2C"/>
    <w:rsid w:val="002C3259"/>
    <w:rsid w:val="002D4730"/>
    <w:rsid w:val="00307232"/>
    <w:rsid w:val="0038125F"/>
    <w:rsid w:val="003C60EB"/>
    <w:rsid w:val="003F58B9"/>
    <w:rsid w:val="00431DC8"/>
    <w:rsid w:val="0048127B"/>
    <w:rsid w:val="004A1A0F"/>
    <w:rsid w:val="004E6562"/>
    <w:rsid w:val="0056246E"/>
    <w:rsid w:val="0058343E"/>
    <w:rsid w:val="00587AA6"/>
    <w:rsid w:val="00590661"/>
    <w:rsid w:val="005C6CC0"/>
    <w:rsid w:val="005F68E6"/>
    <w:rsid w:val="006039DF"/>
    <w:rsid w:val="00617917"/>
    <w:rsid w:val="0063017B"/>
    <w:rsid w:val="0064409C"/>
    <w:rsid w:val="00651C33"/>
    <w:rsid w:val="0066493C"/>
    <w:rsid w:val="006710F7"/>
    <w:rsid w:val="0068396D"/>
    <w:rsid w:val="00686015"/>
    <w:rsid w:val="006A1C5A"/>
    <w:rsid w:val="006E34B9"/>
    <w:rsid w:val="006F628F"/>
    <w:rsid w:val="00706823"/>
    <w:rsid w:val="00723413"/>
    <w:rsid w:val="00723B03"/>
    <w:rsid w:val="00734607"/>
    <w:rsid w:val="007362E0"/>
    <w:rsid w:val="007855F3"/>
    <w:rsid w:val="007925A0"/>
    <w:rsid w:val="007A5241"/>
    <w:rsid w:val="007D3D0C"/>
    <w:rsid w:val="00825667"/>
    <w:rsid w:val="00826B9C"/>
    <w:rsid w:val="00844549"/>
    <w:rsid w:val="0087105A"/>
    <w:rsid w:val="008935AF"/>
    <w:rsid w:val="008A3A49"/>
    <w:rsid w:val="008D28EF"/>
    <w:rsid w:val="00912353"/>
    <w:rsid w:val="0093557D"/>
    <w:rsid w:val="00965D04"/>
    <w:rsid w:val="009A161A"/>
    <w:rsid w:val="009B0A84"/>
    <w:rsid w:val="009C6D16"/>
    <w:rsid w:val="00A41944"/>
    <w:rsid w:val="00A55089"/>
    <w:rsid w:val="00A63719"/>
    <w:rsid w:val="00A7588C"/>
    <w:rsid w:val="00A95179"/>
    <w:rsid w:val="00A96E3A"/>
    <w:rsid w:val="00AA253F"/>
    <w:rsid w:val="00AA32C1"/>
    <w:rsid w:val="00AF1377"/>
    <w:rsid w:val="00AF505A"/>
    <w:rsid w:val="00B8782F"/>
    <w:rsid w:val="00BB1CA9"/>
    <w:rsid w:val="00BD610E"/>
    <w:rsid w:val="00BE6855"/>
    <w:rsid w:val="00BF27AA"/>
    <w:rsid w:val="00BF3F0F"/>
    <w:rsid w:val="00C05F98"/>
    <w:rsid w:val="00C110E2"/>
    <w:rsid w:val="00C552BB"/>
    <w:rsid w:val="00CB5067"/>
    <w:rsid w:val="00CD4D45"/>
    <w:rsid w:val="00CF48C7"/>
    <w:rsid w:val="00D13237"/>
    <w:rsid w:val="00D52A8D"/>
    <w:rsid w:val="00D85EB9"/>
    <w:rsid w:val="00DA1E7A"/>
    <w:rsid w:val="00DD080D"/>
    <w:rsid w:val="00DD1E3F"/>
    <w:rsid w:val="00DD4A2D"/>
    <w:rsid w:val="00E41DD9"/>
    <w:rsid w:val="00E56038"/>
    <w:rsid w:val="00EA0153"/>
    <w:rsid w:val="00ED57D7"/>
    <w:rsid w:val="00EE4904"/>
    <w:rsid w:val="00F04A0A"/>
    <w:rsid w:val="00F06364"/>
    <w:rsid w:val="00F10D1A"/>
    <w:rsid w:val="00F22A36"/>
    <w:rsid w:val="00F45030"/>
    <w:rsid w:val="00F5605B"/>
    <w:rsid w:val="00FD0F05"/>
    <w:rsid w:val="00FD6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34EBFC6A-0ED2-4562-8C4E-4CF15418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05"/>
    <w:pPr>
      <w:suppressAutoHyphens/>
      <w:spacing w:after="0" w:line="240" w:lineRule="auto"/>
    </w:pPr>
    <w:rPr>
      <w:rFonts w:ascii="Times New Roman" w:eastAsia="Times New Roman" w:hAnsi="Times New Roman" w:cs="Times New Roman"/>
      <w:sz w:val="24"/>
      <w:szCs w:val="24"/>
      <w:lang w:val="ru-RU" w:eastAsia="ar-SA"/>
    </w:rPr>
  </w:style>
  <w:style w:type="paragraph" w:styleId="Heading3">
    <w:name w:val="heading 3"/>
    <w:basedOn w:val="Normal"/>
    <w:link w:val="Heading3Char"/>
    <w:uiPriority w:val="99"/>
    <w:qFormat/>
    <w:rsid w:val="003C60EB"/>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C0"/>
    <w:pPr>
      <w:ind w:left="720"/>
      <w:contextualSpacing/>
    </w:pPr>
  </w:style>
  <w:style w:type="paragraph" w:customStyle="1" w:styleId="tv213">
    <w:name w:val="tv213"/>
    <w:basedOn w:val="Normal"/>
    <w:rsid w:val="009A161A"/>
    <w:pPr>
      <w:suppressAutoHyphens w:val="0"/>
      <w:spacing w:before="100" w:beforeAutospacing="1" w:after="100" w:afterAutospacing="1"/>
    </w:pPr>
    <w:rPr>
      <w:lang w:val="lv-LV" w:eastAsia="lv-LV"/>
    </w:rPr>
  </w:style>
  <w:style w:type="character" w:styleId="Hyperlink">
    <w:name w:val="Hyperlink"/>
    <w:basedOn w:val="DefaultParagraphFont"/>
    <w:uiPriority w:val="99"/>
    <w:semiHidden/>
    <w:unhideWhenUsed/>
    <w:rsid w:val="0068396D"/>
    <w:rPr>
      <w:color w:val="0000FF"/>
      <w:u w:val="single"/>
    </w:rPr>
  </w:style>
  <w:style w:type="paragraph" w:styleId="BalloonText">
    <w:name w:val="Balloon Text"/>
    <w:basedOn w:val="Normal"/>
    <w:link w:val="BalloonTextChar"/>
    <w:uiPriority w:val="99"/>
    <w:semiHidden/>
    <w:unhideWhenUsed/>
    <w:rsid w:val="002053D3"/>
    <w:rPr>
      <w:rFonts w:ascii="Tahoma" w:hAnsi="Tahoma" w:cs="Tahoma"/>
      <w:sz w:val="16"/>
      <w:szCs w:val="16"/>
    </w:rPr>
  </w:style>
  <w:style w:type="character" w:customStyle="1" w:styleId="BalloonTextChar">
    <w:name w:val="Balloon Text Char"/>
    <w:basedOn w:val="DefaultParagraphFont"/>
    <w:link w:val="BalloonText"/>
    <w:uiPriority w:val="99"/>
    <w:semiHidden/>
    <w:rsid w:val="002053D3"/>
    <w:rPr>
      <w:rFonts w:ascii="Tahoma" w:eastAsia="Times New Roman" w:hAnsi="Tahoma" w:cs="Tahoma"/>
      <w:sz w:val="16"/>
      <w:szCs w:val="16"/>
      <w:lang w:val="ru-RU" w:eastAsia="ar-SA"/>
    </w:rPr>
  </w:style>
  <w:style w:type="paragraph" w:customStyle="1" w:styleId="Default">
    <w:name w:val="Default"/>
    <w:rsid w:val="00D52A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4D45"/>
    <w:rPr>
      <w:sz w:val="16"/>
      <w:szCs w:val="16"/>
    </w:rPr>
  </w:style>
  <w:style w:type="paragraph" w:styleId="CommentText">
    <w:name w:val="annotation text"/>
    <w:basedOn w:val="Normal"/>
    <w:link w:val="CommentTextChar"/>
    <w:uiPriority w:val="99"/>
    <w:semiHidden/>
    <w:unhideWhenUsed/>
    <w:rsid w:val="00CD4D45"/>
    <w:rPr>
      <w:sz w:val="20"/>
      <w:szCs w:val="20"/>
    </w:rPr>
  </w:style>
  <w:style w:type="character" w:customStyle="1" w:styleId="CommentTextChar">
    <w:name w:val="Comment Text Char"/>
    <w:basedOn w:val="DefaultParagraphFont"/>
    <w:link w:val="CommentText"/>
    <w:uiPriority w:val="99"/>
    <w:semiHidden/>
    <w:rsid w:val="00CD4D45"/>
    <w:rPr>
      <w:rFonts w:ascii="Times New Roman" w:eastAsia="Times New Roman" w:hAnsi="Times New Roman" w:cs="Times New Roman"/>
      <w:sz w:val="20"/>
      <w:szCs w:val="20"/>
      <w:lang w:val="ru-RU" w:eastAsia="ar-SA"/>
    </w:rPr>
  </w:style>
  <w:style w:type="paragraph" w:styleId="CommentSubject">
    <w:name w:val="annotation subject"/>
    <w:basedOn w:val="CommentText"/>
    <w:next w:val="CommentText"/>
    <w:link w:val="CommentSubjectChar"/>
    <w:uiPriority w:val="99"/>
    <w:semiHidden/>
    <w:unhideWhenUsed/>
    <w:rsid w:val="00CD4D45"/>
    <w:rPr>
      <w:b/>
      <w:bCs/>
    </w:rPr>
  </w:style>
  <w:style w:type="character" w:customStyle="1" w:styleId="CommentSubjectChar">
    <w:name w:val="Comment Subject Char"/>
    <w:basedOn w:val="CommentTextChar"/>
    <w:link w:val="CommentSubject"/>
    <w:uiPriority w:val="99"/>
    <w:semiHidden/>
    <w:rsid w:val="00CD4D45"/>
    <w:rPr>
      <w:rFonts w:ascii="Times New Roman" w:eastAsia="Times New Roman" w:hAnsi="Times New Roman" w:cs="Times New Roman"/>
      <w:b/>
      <w:bCs/>
      <w:sz w:val="20"/>
      <w:szCs w:val="20"/>
      <w:lang w:val="ru-RU" w:eastAsia="ar-SA"/>
    </w:rPr>
  </w:style>
  <w:style w:type="character" w:customStyle="1" w:styleId="Heading3Char">
    <w:name w:val="Heading 3 Char"/>
    <w:basedOn w:val="DefaultParagraphFont"/>
    <w:link w:val="Heading3"/>
    <w:uiPriority w:val="99"/>
    <w:rsid w:val="003C60EB"/>
    <w:rPr>
      <w:rFonts w:ascii="Times New Roman" w:eastAsia="Times New Roman" w:hAnsi="Times New Roman" w:cs="Times New Roman"/>
      <w:b/>
      <w:bCs/>
      <w:sz w:val="27"/>
      <w:szCs w:val="27"/>
      <w:lang w:val="ru-RU" w:eastAsia="lv-LV"/>
    </w:rPr>
  </w:style>
  <w:style w:type="paragraph" w:styleId="Header">
    <w:name w:val="header"/>
    <w:basedOn w:val="Normal"/>
    <w:link w:val="HeaderChar"/>
    <w:uiPriority w:val="99"/>
    <w:unhideWhenUsed/>
    <w:rsid w:val="00EE4904"/>
    <w:pPr>
      <w:tabs>
        <w:tab w:val="center" w:pos="4153"/>
        <w:tab w:val="right" w:pos="8306"/>
      </w:tabs>
    </w:pPr>
  </w:style>
  <w:style w:type="character" w:customStyle="1" w:styleId="HeaderChar">
    <w:name w:val="Header Char"/>
    <w:basedOn w:val="DefaultParagraphFont"/>
    <w:link w:val="Header"/>
    <w:uiPriority w:val="99"/>
    <w:rsid w:val="00EE4904"/>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EE4904"/>
    <w:pPr>
      <w:tabs>
        <w:tab w:val="center" w:pos="4153"/>
        <w:tab w:val="right" w:pos="8306"/>
      </w:tabs>
    </w:pPr>
  </w:style>
  <w:style w:type="character" w:customStyle="1" w:styleId="FooterChar">
    <w:name w:val="Footer Char"/>
    <w:basedOn w:val="DefaultParagraphFont"/>
    <w:link w:val="Footer"/>
    <w:uiPriority w:val="99"/>
    <w:rsid w:val="00EE4904"/>
    <w:rPr>
      <w:rFonts w:ascii="Times New Roman" w:eastAsia="Times New Roman" w:hAnsi="Times New Roman" w:cs="Times New Roman"/>
      <w:sz w:val="24"/>
      <w:szCs w:val="24"/>
      <w:lang w:val="ru-RU" w:eastAsia="ar-SA"/>
    </w:rPr>
  </w:style>
  <w:style w:type="paragraph" w:customStyle="1" w:styleId="tvhtml">
    <w:name w:val="tv_html"/>
    <w:basedOn w:val="Normal"/>
    <w:rsid w:val="00242401"/>
    <w:pPr>
      <w:suppressAutoHyphens w:val="0"/>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15">
      <w:bodyDiv w:val="1"/>
      <w:marLeft w:val="0"/>
      <w:marRight w:val="0"/>
      <w:marTop w:val="0"/>
      <w:marBottom w:val="0"/>
      <w:divBdr>
        <w:top w:val="none" w:sz="0" w:space="0" w:color="auto"/>
        <w:left w:val="none" w:sz="0" w:space="0" w:color="auto"/>
        <w:bottom w:val="none" w:sz="0" w:space="0" w:color="auto"/>
        <w:right w:val="none" w:sz="0" w:space="0" w:color="auto"/>
      </w:divBdr>
      <w:divsChild>
        <w:div w:id="807817660">
          <w:marLeft w:val="0"/>
          <w:marRight w:val="0"/>
          <w:marTop w:val="0"/>
          <w:marBottom w:val="0"/>
          <w:divBdr>
            <w:top w:val="none" w:sz="0" w:space="0" w:color="auto"/>
            <w:left w:val="none" w:sz="0" w:space="0" w:color="auto"/>
            <w:bottom w:val="none" w:sz="0" w:space="0" w:color="auto"/>
            <w:right w:val="none" w:sz="0" w:space="0" w:color="auto"/>
          </w:divBdr>
        </w:div>
        <w:div w:id="678503296">
          <w:marLeft w:val="0"/>
          <w:marRight w:val="0"/>
          <w:marTop w:val="0"/>
          <w:marBottom w:val="0"/>
          <w:divBdr>
            <w:top w:val="none" w:sz="0" w:space="0" w:color="auto"/>
            <w:left w:val="none" w:sz="0" w:space="0" w:color="auto"/>
            <w:bottom w:val="none" w:sz="0" w:space="0" w:color="auto"/>
            <w:right w:val="none" w:sz="0" w:space="0" w:color="auto"/>
          </w:divBdr>
        </w:div>
      </w:divsChild>
    </w:div>
    <w:div w:id="738018657">
      <w:bodyDiv w:val="1"/>
      <w:marLeft w:val="0"/>
      <w:marRight w:val="0"/>
      <w:marTop w:val="0"/>
      <w:marBottom w:val="0"/>
      <w:divBdr>
        <w:top w:val="none" w:sz="0" w:space="0" w:color="auto"/>
        <w:left w:val="none" w:sz="0" w:space="0" w:color="auto"/>
        <w:bottom w:val="none" w:sz="0" w:space="0" w:color="auto"/>
        <w:right w:val="none" w:sz="0" w:space="0" w:color="auto"/>
      </w:divBdr>
    </w:div>
    <w:div w:id="1155760058">
      <w:bodyDiv w:val="1"/>
      <w:marLeft w:val="0"/>
      <w:marRight w:val="0"/>
      <w:marTop w:val="0"/>
      <w:marBottom w:val="0"/>
      <w:divBdr>
        <w:top w:val="none" w:sz="0" w:space="0" w:color="auto"/>
        <w:left w:val="none" w:sz="0" w:space="0" w:color="auto"/>
        <w:bottom w:val="none" w:sz="0" w:space="0" w:color="auto"/>
        <w:right w:val="none" w:sz="0" w:space="0" w:color="auto"/>
      </w:divBdr>
    </w:div>
    <w:div w:id="1468162738">
      <w:bodyDiv w:val="1"/>
      <w:marLeft w:val="0"/>
      <w:marRight w:val="0"/>
      <w:marTop w:val="0"/>
      <w:marBottom w:val="0"/>
      <w:divBdr>
        <w:top w:val="none" w:sz="0" w:space="0" w:color="auto"/>
        <w:left w:val="none" w:sz="0" w:space="0" w:color="auto"/>
        <w:bottom w:val="none" w:sz="0" w:space="0" w:color="auto"/>
        <w:right w:val="none" w:sz="0" w:space="0" w:color="auto"/>
      </w:divBdr>
    </w:div>
    <w:div w:id="1483080104">
      <w:bodyDiv w:val="1"/>
      <w:marLeft w:val="0"/>
      <w:marRight w:val="0"/>
      <w:marTop w:val="0"/>
      <w:marBottom w:val="0"/>
      <w:divBdr>
        <w:top w:val="none" w:sz="0" w:space="0" w:color="auto"/>
        <w:left w:val="none" w:sz="0" w:space="0" w:color="auto"/>
        <w:bottom w:val="none" w:sz="0" w:space="0" w:color="auto"/>
        <w:right w:val="none" w:sz="0" w:space="0" w:color="auto"/>
      </w:divBdr>
    </w:div>
    <w:div w:id="1837843373">
      <w:bodyDiv w:val="1"/>
      <w:marLeft w:val="0"/>
      <w:marRight w:val="0"/>
      <w:marTop w:val="0"/>
      <w:marBottom w:val="0"/>
      <w:divBdr>
        <w:top w:val="none" w:sz="0" w:space="0" w:color="auto"/>
        <w:left w:val="none" w:sz="0" w:space="0" w:color="auto"/>
        <w:bottom w:val="none" w:sz="0" w:space="0" w:color="auto"/>
        <w:right w:val="none" w:sz="0" w:space="0" w:color="auto"/>
      </w:divBdr>
    </w:div>
    <w:div w:id="1858230322">
      <w:bodyDiv w:val="1"/>
      <w:marLeft w:val="0"/>
      <w:marRight w:val="0"/>
      <w:marTop w:val="0"/>
      <w:marBottom w:val="0"/>
      <w:divBdr>
        <w:top w:val="none" w:sz="0" w:space="0" w:color="auto"/>
        <w:left w:val="none" w:sz="0" w:space="0" w:color="auto"/>
        <w:bottom w:val="none" w:sz="0" w:space="0" w:color="auto"/>
        <w:right w:val="none" w:sz="0" w:space="0" w:color="auto"/>
      </w:divBdr>
    </w:div>
    <w:div w:id="1998456965">
      <w:bodyDiv w:val="1"/>
      <w:marLeft w:val="0"/>
      <w:marRight w:val="0"/>
      <w:marTop w:val="0"/>
      <w:marBottom w:val="0"/>
      <w:divBdr>
        <w:top w:val="none" w:sz="0" w:space="0" w:color="auto"/>
        <w:left w:val="none" w:sz="0" w:space="0" w:color="auto"/>
        <w:bottom w:val="none" w:sz="0" w:space="0" w:color="auto"/>
        <w:right w:val="none" w:sz="0" w:space="0" w:color="auto"/>
      </w:divBdr>
    </w:div>
    <w:div w:id="2065524497">
      <w:bodyDiv w:val="1"/>
      <w:marLeft w:val="0"/>
      <w:marRight w:val="0"/>
      <w:marTop w:val="0"/>
      <w:marBottom w:val="0"/>
      <w:divBdr>
        <w:top w:val="none" w:sz="0" w:space="0" w:color="auto"/>
        <w:left w:val="none" w:sz="0" w:space="0" w:color="auto"/>
        <w:bottom w:val="none" w:sz="0" w:space="0" w:color="auto"/>
        <w:right w:val="none" w:sz="0" w:space="0" w:color="auto"/>
      </w:divBdr>
    </w:div>
    <w:div w:id="20943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275062-udenssaimniecibas-pakalpojumu-likums" TargetMode="External"/><Relationship Id="rId4" Type="http://schemas.openxmlformats.org/officeDocument/2006/relationships/webSettings" Target="webSettings.xml"/><Relationship Id="rId9" Type="http://schemas.openxmlformats.org/officeDocument/2006/relationships/hyperlink" Target="https://likumi.lv/ta/id/275062-udenssaimniecibas-pakalpoj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15164</Words>
  <Characters>8645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Kosmane</dc:creator>
  <cp:lastModifiedBy>Vita</cp:lastModifiedBy>
  <cp:revision>6</cp:revision>
  <cp:lastPrinted>2019-08-13T06:52:00Z</cp:lastPrinted>
  <dcterms:created xsi:type="dcterms:W3CDTF">2019-03-28T08:21:00Z</dcterms:created>
  <dcterms:modified xsi:type="dcterms:W3CDTF">2019-08-15T08:20:00Z</dcterms:modified>
</cp:coreProperties>
</file>