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C98F" w14:textId="77777777" w:rsidR="00CB3479" w:rsidRDefault="00CB3479" w:rsidP="00CB3479">
      <w:pPr>
        <w:ind w:left="-284"/>
        <w:jc w:val="center"/>
        <w:rPr>
          <w:b/>
        </w:rPr>
      </w:pPr>
      <w:bookmarkStart w:id="0" w:name="_GoBack"/>
      <w:bookmarkEnd w:id="0"/>
      <w:r>
        <w:rPr>
          <w:b/>
        </w:rPr>
        <w:t>LĪGUMS</w:t>
      </w:r>
    </w:p>
    <w:p w14:paraId="09443F28" w14:textId="77777777" w:rsidR="00CB3479" w:rsidRDefault="00CB3479" w:rsidP="00CB3479">
      <w:pPr>
        <w:ind w:left="-284"/>
        <w:jc w:val="center"/>
        <w:rPr>
          <w:b/>
        </w:rPr>
      </w:pPr>
    </w:p>
    <w:p w14:paraId="1A378A98" w14:textId="77777777" w:rsidR="00CB3479" w:rsidRDefault="00CB3479" w:rsidP="00CB3479">
      <w:pPr>
        <w:ind w:left="-284"/>
      </w:pPr>
      <w:r>
        <w:t>Saulkrastos</w:t>
      </w:r>
      <w:r>
        <w:tab/>
      </w:r>
      <w:r>
        <w:tab/>
      </w:r>
      <w:r>
        <w:tab/>
      </w:r>
      <w:r>
        <w:tab/>
      </w:r>
      <w:r>
        <w:tab/>
      </w:r>
      <w:r>
        <w:tab/>
      </w:r>
      <w:r>
        <w:tab/>
        <w:t xml:space="preserve">        </w:t>
      </w:r>
      <w:r>
        <w:tab/>
        <w:t>2019.gada 1.oktobrī</w:t>
      </w:r>
    </w:p>
    <w:p w14:paraId="5FCCB160" w14:textId="77777777" w:rsidR="00CB3479" w:rsidRDefault="00CB3479" w:rsidP="00CB3479">
      <w:pPr>
        <w:ind w:left="-284"/>
      </w:pPr>
    </w:p>
    <w:p w14:paraId="4ABD86A4" w14:textId="77777777" w:rsidR="00CB3479" w:rsidRDefault="00CB3479" w:rsidP="00CB3479">
      <w:pPr>
        <w:ind w:left="-284" w:firstLine="720"/>
        <w:jc w:val="both"/>
      </w:pPr>
      <w:r>
        <w:rPr>
          <w:b/>
        </w:rPr>
        <w:t>Saulkrastu novada dome</w:t>
      </w:r>
      <w:r>
        <w:t xml:space="preserve">, reģistrācijas numurs 90000068680, juridiskā adrese: Raiņa iela 8, Saulkrasti, Saulkrastu novads, LV-2160, pašvaldības izpilddirektora Aleksandra Ināra Zaharāna personā, kurš rīkojas, saskaņā ar likumu „Par pašvaldībām” un Saulkrastu novada pašvaldības nolikumu (turpmāk </w:t>
      </w:r>
      <w:r>
        <w:rPr>
          <w:b/>
        </w:rPr>
        <w:t xml:space="preserve">- </w:t>
      </w:r>
      <w:r>
        <w:t>PASŪTĪTĀJS), no vienas puses, un</w:t>
      </w:r>
    </w:p>
    <w:p w14:paraId="63E32874" w14:textId="77777777" w:rsidR="00CB3479" w:rsidRPr="00766E06" w:rsidRDefault="00A622A0" w:rsidP="00CB3479">
      <w:pPr>
        <w:pStyle w:val="Heading2"/>
        <w:ind w:left="-284"/>
        <w:jc w:val="both"/>
        <w:rPr>
          <w:rFonts w:ascii="Times New Roman" w:hAnsi="Times New Roman"/>
          <w:b w:val="0"/>
          <w:bCs w:val="0"/>
          <w:i w:val="0"/>
          <w:sz w:val="24"/>
          <w:szCs w:val="24"/>
        </w:rPr>
      </w:pPr>
      <w:r>
        <w:rPr>
          <w:rFonts w:ascii="Times New Roman" w:hAnsi="Times New Roman"/>
          <w:i w:val="0"/>
          <w:color w:val="000000"/>
          <w:sz w:val="24"/>
          <w:szCs w:val="24"/>
        </w:rPr>
        <w:t>a</w:t>
      </w:r>
      <w:r w:rsidR="00A324E1" w:rsidRPr="00A622A0">
        <w:rPr>
          <w:rFonts w:ascii="Times New Roman" w:hAnsi="Times New Roman"/>
          <w:i w:val="0"/>
          <w:color w:val="000000"/>
          <w:sz w:val="24"/>
          <w:szCs w:val="24"/>
        </w:rPr>
        <w:t>kciju sabiedrība “CATA”</w:t>
      </w:r>
      <w:r w:rsidR="00CB3479" w:rsidRPr="00766E06">
        <w:rPr>
          <w:rFonts w:ascii="Times New Roman" w:hAnsi="Times New Roman"/>
          <w:b w:val="0"/>
          <w:i w:val="0"/>
          <w:color w:val="000000"/>
          <w:sz w:val="24"/>
          <w:szCs w:val="24"/>
        </w:rPr>
        <w:t xml:space="preserve">, reģistrācijas numurs </w:t>
      </w:r>
      <w:r w:rsidR="00A324E1">
        <w:rPr>
          <w:rFonts w:ascii="Times New Roman" w:hAnsi="Times New Roman"/>
          <w:b w:val="0"/>
          <w:i w:val="0"/>
          <w:color w:val="000000"/>
          <w:sz w:val="24"/>
          <w:szCs w:val="24"/>
        </w:rPr>
        <w:t>40003016840</w:t>
      </w:r>
      <w:r w:rsidR="00CB3479" w:rsidRPr="00766E06">
        <w:rPr>
          <w:rFonts w:ascii="Times New Roman" w:hAnsi="Times New Roman"/>
          <w:b w:val="0"/>
          <w:i w:val="0"/>
          <w:color w:val="000000"/>
          <w:sz w:val="24"/>
          <w:szCs w:val="24"/>
        </w:rPr>
        <w:t xml:space="preserve">, juridiskā adrese: </w:t>
      </w:r>
      <w:r w:rsidR="00A324E1">
        <w:rPr>
          <w:rFonts w:ascii="Times New Roman" w:hAnsi="Times New Roman"/>
          <w:b w:val="0"/>
          <w:i w:val="0"/>
          <w:color w:val="000000"/>
          <w:sz w:val="24"/>
          <w:szCs w:val="24"/>
        </w:rPr>
        <w:t>Jāņa Poruka iela 8</w:t>
      </w:r>
      <w:r w:rsidR="00CB3479" w:rsidRPr="00766E06">
        <w:rPr>
          <w:rFonts w:ascii="Times New Roman" w:hAnsi="Times New Roman"/>
          <w:b w:val="0"/>
          <w:i w:val="0"/>
          <w:color w:val="000000"/>
          <w:sz w:val="24"/>
          <w:szCs w:val="24"/>
        </w:rPr>
        <w:t>,</w:t>
      </w:r>
      <w:r w:rsidR="00A324E1">
        <w:rPr>
          <w:rFonts w:ascii="Times New Roman" w:hAnsi="Times New Roman"/>
          <w:b w:val="0"/>
          <w:i w:val="0"/>
          <w:color w:val="000000"/>
          <w:sz w:val="24"/>
          <w:szCs w:val="24"/>
        </w:rPr>
        <w:t xml:space="preserve"> Cēsis, Cēsu novads, LV-4101,</w:t>
      </w:r>
      <w:r w:rsidR="00CB3479" w:rsidRPr="00766E06">
        <w:rPr>
          <w:rFonts w:ascii="Times New Roman" w:hAnsi="Times New Roman"/>
          <w:b w:val="0"/>
          <w:i w:val="0"/>
          <w:color w:val="000000"/>
          <w:sz w:val="24"/>
          <w:szCs w:val="24"/>
        </w:rPr>
        <w:t xml:space="preserve"> (turpmāk – PĀRVADĀTĀJS), tās valdes priekšsēdētāja </w:t>
      </w:r>
      <w:r w:rsidR="00125BBD">
        <w:rPr>
          <w:rFonts w:ascii="Times New Roman" w:hAnsi="Times New Roman"/>
          <w:b w:val="0"/>
          <w:i w:val="0"/>
          <w:color w:val="000000"/>
          <w:sz w:val="24"/>
          <w:szCs w:val="24"/>
        </w:rPr>
        <w:t>Māra Ozoliņa</w:t>
      </w:r>
      <w:r w:rsidR="00CB3479" w:rsidRPr="00766E06">
        <w:rPr>
          <w:rFonts w:ascii="Times New Roman" w:hAnsi="Times New Roman"/>
          <w:b w:val="0"/>
          <w:i w:val="0"/>
          <w:color w:val="000000"/>
          <w:sz w:val="24"/>
          <w:szCs w:val="24"/>
        </w:rPr>
        <w:t xml:space="preserve"> personā, </w:t>
      </w:r>
      <w:r w:rsidR="00CB3479" w:rsidRPr="00766E06">
        <w:rPr>
          <w:rFonts w:ascii="Times New Roman" w:hAnsi="Times New Roman"/>
          <w:b w:val="0"/>
          <w:i w:val="0"/>
          <w:sz w:val="24"/>
          <w:szCs w:val="24"/>
        </w:rPr>
        <w:t>kurš rīkojas saskaņā ar statūtiem, no otras puses (turpmāk abi kopā - Puses, vai atseviš</w:t>
      </w:r>
      <w:r w:rsidR="00CB3479">
        <w:rPr>
          <w:rFonts w:ascii="Times New Roman" w:hAnsi="Times New Roman"/>
          <w:b w:val="0"/>
          <w:i w:val="0"/>
          <w:sz w:val="24"/>
          <w:szCs w:val="24"/>
        </w:rPr>
        <w:t>ķi – Puse), pamatojoties uz 2019</w:t>
      </w:r>
      <w:r w:rsidR="00CB3479" w:rsidRPr="00766E06">
        <w:rPr>
          <w:rFonts w:ascii="Times New Roman" w:hAnsi="Times New Roman"/>
          <w:b w:val="0"/>
          <w:i w:val="0"/>
          <w:sz w:val="24"/>
          <w:szCs w:val="24"/>
        </w:rPr>
        <w:t xml:space="preserve">.gada </w:t>
      </w:r>
      <w:r w:rsidR="00C360A0">
        <w:rPr>
          <w:rFonts w:ascii="Times New Roman" w:hAnsi="Times New Roman"/>
          <w:b w:val="0"/>
          <w:i w:val="0"/>
          <w:sz w:val="24"/>
          <w:szCs w:val="24"/>
        </w:rPr>
        <w:t>30</w:t>
      </w:r>
      <w:r w:rsidR="00CB3479" w:rsidRPr="00766E06">
        <w:rPr>
          <w:rFonts w:ascii="Times New Roman" w:hAnsi="Times New Roman"/>
          <w:b w:val="0"/>
          <w:i w:val="0"/>
          <w:sz w:val="24"/>
          <w:szCs w:val="24"/>
        </w:rPr>
        <w:t>.</w:t>
      </w:r>
      <w:r w:rsidR="00CB3479">
        <w:rPr>
          <w:rFonts w:ascii="Times New Roman" w:hAnsi="Times New Roman"/>
          <w:b w:val="0"/>
          <w:i w:val="0"/>
          <w:sz w:val="24"/>
          <w:szCs w:val="24"/>
        </w:rPr>
        <w:t>septembra</w:t>
      </w:r>
      <w:r w:rsidR="00CB3479" w:rsidRPr="00766E06">
        <w:rPr>
          <w:rFonts w:ascii="Times New Roman" w:hAnsi="Times New Roman"/>
          <w:b w:val="0"/>
          <w:i w:val="0"/>
          <w:sz w:val="24"/>
          <w:szCs w:val="24"/>
        </w:rPr>
        <w:t xml:space="preserve"> Iepirkuma komisijas lēmumu (protokols Nr.2) „Transporta pakalpojumu iegāde braukšanai sabiedriskajā transportā Saulkrastu vidusskolas un Zvejniekc</w:t>
      </w:r>
      <w:r w:rsidR="00CB3479">
        <w:rPr>
          <w:rFonts w:ascii="Times New Roman" w:hAnsi="Times New Roman"/>
          <w:b w:val="0"/>
          <w:i w:val="0"/>
          <w:sz w:val="24"/>
          <w:szCs w:val="24"/>
        </w:rPr>
        <w:t>iema vidusskolas audzēkņiem 2019./2020</w:t>
      </w:r>
      <w:r w:rsidR="00CB3479" w:rsidRPr="00766E06">
        <w:rPr>
          <w:rFonts w:ascii="Times New Roman" w:hAnsi="Times New Roman"/>
          <w:b w:val="0"/>
          <w:i w:val="0"/>
          <w:sz w:val="24"/>
          <w:szCs w:val="24"/>
        </w:rPr>
        <w:t>. mācību gadā” iepirkuma</w:t>
      </w:r>
      <w:r w:rsidR="00CB3479">
        <w:rPr>
          <w:rFonts w:ascii="Times New Roman" w:hAnsi="Times New Roman"/>
          <w:b w:val="0"/>
          <w:i w:val="0"/>
          <w:sz w:val="24"/>
          <w:szCs w:val="24"/>
        </w:rPr>
        <w:t xml:space="preserve"> identifikācijas numurs SND 2019/20</w:t>
      </w:r>
      <w:r w:rsidR="00CB3479" w:rsidRPr="00766E06">
        <w:rPr>
          <w:rFonts w:ascii="Times New Roman" w:hAnsi="Times New Roman"/>
          <w:b w:val="0"/>
          <w:i w:val="0"/>
          <w:sz w:val="24"/>
          <w:szCs w:val="24"/>
        </w:rPr>
        <w:t>), bez maldiem un viltus, noslēdz iepirkuma līgumu (turpmāk – Līgums), ar šādiem noteikumiem:</w:t>
      </w:r>
    </w:p>
    <w:p w14:paraId="1C93D30B" w14:textId="77777777" w:rsidR="00CB3479" w:rsidRPr="00F94CD4" w:rsidRDefault="00CB3479" w:rsidP="00CB3479">
      <w:pPr>
        <w:ind w:left="-284"/>
      </w:pPr>
    </w:p>
    <w:p w14:paraId="6E140BDC" w14:textId="77777777" w:rsidR="00CB3479" w:rsidRPr="008124F5" w:rsidRDefault="00CB3479" w:rsidP="00CB3479">
      <w:pPr>
        <w:pStyle w:val="ListParagraph"/>
        <w:numPr>
          <w:ilvl w:val="0"/>
          <w:numId w:val="1"/>
        </w:numPr>
        <w:ind w:left="-284"/>
        <w:jc w:val="center"/>
        <w:rPr>
          <w:b/>
        </w:rPr>
      </w:pPr>
      <w:r>
        <w:rPr>
          <w:b/>
        </w:rPr>
        <w:t xml:space="preserve">LĪGUMA </w:t>
      </w:r>
      <w:r w:rsidRPr="008124F5">
        <w:rPr>
          <w:b/>
        </w:rPr>
        <w:t>PRIEKŠMETS</w:t>
      </w:r>
    </w:p>
    <w:p w14:paraId="1217DFF9" w14:textId="77777777" w:rsidR="00CB3479" w:rsidRDefault="00CB3479" w:rsidP="00CB3479">
      <w:pPr>
        <w:pStyle w:val="ListParagraph"/>
        <w:numPr>
          <w:ilvl w:val="1"/>
          <w:numId w:val="1"/>
        </w:numPr>
        <w:ind w:left="-284" w:firstLine="0"/>
        <w:jc w:val="both"/>
      </w:pPr>
      <w:r>
        <w:t>PĀRVADĀTĀJS nodrošina sabiedriskā transporta pakalpojumu Saulkrastu vidusskolas un Zvejniekciema vidusskolas audzēkņiem, izmantojot savus maršrutu</w:t>
      </w:r>
      <w:r w:rsidRPr="00BD4577">
        <w:rPr>
          <w:color w:val="000000"/>
        </w:rPr>
        <w:t xml:space="preserve"> apkalpojošos autobusus</w:t>
      </w:r>
      <w:r>
        <w:t xml:space="preserve">, kuros nodrošina elektronisko abonementa karšu izmantošanu  </w:t>
      </w:r>
      <w:r w:rsidRPr="00BD4577">
        <w:rPr>
          <w:color w:val="000000"/>
        </w:rPr>
        <w:t>faktisko brauci</w:t>
      </w:r>
      <w:r>
        <w:rPr>
          <w:color w:val="000000"/>
        </w:rPr>
        <w:t>enu skaita un maršruta fiksēšanai</w:t>
      </w:r>
      <w:r>
        <w:t xml:space="preserve"> (turpmāk – Pakalpojums). </w:t>
      </w:r>
    </w:p>
    <w:p w14:paraId="38F82069" w14:textId="77777777" w:rsidR="00CB3479" w:rsidRPr="00065779" w:rsidRDefault="00CB3479" w:rsidP="00CB3479">
      <w:pPr>
        <w:pStyle w:val="ListParagraph"/>
        <w:numPr>
          <w:ilvl w:val="1"/>
          <w:numId w:val="1"/>
        </w:numPr>
        <w:ind w:left="-284" w:firstLine="0"/>
        <w:jc w:val="both"/>
        <w:rPr>
          <w:color w:val="000000"/>
        </w:rPr>
      </w:pPr>
      <w:r w:rsidRPr="00065779">
        <w:rPr>
          <w:color w:val="000000"/>
        </w:rPr>
        <w:t xml:space="preserve">PĀRVADĀTĀJS nodrošina PASŪTĪTĀJU ar </w:t>
      </w:r>
      <w:r>
        <w:rPr>
          <w:color w:val="000000"/>
        </w:rPr>
        <w:t>305</w:t>
      </w:r>
      <w:r w:rsidRPr="00065779">
        <w:rPr>
          <w:color w:val="000000"/>
        </w:rPr>
        <w:t xml:space="preserve"> elektroniskajām abonementa kartēm. </w:t>
      </w:r>
    </w:p>
    <w:p w14:paraId="22002487" w14:textId="77777777" w:rsidR="00CB3479" w:rsidRPr="00EC6CDE" w:rsidRDefault="00CB3479" w:rsidP="00CB3479">
      <w:pPr>
        <w:pStyle w:val="ListParagraph"/>
        <w:numPr>
          <w:ilvl w:val="1"/>
          <w:numId w:val="1"/>
        </w:numPr>
        <w:ind w:left="-284" w:firstLine="0"/>
        <w:jc w:val="both"/>
        <w:rPr>
          <w:color w:val="000000"/>
        </w:rPr>
      </w:pPr>
      <w:r>
        <w:t xml:space="preserve">PASŪTĪTĀJS Līguma darbības laikā ir tiesīgs par 10% samazināt vai palielināt skolēnu elektronisko abonementa karšu skaitu. </w:t>
      </w:r>
    </w:p>
    <w:p w14:paraId="7A861459" w14:textId="77777777" w:rsidR="00CB3479" w:rsidRDefault="00CB3479" w:rsidP="00CB3479">
      <w:pPr>
        <w:ind w:left="-284"/>
        <w:jc w:val="both"/>
        <w:rPr>
          <w:color w:val="000000"/>
        </w:rPr>
      </w:pPr>
    </w:p>
    <w:p w14:paraId="04C79B36" w14:textId="77777777" w:rsidR="00CB3479" w:rsidRPr="00D50A5A" w:rsidRDefault="00CB3479" w:rsidP="00CB3479">
      <w:pPr>
        <w:pStyle w:val="ListParagraph"/>
        <w:numPr>
          <w:ilvl w:val="0"/>
          <w:numId w:val="1"/>
        </w:numPr>
        <w:ind w:left="-284" w:firstLine="0"/>
        <w:jc w:val="center"/>
        <w:rPr>
          <w:b/>
        </w:rPr>
      </w:pPr>
      <w:r>
        <w:rPr>
          <w:b/>
        </w:rPr>
        <w:t>IZPILDES KĀRTĪBA</w:t>
      </w:r>
    </w:p>
    <w:p w14:paraId="789A2A46" w14:textId="77777777" w:rsidR="00CB3479" w:rsidRDefault="00CB3479" w:rsidP="00CB3479">
      <w:pPr>
        <w:pStyle w:val="ListParagraph"/>
        <w:numPr>
          <w:ilvl w:val="1"/>
          <w:numId w:val="1"/>
        </w:numPr>
        <w:ind w:left="-284" w:firstLine="0"/>
        <w:jc w:val="both"/>
      </w:pPr>
      <w:r>
        <w:t xml:space="preserve">Līguma 6.2.1.1. un 6.2.1.2. apakšpunktā norādītās PASŪTĪTĀJA atbildīgās personas sagatavo un </w:t>
      </w:r>
      <w:r w:rsidRPr="00B14C3D">
        <w:t>nosūta PĀRVADĀTĀJAM uz e-pasta adresi:</w:t>
      </w:r>
      <w:r w:rsidR="00F25B05">
        <w:t xml:space="preserve"> </w:t>
      </w:r>
      <w:hyperlink r:id="rId7" w:history="1">
        <w:r w:rsidR="00A622A0" w:rsidRPr="00FA508C">
          <w:rPr>
            <w:rStyle w:val="Hyperlink"/>
          </w:rPr>
          <w:t>iesniegumi@cata.lv</w:t>
        </w:r>
      </w:hyperlink>
      <w:r w:rsidR="00F25B05">
        <w:t xml:space="preserve"> </w:t>
      </w:r>
      <w:r w:rsidRPr="00B14C3D">
        <w:rPr>
          <w:b/>
        </w:rPr>
        <w:t xml:space="preserve"> </w:t>
      </w:r>
      <w:r w:rsidRPr="00B14C3D">
        <w:t xml:space="preserve">pieteikumu </w:t>
      </w:r>
      <w:r w:rsidRPr="00F649F2">
        <w:t>elektronisko abonementa karšu</w:t>
      </w:r>
      <w:r w:rsidRPr="00B14C3D">
        <w:t xml:space="preserve"> saņemšanai (turpmāk – </w:t>
      </w:r>
      <w:r w:rsidRPr="00074466">
        <w:t>Piet</w:t>
      </w:r>
      <w:r w:rsidRPr="001F1CCD">
        <w:t>eikums) (1.pielikums).</w:t>
      </w:r>
    </w:p>
    <w:p w14:paraId="4D54C075" w14:textId="77777777" w:rsidR="00CB3479" w:rsidRDefault="00CB3479" w:rsidP="00CB3479">
      <w:pPr>
        <w:pStyle w:val="ListParagraph"/>
        <w:numPr>
          <w:ilvl w:val="1"/>
          <w:numId w:val="1"/>
        </w:numPr>
        <w:ind w:left="-284" w:firstLine="0"/>
        <w:jc w:val="both"/>
      </w:pPr>
      <w:r>
        <w:t xml:space="preserve">Pieteikumā nepieciešamās izmaiņas Līguma 6.2.1.1. un 6.2.1.2. apakšpunktā norādītās PASŪTĪTĀJA atbildīgās personas nosūta PĀRVADĀTĀJAM </w:t>
      </w:r>
      <w:r w:rsidRPr="00B14C3D">
        <w:t xml:space="preserve">uz e-pasta adresi: </w:t>
      </w:r>
      <w:hyperlink r:id="rId8" w:history="1">
        <w:r w:rsidR="00A622A0" w:rsidRPr="00FA508C">
          <w:rPr>
            <w:rStyle w:val="Hyperlink"/>
          </w:rPr>
          <w:t>iesniegumi@cata.lv</w:t>
        </w:r>
      </w:hyperlink>
      <w:r>
        <w:t>.</w:t>
      </w:r>
    </w:p>
    <w:p w14:paraId="47681A40" w14:textId="77777777" w:rsidR="00CB3479" w:rsidRDefault="00CB3479" w:rsidP="00CB3479">
      <w:pPr>
        <w:pStyle w:val="ListParagraph"/>
        <w:numPr>
          <w:ilvl w:val="1"/>
          <w:numId w:val="1"/>
        </w:numPr>
        <w:ind w:left="-284" w:firstLine="0"/>
        <w:jc w:val="both"/>
      </w:pPr>
      <w:r>
        <w:t xml:space="preserve">PĀRVADĀTĀJS izgatavo un izsniedz PASŪTĪTĀJAM elektroniskās abonementa kartes. </w:t>
      </w:r>
      <w:r w:rsidRPr="004F2481">
        <w:t>Kartes noformējums nesatur personas datus</w:t>
      </w:r>
      <w:r>
        <w:t xml:space="preserve"> (3.pielikums)</w:t>
      </w:r>
      <w:r w:rsidRPr="004F2481">
        <w:t>.</w:t>
      </w:r>
    </w:p>
    <w:p w14:paraId="7FC3E99B" w14:textId="77777777" w:rsidR="00CB3479" w:rsidRPr="00E14991" w:rsidRDefault="00CB3479" w:rsidP="00CB3479">
      <w:pPr>
        <w:pStyle w:val="ListParagraph"/>
        <w:numPr>
          <w:ilvl w:val="1"/>
          <w:numId w:val="1"/>
        </w:numPr>
        <w:ind w:left="-284" w:firstLine="0"/>
        <w:jc w:val="both"/>
      </w:pPr>
      <w:r w:rsidRPr="00E14991">
        <w:t xml:space="preserve">PĀRVADĀTĀJS apņemas veikt PASŪTĪTĀJA norādīto skolēnu pārvadāšanu savos maršrutu apkalpojošos autobusos bez skaidras naudas </w:t>
      </w:r>
      <w:r>
        <w:rPr>
          <w:b/>
        </w:rPr>
        <w:t>no 2019.gada 1.oktobra līdz 2020</w:t>
      </w:r>
      <w:r w:rsidRPr="00EA77FD">
        <w:rPr>
          <w:b/>
        </w:rPr>
        <w:t>.gada 30.septembrim.</w:t>
      </w:r>
      <w:r w:rsidRPr="00E14991">
        <w:t xml:space="preserve"> Skolēni kā dokumentu, kas dod tiesības izmantot maršrutu autobusus, uzrāda noteiktajā kārtībā izsniegtu elektronisko abonementa karti kopā ar derīgu skolēna apliecību.</w:t>
      </w:r>
      <w:r>
        <w:t xml:space="preserve"> </w:t>
      </w:r>
      <w:r w:rsidRPr="00B14C3D">
        <w:t xml:space="preserve">PĀRVADĀTĀJS nodrošina, ka kartes lasītājs darbojas nepārtraukti visā </w:t>
      </w:r>
      <w:r>
        <w:t>L</w:t>
      </w:r>
      <w:r w:rsidRPr="00B14C3D">
        <w:t>īguma darbības laikā. Gadījumā, ja kartes lasītājs ir sabojājies vai nespēj nolasīt uzrādīto karti, PĀRVADĀTĀJS izsniedz skolēnam braukšanas biļeti ar 100% atlaidi.</w:t>
      </w:r>
    </w:p>
    <w:p w14:paraId="19E5CFC7" w14:textId="77777777" w:rsidR="00CB3479" w:rsidRPr="008769BC" w:rsidRDefault="00CB3479" w:rsidP="00CB3479">
      <w:pPr>
        <w:pStyle w:val="ListParagraph"/>
        <w:numPr>
          <w:ilvl w:val="1"/>
          <w:numId w:val="1"/>
        </w:numPr>
        <w:ind w:left="-284" w:firstLine="0"/>
        <w:jc w:val="both"/>
      </w:pPr>
      <w:r>
        <w:t>Abonementa kartes nozaudēšanas, nomaiņas vai atjaunošanas gadījumā PĀRVADĀTĀJS, pamatojoties uz Līguma 6.2.1.1. un 6.2.1.2. apakšpunktā norādīto PASŪTĪTĀJA atbildīgo personu rakstisku pieteikumu, izsniedz elektroniskās abonementa kartes dublikātu.</w:t>
      </w:r>
    </w:p>
    <w:p w14:paraId="2060D17F" w14:textId="77777777" w:rsidR="00CB3479" w:rsidRDefault="00CB3479" w:rsidP="00CB3479">
      <w:pPr>
        <w:ind w:left="-284"/>
        <w:rPr>
          <w:highlight w:val="yellow"/>
        </w:rPr>
      </w:pPr>
    </w:p>
    <w:p w14:paraId="3D51C490" w14:textId="77777777" w:rsidR="00CB3479" w:rsidRPr="00E32233" w:rsidRDefault="00CB3479" w:rsidP="00CB3479">
      <w:pPr>
        <w:pStyle w:val="ListParagraph"/>
        <w:numPr>
          <w:ilvl w:val="0"/>
          <w:numId w:val="1"/>
        </w:numPr>
        <w:ind w:left="-284" w:firstLine="0"/>
        <w:jc w:val="center"/>
        <w:rPr>
          <w:b/>
        </w:rPr>
      </w:pPr>
      <w:r>
        <w:rPr>
          <w:b/>
        </w:rPr>
        <w:t>NORĒĶINU KĀRTĪBA</w:t>
      </w:r>
    </w:p>
    <w:p w14:paraId="04EE9079" w14:textId="77777777" w:rsidR="00CB3479" w:rsidRDefault="00CB3479" w:rsidP="00CB3479">
      <w:pPr>
        <w:pStyle w:val="ListParagraph"/>
        <w:numPr>
          <w:ilvl w:val="1"/>
          <w:numId w:val="1"/>
        </w:numPr>
        <w:ind w:left="-284" w:firstLine="0"/>
        <w:jc w:val="both"/>
      </w:pPr>
      <w:r>
        <w:t xml:space="preserve">Norēķinu cikls ir 1 (viens) kalendārais mēnesis. </w:t>
      </w:r>
    </w:p>
    <w:p w14:paraId="4F29225C" w14:textId="77777777" w:rsidR="00CB3479" w:rsidRDefault="00CB3479" w:rsidP="00CB3479">
      <w:pPr>
        <w:pStyle w:val="ListParagraph"/>
        <w:numPr>
          <w:ilvl w:val="1"/>
          <w:numId w:val="1"/>
        </w:numPr>
        <w:ind w:left="-284" w:firstLine="0"/>
        <w:jc w:val="both"/>
      </w:pPr>
      <w:r>
        <w:lastRenderedPageBreak/>
        <w:t>Par iepriekšējā mēnesī veikto Pakalpojumu apjomu (elektronisko abonementa karšu reģistrāciju skaitu,</w:t>
      </w:r>
      <w:r w:rsidRPr="00E14991">
        <w:t xml:space="preserve"> kuru uzskaiti nodrošina PĀRVADĀTĀJA elektronisko karšu nolasīšanas sistēma</w:t>
      </w:r>
      <w:r>
        <w:t xml:space="preserve">) PĀRVADĀTĀJS sagatavo rēķinu un atskaiti atbilstoši Finanšu piedāvājumam </w:t>
      </w:r>
      <w:r w:rsidRPr="001F1CCD">
        <w:t>(Līguma</w:t>
      </w:r>
      <w:r>
        <w:t xml:space="preserve"> 2</w:t>
      </w:r>
      <w:r w:rsidRPr="001F1CCD">
        <w:t>.pielikums) un iesniedz</w:t>
      </w:r>
      <w:r>
        <w:t xml:space="preserve"> PASŪTĪTĀJAM līdz kārtējā mēneša 15.datumam. </w:t>
      </w:r>
    </w:p>
    <w:p w14:paraId="78180A4C" w14:textId="77777777" w:rsidR="00CB3479" w:rsidRDefault="00CB3479" w:rsidP="00CB3479">
      <w:pPr>
        <w:pStyle w:val="ListParagraph"/>
        <w:numPr>
          <w:ilvl w:val="1"/>
          <w:numId w:val="1"/>
        </w:numPr>
        <w:ind w:left="-284" w:firstLine="0"/>
        <w:jc w:val="both"/>
      </w:pPr>
      <w:r w:rsidRPr="00B14C3D">
        <w:t xml:space="preserve">Rēķinu </w:t>
      </w:r>
      <w:r>
        <w:t xml:space="preserve">kopā ar Līguma 3.2.punktā minēto atskaiti </w:t>
      </w:r>
      <w:r w:rsidRPr="00B14C3D">
        <w:t xml:space="preserve">PĀRVADĀTĀJS sagatavo elektroniski un nosūta PASŪTĪTĀJAM uz e-pasta </w:t>
      </w:r>
      <w:r w:rsidRPr="00517373">
        <w:t xml:space="preserve">adresi: </w:t>
      </w:r>
      <w:hyperlink r:id="rId9" w:history="1">
        <w:r w:rsidRPr="006A6A58">
          <w:rPr>
            <w:rStyle w:val="Hyperlink"/>
            <w:rFonts w:eastAsia="Calibri"/>
            <w:b/>
          </w:rPr>
          <w:t>dome@saulkrasti.</w:t>
        </w:r>
      </w:hyperlink>
      <w:r>
        <w:rPr>
          <w:rStyle w:val="Hyperlink"/>
          <w:rFonts w:eastAsia="Calibri"/>
          <w:b/>
        </w:rPr>
        <w:t>lv</w:t>
      </w:r>
      <w:r w:rsidRPr="009F508B">
        <w:rPr>
          <w:b/>
        </w:rPr>
        <w:t xml:space="preserve"> </w:t>
      </w:r>
      <w:r w:rsidRPr="00B14C3D">
        <w:t xml:space="preserve">līdz katra mēneša 15.datumam par iepriekšējā mēnesī faktiski veiktajiem pārvadājumiem, t.sk. arī </w:t>
      </w:r>
      <w:r>
        <w:t>p</w:t>
      </w:r>
      <w:r w:rsidRPr="00B14C3D">
        <w:t xml:space="preserve">ar </w:t>
      </w:r>
      <w:r>
        <w:t xml:space="preserve">Līguma </w:t>
      </w:r>
      <w:r w:rsidRPr="00911B10">
        <w:t>2.4.punktā minētajām</w:t>
      </w:r>
      <w:r w:rsidRPr="00B14C3D">
        <w:t xml:space="preserve"> braukšanas biļetēm.</w:t>
      </w:r>
    </w:p>
    <w:p w14:paraId="4D4FEE82" w14:textId="77777777" w:rsidR="00CB3479" w:rsidRDefault="00CB3479" w:rsidP="00CB3479">
      <w:pPr>
        <w:pStyle w:val="ListParagraph"/>
        <w:numPr>
          <w:ilvl w:val="1"/>
          <w:numId w:val="1"/>
        </w:numPr>
        <w:ind w:left="-284" w:firstLine="0"/>
        <w:jc w:val="both"/>
      </w:pPr>
      <w:r>
        <w:t>PASŪTĪTĀJS apmaksā rēķinu līdz kārtējā mēneša 25.datumam</w:t>
      </w:r>
      <w:r w:rsidRPr="008B3074">
        <w:t>.</w:t>
      </w:r>
    </w:p>
    <w:p w14:paraId="0E7DD675" w14:textId="77777777" w:rsidR="00CB3479" w:rsidRDefault="00CB3479" w:rsidP="00CB3479">
      <w:pPr>
        <w:pStyle w:val="ListParagraph"/>
        <w:numPr>
          <w:ilvl w:val="1"/>
          <w:numId w:val="1"/>
        </w:numPr>
        <w:ind w:left="-284" w:firstLine="0"/>
        <w:jc w:val="both"/>
      </w:pPr>
      <w:r w:rsidRPr="00B14C3D">
        <w:t xml:space="preserve">PASŪTĪTĀJS maksā PĀRVADĀTĀJAM par katru karti vienreizēju maksājumu EUR 1.00 (viens </w:t>
      </w:r>
      <w:proofErr w:type="spellStart"/>
      <w:r w:rsidRPr="00B14C3D">
        <w:rPr>
          <w:i/>
        </w:rPr>
        <w:t>euro</w:t>
      </w:r>
      <w:proofErr w:type="spellEnd"/>
      <w:r w:rsidRPr="00B14C3D">
        <w:t>, 00 centi), ieskaitot PVN, par ko PĀRVADĀTĀJS piestāda PASŪTĪTĀJAM rēķinu.</w:t>
      </w:r>
    </w:p>
    <w:p w14:paraId="0C990932" w14:textId="77777777" w:rsidR="00CB3479" w:rsidRDefault="00CB3479" w:rsidP="00CB3479">
      <w:pPr>
        <w:pStyle w:val="ListParagraph"/>
        <w:numPr>
          <w:ilvl w:val="1"/>
          <w:numId w:val="1"/>
        </w:numPr>
        <w:ind w:left="-284" w:firstLine="0"/>
        <w:jc w:val="both"/>
      </w:pPr>
      <w:r w:rsidRPr="00B14C3D">
        <w:t xml:space="preserve">Dublikāta cena ir EUR 4.00 (četri </w:t>
      </w:r>
      <w:proofErr w:type="spellStart"/>
      <w:r w:rsidRPr="00B14C3D">
        <w:rPr>
          <w:i/>
        </w:rPr>
        <w:t>euro</w:t>
      </w:r>
      <w:proofErr w:type="spellEnd"/>
      <w:r w:rsidRPr="00B14C3D">
        <w:t>, 00 centi), ieskaitot PVN.</w:t>
      </w:r>
    </w:p>
    <w:p w14:paraId="6602699A" w14:textId="77777777" w:rsidR="00CB3479" w:rsidRPr="00F94CD4" w:rsidRDefault="00CB3479" w:rsidP="00CB3479">
      <w:pPr>
        <w:pStyle w:val="ListParagraph"/>
        <w:ind w:left="-284"/>
        <w:jc w:val="both"/>
      </w:pPr>
    </w:p>
    <w:p w14:paraId="059A19C2" w14:textId="77777777" w:rsidR="00CB3479" w:rsidRPr="00942A94" w:rsidRDefault="00CB3479" w:rsidP="00CB3479">
      <w:pPr>
        <w:pStyle w:val="ListParagraph"/>
        <w:numPr>
          <w:ilvl w:val="0"/>
          <w:numId w:val="1"/>
        </w:numPr>
        <w:ind w:left="-284" w:firstLine="0"/>
        <w:jc w:val="center"/>
        <w:rPr>
          <w:b/>
        </w:rPr>
      </w:pPr>
      <w:r w:rsidRPr="00942A94">
        <w:rPr>
          <w:b/>
        </w:rPr>
        <w:t>SANKCIJAS</w:t>
      </w:r>
    </w:p>
    <w:p w14:paraId="03DACEAB" w14:textId="77777777" w:rsidR="00CB3479" w:rsidRPr="00911B10" w:rsidRDefault="00CB3479" w:rsidP="00CB3479">
      <w:pPr>
        <w:pStyle w:val="ListParagraph"/>
        <w:numPr>
          <w:ilvl w:val="1"/>
          <w:numId w:val="1"/>
        </w:numPr>
        <w:ind w:left="-284" w:firstLine="0"/>
        <w:jc w:val="both"/>
      </w:pPr>
      <w:r>
        <w:t xml:space="preserve">Ja PASŪTĪTĀJS kavē rēķinu apmaksu pēc 3.3.punktā noteiktā termiņa, PASŪTĪTĀJS maksā līgumsodu 0,5% apmērā no rēķina summas par katru kavēto dienu, bet ne vairāk kā par 10% no </w:t>
      </w:r>
      <w:r w:rsidRPr="00911B10">
        <w:t>nesamaksātās summas.</w:t>
      </w:r>
    </w:p>
    <w:p w14:paraId="7C372985" w14:textId="77777777" w:rsidR="00CB3479" w:rsidRPr="00911B10" w:rsidRDefault="00CB3479" w:rsidP="00CB3479">
      <w:pPr>
        <w:pStyle w:val="ListParagraph"/>
        <w:ind w:left="-284"/>
        <w:jc w:val="both"/>
      </w:pPr>
      <w:r w:rsidRPr="00911B10">
        <w:t>Līguma saistību neizpildes vai nepienācīgas izpildes gadījumā PASŪTĪTĀJS var prasīt no PĀRVADĀTĀJA pienācīgu Līguma turpmāku izpildi un līgumsodu šādā apmērā:</w:t>
      </w:r>
    </w:p>
    <w:p w14:paraId="6B40C462" w14:textId="77777777" w:rsidR="00CB3479" w:rsidRPr="00AD0CC6" w:rsidRDefault="00CB3479" w:rsidP="00CB3479">
      <w:pPr>
        <w:pStyle w:val="ListParagraph2"/>
        <w:numPr>
          <w:ilvl w:val="2"/>
          <w:numId w:val="1"/>
        </w:numPr>
        <w:suppressAutoHyphens/>
        <w:spacing w:after="0" w:line="240" w:lineRule="auto"/>
        <w:ind w:left="-284" w:firstLine="0"/>
        <w:jc w:val="both"/>
        <w:rPr>
          <w:rFonts w:ascii="Times New Roman" w:hAnsi="Times New Roman" w:cs="Times New Roman"/>
          <w:color w:val="000000"/>
          <w:sz w:val="24"/>
          <w:szCs w:val="24"/>
          <w:lang w:eastAsia="ar-SA"/>
        </w:rPr>
      </w:pPr>
      <w:r w:rsidRPr="00AD0CC6">
        <w:rPr>
          <w:rFonts w:ascii="Times New Roman" w:hAnsi="Times New Roman" w:cs="Times New Roman"/>
          <w:color w:val="000000"/>
          <w:sz w:val="24"/>
          <w:szCs w:val="24"/>
          <w:lang w:eastAsia="ar-SA"/>
        </w:rPr>
        <w:t xml:space="preserve">100 </w:t>
      </w:r>
      <w:proofErr w:type="spellStart"/>
      <w:r w:rsidRPr="00AD0CC6">
        <w:rPr>
          <w:rFonts w:ascii="Times New Roman" w:hAnsi="Times New Roman" w:cs="Times New Roman"/>
          <w:i/>
          <w:color w:val="000000"/>
          <w:sz w:val="24"/>
          <w:szCs w:val="24"/>
          <w:lang w:eastAsia="ar-SA"/>
        </w:rPr>
        <w:t>euro</w:t>
      </w:r>
      <w:proofErr w:type="spellEnd"/>
      <w:r w:rsidRPr="00AD0CC6">
        <w:rPr>
          <w:rFonts w:ascii="Times New Roman" w:hAnsi="Times New Roman" w:cs="Times New Roman"/>
          <w:color w:val="000000"/>
          <w:sz w:val="24"/>
          <w:szCs w:val="24"/>
          <w:lang w:eastAsia="ar-SA"/>
        </w:rPr>
        <w:t xml:space="preserve"> apmērā, ja PĀRVADĀTAJS sniedzis Pakalpojumu neatbilstoši Līguma nosacījumiem, ko apliecina PASŪTĪTĀJA sastādīts akts, kuru paraksta vismaz divas PASŪTĪTĀJA pilnvarotās personas un PĀRVADĀTĀJA pārstāvis.</w:t>
      </w:r>
      <w:r>
        <w:rPr>
          <w:rFonts w:ascii="Times New Roman" w:hAnsi="Times New Roman" w:cs="Times New Roman"/>
          <w:color w:val="000000"/>
          <w:sz w:val="24"/>
          <w:szCs w:val="24"/>
          <w:lang w:eastAsia="ar-SA"/>
        </w:rPr>
        <w:t xml:space="preserve"> </w:t>
      </w:r>
      <w:r w:rsidRPr="00AD0CC6">
        <w:rPr>
          <w:rFonts w:ascii="Times New Roman" w:hAnsi="Times New Roman" w:cs="Times New Roman"/>
          <w:color w:val="000000"/>
          <w:sz w:val="24"/>
          <w:szCs w:val="24"/>
          <w:lang w:eastAsia="ar-SA"/>
        </w:rPr>
        <w:t xml:space="preserve">Gadījumā, ja PĀRVADĀTĀJA pārstāvis neparaksta </w:t>
      </w:r>
      <w:r>
        <w:rPr>
          <w:rFonts w:ascii="Times New Roman" w:hAnsi="Times New Roman" w:cs="Times New Roman"/>
          <w:color w:val="000000"/>
          <w:sz w:val="24"/>
          <w:szCs w:val="24"/>
          <w:lang w:eastAsia="ar-SA"/>
        </w:rPr>
        <w:t xml:space="preserve">šajā apakšpunktā </w:t>
      </w:r>
      <w:r w:rsidRPr="00AD0CC6">
        <w:rPr>
          <w:rFonts w:ascii="Times New Roman" w:hAnsi="Times New Roman" w:cs="Times New Roman"/>
          <w:color w:val="000000"/>
          <w:sz w:val="24"/>
          <w:szCs w:val="24"/>
          <w:lang w:eastAsia="ar-SA"/>
        </w:rPr>
        <w:t xml:space="preserve"> minēto aktu, tas nea</w:t>
      </w:r>
      <w:r>
        <w:rPr>
          <w:rFonts w:ascii="Times New Roman" w:hAnsi="Times New Roman" w:cs="Times New Roman"/>
          <w:color w:val="000000"/>
          <w:sz w:val="24"/>
          <w:szCs w:val="24"/>
          <w:lang w:eastAsia="ar-SA"/>
        </w:rPr>
        <w:t xml:space="preserve">tbrīvo PĀRVADĀTĀJU no </w:t>
      </w:r>
      <w:r w:rsidRPr="00AD0CC6">
        <w:rPr>
          <w:rFonts w:ascii="Times New Roman" w:hAnsi="Times New Roman" w:cs="Times New Roman"/>
          <w:color w:val="000000"/>
          <w:sz w:val="24"/>
          <w:szCs w:val="24"/>
          <w:lang w:eastAsia="ar-SA"/>
        </w:rPr>
        <w:t>minētā līgumsoda samaksas.</w:t>
      </w:r>
    </w:p>
    <w:p w14:paraId="2EBAC130" w14:textId="77777777" w:rsidR="00CB3479" w:rsidRPr="00911B10" w:rsidRDefault="00CB3479" w:rsidP="00CB3479">
      <w:pPr>
        <w:pStyle w:val="ListParagraph2"/>
        <w:numPr>
          <w:ilvl w:val="2"/>
          <w:numId w:val="1"/>
        </w:numPr>
        <w:suppressAutoHyphens/>
        <w:spacing w:after="0" w:line="240" w:lineRule="auto"/>
        <w:ind w:left="-284" w:firstLine="0"/>
        <w:jc w:val="both"/>
        <w:rPr>
          <w:rFonts w:ascii="Times New Roman" w:hAnsi="Times New Roman" w:cs="Times New Roman"/>
          <w:color w:val="000000"/>
          <w:sz w:val="24"/>
          <w:szCs w:val="24"/>
          <w:lang w:eastAsia="ar-SA"/>
        </w:rPr>
      </w:pPr>
      <w:r w:rsidRPr="00911B10">
        <w:rPr>
          <w:rFonts w:ascii="Times New Roman" w:hAnsi="Times New Roman" w:cs="Times New Roman"/>
          <w:color w:val="000000"/>
          <w:sz w:val="24"/>
          <w:szCs w:val="24"/>
          <w:lang w:eastAsia="ar-SA"/>
        </w:rPr>
        <w:t xml:space="preserve">200 </w:t>
      </w:r>
      <w:proofErr w:type="spellStart"/>
      <w:r w:rsidRPr="00911B10">
        <w:rPr>
          <w:rFonts w:ascii="Times New Roman" w:hAnsi="Times New Roman" w:cs="Times New Roman"/>
          <w:i/>
          <w:color w:val="000000"/>
          <w:sz w:val="24"/>
          <w:szCs w:val="24"/>
          <w:lang w:eastAsia="ar-SA"/>
        </w:rPr>
        <w:t>euro</w:t>
      </w:r>
      <w:proofErr w:type="spellEnd"/>
      <w:r w:rsidRPr="00911B10">
        <w:rPr>
          <w:rFonts w:ascii="Times New Roman" w:hAnsi="Times New Roman" w:cs="Times New Roman"/>
          <w:color w:val="000000"/>
          <w:sz w:val="24"/>
          <w:szCs w:val="24"/>
          <w:lang w:eastAsia="ar-SA"/>
        </w:rPr>
        <w:t xml:space="preserve"> apmērā, ja PĀRVADĀTĀJA darbībā ir konstatēts normatīvo aktu pārkāpums, ko apliecina kontrolējošās institūcijas dokuments.</w:t>
      </w:r>
    </w:p>
    <w:p w14:paraId="4D922355" w14:textId="77777777" w:rsidR="00CB3479" w:rsidRDefault="00CB3479" w:rsidP="00CB3479">
      <w:pPr>
        <w:pStyle w:val="ListParagraph"/>
        <w:numPr>
          <w:ilvl w:val="1"/>
          <w:numId w:val="1"/>
        </w:numPr>
        <w:ind w:left="-284" w:firstLine="0"/>
        <w:jc w:val="both"/>
      </w:pPr>
      <w:r w:rsidRPr="00911B10">
        <w:t>Līgumsoda samaksa neatbrīvo Puses no ar Līgumu uzņemto saistību pienācīgas izpildes. Līgumā paredzēto līgumsodu</w:t>
      </w:r>
      <w:r>
        <w:t xml:space="preserve"> samaksu PĀRVADĀTĀJS un/vai PASŪTĪTĀJS veic 5 (piecu) darba dienu laikā pēc attiecīgā rēķina saņemšanas vai pievienojot to PASŪTĪTĀJA nākamā perioda rēķinam.</w:t>
      </w:r>
    </w:p>
    <w:p w14:paraId="7A6245FF" w14:textId="77777777" w:rsidR="00CB3479" w:rsidRDefault="00CB3479" w:rsidP="00CB3479">
      <w:pPr>
        <w:pStyle w:val="ListParagraph"/>
        <w:ind w:left="-284"/>
        <w:jc w:val="both"/>
        <w:rPr>
          <w:highlight w:val="yellow"/>
        </w:rPr>
      </w:pPr>
    </w:p>
    <w:p w14:paraId="27244AD7" w14:textId="77777777" w:rsidR="00CB3479" w:rsidRDefault="00CB3479" w:rsidP="00CB3479">
      <w:pPr>
        <w:pStyle w:val="ListParagraph"/>
        <w:numPr>
          <w:ilvl w:val="0"/>
          <w:numId w:val="1"/>
        </w:numPr>
        <w:ind w:left="-284" w:firstLine="0"/>
        <w:jc w:val="center"/>
        <w:rPr>
          <w:b/>
        </w:rPr>
      </w:pPr>
      <w:r>
        <w:rPr>
          <w:b/>
        </w:rPr>
        <w:t>LĪGUMA DARBĪBAS LAIKS</w:t>
      </w:r>
    </w:p>
    <w:p w14:paraId="3657CFAE" w14:textId="77777777" w:rsidR="00CB3479" w:rsidRPr="00686721" w:rsidRDefault="00CB3479" w:rsidP="00CB3479">
      <w:pPr>
        <w:pStyle w:val="ListParagraph"/>
        <w:numPr>
          <w:ilvl w:val="1"/>
          <w:numId w:val="1"/>
        </w:numPr>
        <w:ind w:left="-284" w:firstLine="0"/>
        <w:jc w:val="both"/>
        <w:rPr>
          <w:b/>
        </w:rPr>
      </w:pPr>
      <w:r>
        <w:rPr>
          <w:b/>
        </w:rPr>
        <w:t>Līgums ir spēkā no 2019.gada 1.oktobra līdz 2020.gada 30</w:t>
      </w:r>
      <w:r w:rsidRPr="00686721">
        <w:rPr>
          <w:b/>
        </w:rPr>
        <w:t>.septembrim</w:t>
      </w:r>
      <w:r w:rsidRPr="00D06741">
        <w:t>, bet attiecībā uz norēķiniem līdz pilnīgai saistību izpildei.</w:t>
      </w:r>
    </w:p>
    <w:p w14:paraId="61C71B2E" w14:textId="77777777" w:rsidR="00CB3479" w:rsidRDefault="00CB3479" w:rsidP="00CB3479">
      <w:pPr>
        <w:pStyle w:val="ListParagraph"/>
        <w:numPr>
          <w:ilvl w:val="1"/>
          <w:numId w:val="1"/>
        </w:numPr>
        <w:ind w:left="-284" w:firstLine="0"/>
        <w:jc w:val="both"/>
      </w:pPr>
      <w:r>
        <w:t xml:space="preserve">Sakarā ar skolēnu vasaras brīvlaiku laika periodā no </w:t>
      </w:r>
      <w:r w:rsidRPr="00E14991">
        <w:t>2019.</w:t>
      </w:r>
      <w:r>
        <w:t>gada 1.jūlija līdz 2020</w:t>
      </w:r>
      <w:r w:rsidRPr="00E14991">
        <w:t xml:space="preserve">.gada 31.augustam, </w:t>
      </w:r>
      <w:r>
        <w:t>Līgumā iestājas pārtraukums.</w:t>
      </w:r>
    </w:p>
    <w:p w14:paraId="2E6A8CCD" w14:textId="77777777" w:rsidR="00CB3479" w:rsidRDefault="00CB3479" w:rsidP="00CB3479">
      <w:pPr>
        <w:pStyle w:val="ListParagraph"/>
        <w:numPr>
          <w:ilvl w:val="1"/>
          <w:numId w:val="1"/>
        </w:numPr>
        <w:ind w:left="-284" w:firstLine="0"/>
        <w:jc w:val="both"/>
      </w:pPr>
      <w:r>
        <w:t xml:space="preserve">Jebkuri Līguma grozījumi vai papildinājumi, ir spēkā tikai tad, ja tie ir motivēti saskaņā ar Publisko iepirkumu likumu, sagatavoti rakstiskā veidā un abu Pušu parakstīti. </w:t>
      </w:r>
    </w:p>
    <w:p w14:paraId="48A86D30" w14:textId="77777777" w:rsidR="00CB3479" w:rsidRDefault="00CB3479" w:rsidP="00CB3479">
      <w:pPr>
        <w:pStyle w:val="ListParagraph"/>
        <w:numPr>
          <w:ilvl w:val="1"/>
          <w:numId w:val="1"/>
        </w:numPr>
        <w:ind w:left="-284" w:firstLine="0"/>
        <w:jc w:val="both"/>
      </w:pPr>
      <w:r w:rsidRPr="00B14C3D">
        <w:t>Pusēm ir tiesības izbeigt Līgumu par to rakstveidā vienojoties</w:t>
      </w:r>
      <w:r>
        <w:t xml:space="preserve"> vai</w:t>
      </w:r>
      <w:r w:rsidRPr="00B14C3D">
        <w:t xml:space="preserve"> paziņojot otrai Pusei par Līguma izbeigšanu vienu mēnesi iepriekš.</w:t>
      </w:r>
      <w:r>
        <w:t xml:space="preserve"> </w:t>
      </w:r>
    </w:p>
    <w:p w14:paraId="0071A6AE" w14:textId="77777777" w:rsidR="00CB3479" w:rsidRDefault="00CB3479" w:rsidP="00CB3479">
      <w:pPr>
        <w:pStyle w:val="BodyTextIndent2"/>
        <w:spacing w:after="0" w:line="240" w:lineRule="auto"/>
        <w:ind w:left="-284"/>
        <w:jc w:val="both"/>
      </w:pPr>
    </w:p>
    <w:p w14:paraId="23140554" w14:textId="77777777" w:rsidR="00CB3479" w:rsidRDefault="00CB3479" w:rsidP="00CB3479">
      <w:pPr>
        <w:pStyle w:val="ListParagraph"/>
        <w:numPr>
          <w:ilvl w:val="0"/>
          <w:numId w:val="1"/>
        </w:numPr>
        <w:ind w:left="-284" w:firstLine="0"/>
        <w:jc w:val="center"/>
        <w:rPr>
          <w:b/>
        </w:rPr>
      </w:pPr>
      <w:r>
        <w:rPr>
          <w:b/>
        </w:rPr>
        <w:t>CITI NOTEIKUMI</w:t>
      </w:r>
    </w:p>
    <w:p w14:paraId="521D301F" w14:textId="77777777" w:rsidR="00CB3479" w:rsidRDefault="00CB3479" w:rsidP="00CB3479">
      <w:pPr>
        <w:pStyle w:val="ListParagraph"/>
        <w:numPr>
          <w:ilvl w:val="1"/>
          <w:numId w:val="1"/>
        </w:numPr>
        <w:ind w:left="-284" w:firstLine="0"/>
        <w:jc w:val="both"/>
      </w:pPr>
      <w:r>
        <w:t>Jebkurš strīds, domstarpība vai prasība, kas izriet no Līguma, kas skar tā pārkāpšanu, izbeigšanu vai spēkā neesamību, risināms sarunu ceļā, bet, ja vienošanās netiek panākta – Latvijas Republikas tiesā Latvijas Republikas normatīvajos aktos noteiktajā kārtībā.</w:t>
      </w:r>
    </w:p>
    <w:p w14:paraId="44CBFAFA" w14:textId="77777777" w:rsidR="00CB3479" w:rsidRPr="000C63F7" w:rsidRDefault="00CB3479" w:rsidP="00CB3479">
      <w:pPr>
        <w:pStyle w:val="ListParagraph"/>
        <w:numPr>
          <w:ilvl w:val="1"/>
          <w:numId w:val="1"/>
        </w:numPr>
        <w:ind w:left="-284" w:firstLine="0"/>
        <w:jc w:val="both"/>
      </w:pPr>
      <w:r>
        <w:t xml:space="preserve">Līguma </w:t>
      </w:r>
      <w:r w:rsidRPr="000C63F7">
        <w:t>saistību izpildei Puses pilnvaro atbildīgās personas:</w:t>
      </w:r>
    </w:p>
    <w:p w14:paraId="60682594" w14:textId="77777777" w:rsidR="00CB3479" w:rsidRPr="000C63F7" w:rsidRDefault="00CB3479" w:rsidP="00CB3479">
      <w:pPr>
        <w:pStyle w:val="ListParagraph2"/>
        <w:numPr>
          <w:ilvl w:val="2"/>
          <w:numId w:val="1"/>
        </w:numPr>
        <w:suppressAutoHyphen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n</w:t>
      </w:r>
      <w:r w:rsidRPr="000C63F7">
        <w:rPr>
          <w:rFonts w:ascii="Times New Roman" w:hAnsi="Times New Roman" w:cs="Times New Roman"/>
          <w:sz w:val="24"/>
          <w:szCs w:val="24"/>
        </w:rPr>
        <w:t xml:space="preserve">o </w:t>
      </w:r>
      <w:r w:rsidRPr="000C63F7">
        <w:rPr>
          <w:rFonts w:ascii="Times New Roman" w:hAnsi="Times New Roman" w:cs="Times New Roman"/>
          <w:color w:val="000000"/>
          <w:sz w:val="24"/>
          <w:szCs w:val="24"/>
          <w:lang w:eastAsia="ar-SA"/>
        </w:rPr>
        <w:t>PASŪTĪTĀJA</w:t>
      </w:r>
      <w:r w:rsidRPr="000C63F7">
        <w:rPr>
          <w:rFonts w:ascii="Times New Roman" w:hAnsi="Times New Roman" w:cs="Times New Roman"/>
          <w:sz w:val="24"/>
          <w:szCs w:val="24"/>
        </w:rPr>
        <w:t xml:space="preserve"> puses – </w:t>
      </w:r>
    </w:p>
    <w:p w14:paraId="16769A07" w14:textId="77777777" w:rsidR="00CB3479" w:rsidRPr="000C63F7" w:rsidRDefault="00CB3479" w:rsidP="00CB3479">
      <w:pPr>
        <w:pStyle w:val="ListParagraph2"/>
        <w:numPr>
          <w:ilvl w:val="3"/>
          <w:numId w:val="1"/>
        </w:numPr>
        <w:suppressAutoHyphens/>
        <w:spacing w:after="0" w:line="240" w:lineRule="auto"/>
        <w:ind w:left="-284" w:firstLine="0"/>
        <w:jc w:val="both"/>
        <w:rPr>
          <w:rFonts w:ascii="Times New Roman" w:hAnsi="Times New Roman" w:cs="Times New Roman"/>
          <w:sz w:val="24"/>
          <w:szCs w:val="24"/>
        </w:rPr>
      </w:pPr>
      <w:r w:rsidRPr="000C63F7">
        <w:rPr>
          <w:rFonts w:ascii="Times New Roman" w:hAnsi="Times New Roman" w:cs="Times New Roman"/>
          <w:color w:val="000000"/>
          <w:sz w:val="24"/>
          <w:szCs w:val="24"/>
          <w:lang w:eastAsia="ar-SA"/>
        </w:rPr>
        <w:t>Zvejniekciema</w:t>
      </w:r>
      <w:r w:rsidRPr="000C63F7">
        <w:rPr>
          <w:rFonts w:ascii="Times New Roman" w:hAnsi="Times New Roman" w:cs="Times New Roman"/>
          <w:sz w:val="24"/>
          <w:szCs w:val="24"/>
        </w:rPr>
        <w:t xml:space="preserve"> vidusskolas direktors Andris Dulpiņš, tālr.67954037;</w:t>
      </w:r>
    </w:p>
    <w:p w14:paraId="5EFFAA4D" w14:textId="77777777" w:rsidR="00CB3479" w:rsidRPr="000C63F7" w:rsidRDefault="00CB3479" w:rsidP="00CB3479">
      <w:pPr>
        <w:pStyle w:val="ListParagraph2"/>
        <w:numPr>
          <w:ilvl w:val="3"/>
          <w:numId w:val="1"/>
        </w:numPr>
        <w:suppressAutoHyphens/>
        <w:spacing w:after="0" w:line="240" w:lineRule="auto"/>
        <w:ind w:left="-284" w:firstLine="0"/>
        <w:jc w:val="both"/>
        <w:rPr>
          <w:rFonts w:ascii="Times New Roman" w:hAnsi="Times New Roman" w:cs="Times New Roman"/>
          <w:sz w:val="24"/>
          <w:szCs w:val="24"/>
        </w:rPr>
      </w:pPr>
      <w:r w:rsidRPr="000C63F7">
        <w:rPr>
          <w:rFonts w:ascii="Times New Roman" w:hAnsi="Times New Roman" w:cs="Times New Roman"/>
          <w:color w:val="000000"/>
          <w:sz w:val="24"/>
          <w:szCs w:val="24"/>
          <w:lang w:eastAsia="ar-SA"/>
        </w:rPr>
        <w:t>Saulkrastu</w:t>
      </w:r>
      <w:r w:rsidRPr="000C63F7">
        <w:rPr>
          <w:rFonts w:ascii="Times New Roman" w:hAnsi="Times New Roman" w:cs="Times New Roman"/>
          <w:sz w:val="24"/>
          <w:szCs w:val="24"/>
        </w:rPr>
        <w:t xml:space="preserve"> vidusskolas direktore Velta </w:t>
      </w:r>
      <w:proofErr w:type="spellStart"/>
      <w:r w:rsidRPr="000C63F7">
        <w:rPr>
          <w:rFonts w:ascii="Times New Roman" w:hAnsi="Times New Roman" w:cs="Times New Roman"/>
          <w:sz w:val="24"/>
          <w:szCs w:val="24"/>
        </w:rPr>
        <w:t>Kalnakārkle</w:t>
      </w:r>
      <w:proofErr w:type="spellEnd"/>
      <w:r w:rsidRPr="000C63F7">
        <w:rPr>
          <w:rFonts w:ascii="Times New Roman" w:hAnsi="Times New Roman" w:cs="Times New Roman"/>
          <w:sz w:val="24"/>
          <w:szCs w:val="24"/>
        </w:rPr>
        <w:t>, tālr.67952628.</w:t>
      </w:r>
    </w:p>
    <w:p w14:paraId="113528D0" w14:textId="77777777" w:rsidR="00CB3479" w:rsidRPr="000C63F7" w:rsidRDefault="00CB3479" w:rsidP="00CB3479">
      <w:pPr>
        <w:pStyle w:val="ListParagraph2"/>
        <w:numPr>
          <w:ilvl w:val="2"/>
          <w:numId w:val="1"/>
        </w:numPr>
        <w:suppressAutoHyphen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n</w:t>
      </w:r>
      <w:r w:rsidRPr="000C63F7">
        <w:rPr>
          <w:rFonts w:ascii="Times New Roman" w:hAnsi="Times New Roman" w:cs="Times New Roman"/>
          <w:sz w:val="24"/>
          <w:szCs w:val="24"/>
        </w:rPr>
        <w:t xml:space="preserve">o </w:t>
      </w:r>
      <w:r w:rsidRPr="000C63F7">
        <w:rPr>
          <w:rFonts w:ascii="Times New Roman" w:hAnsi="Times New Roman" w:cs="Times New Roman"/>
          <w:color w:val="000000"/>
          <w:sz w:val="24"/>
          <w:szCs w:val="24"/>
          <w:lang w:eastAsia="ar-SA"/>
        </w:rPr>
        <w:t>PĀRVADĀTĀJA</w:t>
      </w:r>
      <w:r w:rsidRPr="000C63F7">
        <w:rPr>
          <w:rFonts w:ascii="Times New Roman" w:hAnsi="Times New Roman" w:cs="Times New Roman"/>
          <w:sz w:val="24"/>
          <w:szCs w:val="24"/>
        </w:rPr>
        <w:t xml:space="preserve"> puses –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D00E46">
        <w:rPr>
          <w:rFonts w:ascii="Times New Roman" w:hAnsi="Times New Roman" w:cs="Times New Roman"/>
          <w:sz w:val="24"/>
          <w:szCs w:val="24"/>
        </w:rPr>
        <w:t xml:space="preserve">Andris Silavnieks, tālr. </w:t>
      </w:r>
      <w:r w:rsidR="00D00E46" w:rsidRPr="00D00E46">
        <w:rPr>
          <w:rFonts w:ascii="Times New Roman" w:hAnsi="Times New Roman" w:cs="Times New Roman"/>
          <w:sz w:val="24"/>
          <w:szCs w:val="24"/>
        </w:rPr>
        <w:t>29245661</w:t>
      </w:r>
      <w:r w:rsidRPr="000C63F7">
        <w:rPr>
          <w:rFonts w:ascii="Times New Roman" w:hAnsi="Times New Roman" w:cs="Times New Roman"/>
          <w:sz w:val="24"/>
          <w:szCs w:val="24"/>
        </w:rPr>
        <w:t>.</w:t>
      </w:r>
    </w:p>
    <w:p w14:paraId="3F6B6910" w14:textId="77777777" w:rsidR="00CB3479" w:rsidRPr="00E14991" w:rsidRDefault="00CB3479" w:rsidP="00CB3479">
      <w:pPr>
        <w:pStyle w:val="ListParagraph"/>
        <w:numPr>
          <w:ilvl w:val="1"/>
          <w:numId w:val="1"/>
        </w:numPr>
        <w:ind w:left="-284" w:firstLine="0"/>
        <w:jc w:val="both"/>
      </w:pPr>
      <w:r w:rsidRPr="000C63F7">
        <w:t>Atbildīgās personas ir atbildīgas par Līguma saistību izpildes nodrošināšanu atbilstoši Līguma nosacījumiem, Līguma izpildei nepieciešamās dokumentācijas sagatavošanu/</w:t>
      </w:r>
      <w:r>
        <w:t xml:space="preserve"> </w:t>
      </w:r>
      <w:r w:rsidRPr="000C63F7">
        <w:t>administrēšanu</w:t>
      </w:r>
      <w:r>
        <w:t xml:space="preserve">, </w:t>
      </w:r>
      <w:r w:rsidRPr="00E14991">
        <w:t>bet tās nav pilnvarotas izdarīt grozījumus un papildinājumus Līgumā, ieskaitot, grozīt Līguma summas un/vai pakalpojumu izpildes termiņus vai pakalpojumu apjomus</w:t>
      </w:r>
      <w:r>
        <w:t>.</w:t>
      </w:r>
    </w:p>
    <w:p w14:paraId="16AA58D1" w14:textId="77777777" w:rsidR="00CB3479" w:rsidRDefault="00CB3479" w:rsidP="00CB3479">
      <w:pPr>
        <w:pStyle w:val="ListParagraph"/>
        <w:numPr>
          <w:ilvl w:val="1"/>
          <w:numId w:val="1"/>
        </w:numPr>
        <w:ind w:left="-284" w:firstLine="0"/>
        <w:jc w:val="both"/>
      </w:pPr>
      <w:r>
        <w:t xml:space="preserve">Līgums sastādīts uz </w:t>
      </w:r>
      <w:r w:rsidRPr="00EC6CDE">
        <w:t>3 (trīs)</w:t>
      </w:r>
      <w:r>
        <w:t xml:space="preserve"> lapām 2 (divos) eksemplāros ar 3</w:t>
      </w:r>
      <w:r w:rsidRPr="00EC6CDE">
        <w:t xml:space="preserve"> (</w:t>
      </w:r>
      <w:r>
        <w:t>trīs</w:t>
      </w:r>
      <w:r w:rsidRPr="00EC6CDE">
        <w:t>)</w:t>
      </w:r>
      <w:r>
        <w:t xml:space="preserve"> Līguma pielikumiem, no kuriem viens atrodas pie PĀRVADĀTĀJA, bet otrs pie PASŪTĪTĀJA un tiem abiem ir vienāds juridisks spēks. </w:t>
      </w:r>
    </w:p>
    <w:p w14:paraId="201E00C7" w14:textId="77777777" w:rsidR="00CB3479" w:rsidRDefault="00CB3479" w:rsidP="00CB3479">
      <w:pPr>
        <w:pStyle w:val="ListParagraph"/>
        <w:numPr>
          <w:ilvl w:val="1"/>
          <w:numId w:val="1"/>
        </w:numPr>
        <w:ind w:left="-284" w:firstLine="0"/>
        <w:jc w:val="both"/>
      </w:pPr>
      <w:r>
        <w:t>Līguma neatņemamas sastāvdaļas ir Līguma pielikumi:</w:t>
      </w:r>
    </w:p>
    <w:p w14:paraId="3A108445" w14:textId="77777777" w:rsidR="00CB3479" w:rsidRDefault="00CB3479" w:rsidP="00CB3479">
      <w:pPr>
        <w:pStyle w:val="ListParagraph"/>
        <w:numPr>
          <w:ilvl w:val="2"/>
          <w:numId w:val="1"/>
        </w:numPr>
        <w:ind w:left="-284" w:firstLine="0"/>
        <w:jc w:val="both"/>
      </w:pPr>
      <w:r>
        <w:t>1.pielikums “P</w:t>
      </w:r>
      <w:r w:rsidRPr="00B14C3D">
        <w:t>ieteikum</w:t>
      </w:r>
      <w:r>
        <w:t>s</w:t>
      </w:r>
      <w:r w:rsidRPr="00B14C3D">
        <w:t xml:space="preserve"> </w:t>
      </w:r>
      <w:r w:rsidRPr="00F649F2">
        <w:t>elektronisko abonementa karšu</w:t>
      </w:r>
      <w:r w:rsidRPr="00B14C3D">
        <w:t xml:space="preserve"> saņemšanai</w:t>
      </w:r>
      <w:r>
        <w:t>”;</w:t>
      </w:r>
    </w:p>
    <w:p w14:paraId="26AF2AD4" w14:textId="77777777" w:rsidR="00CB3479" w:rsidRDefault="00CB3479" w:rsidP="00CB3479">
      <w:pPr>
        <w:pStyle w:val="ListParagraph"/>
        <w:numPr>
          <w:ilvl w:val="2"/>
          <w:numId w:val="1"/>
        </w:numPr>
        <w:ind w:left="-284" w:firstLine="0"/>
        <w:jc w:val="both"/>
      </w:pPr>
      <w:r>
        <w:t>2.pielikums „Finanšu piedāvājums”;</w:t>
      </w:r>
    </w:p>
    <w:p w14:paraId="290ABFBD" w14:textId="77777777" w:rsidR="00CB3479" w:rsidRDefault="00CB3479" w:rsidP="00CB3479">
      <w:pPr>
        <w:pStyle w:val="ListParagraph"/>
        <w:numPr>
          <w:ilvl w:val="2"/>
          <w:numId w:val="1"/>
        </w:numPr>
        <w:ind w:left="-284" w:firstLine="0"/>
        <w:jc w:val="both"/>
      </w:pPr>
      <w:r>
        <w:t>3.pielikums “E</w:t>
      </w:r>
      <w:r w:rsidRPr="00F649F2">
        <w:t>lektronisk</w:t>
      </w:r>
      <w:r>
        <w:t>ās</w:t>
      </w:r>
      <w:r w:rsidRPr="00F649F2">
        <w:t xml:space="preserve"> abonementa kar</w:t>
      </w:r>
      <w:r>
        <w:t>tes paraugs”.</w:t>
      </w:r>
    </w:p>
    <w:p w14:paraId="1C6A7C65" w14:textId="77777777" w:rsidR="00CB3479" w:rsidRDefault="00CB3479" w:rsidP="00CB3479">
      <w:pPr>
        <w:suppressAutoHyphens/>
        <w:ind w:left="-284"/>
        <w:jc w:val="both"/>
        <w:rPr>
          <w:sz w:val="22"/>
          <w:szCs w:val="22"/>
        </w:rPr>
      </w:pPr>
    </w:p>
    <w:p w14:paraId="3C32F427" w14:textId="77777777" w:rsidR="00CB3479" w:rsidRPr="00942A94" w:rsidRDefault="00CB3479" w:rsidP="00CB3479">
      <w:pPr>
        <w:pStyle w:val="ListParagraph"/>
        <w:numPr>
          <w:ilvl w:val="0"/>
          <w:numId w:val="1"/>
        </w:numPr>
        <w:ind w:left="-284" w:firstLine="0"/>
        <w:jc w:val="center"/>
        <w:rPr>
          <w:b/>
        </w:rPr>
      </w:pPr>
      <w:r w:rsidRPr="00942A94">
        <w:rPr>
          <w:b/>
        </w:rPr>
        <w:t>Fizisko personu datu aizsardzība</w:t>
      </w:r>
    </w:p>
    <w:p w14:paraId="09CD3E42" w14:textId="77777777" w:rsidR="00CB3479" w:rsidRDefault="00CB3479" w:rsidP="00CB3479">
      <w:pPr>
        <w:pStyle w:val="ListParagraph"/>
        <w:numPr>
          <w:ilvl w:val="1"/>
          <w:numId w:val="1"/>
        </w:numPr>
        <w:ind w:left="-284" w:firstLine="0"/>
        <w:jc w:val="both"/>
      </w:pPr>
      <w:r w:rsidRPr="00E14991">
        <w:t xml:space="preserve">Pusēm ir tiesības apstrādāt no otras Puses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no 2018.gada 25.maija ievērot Eiropas Parlamenta un Padomes Regulas (ES) 2016/679 par fizisku personu aizsardzību attiecībā uz personas datu apstrādi un šādu datu brīvu apriti un ar ko atceļ Direktīvu 95/46/EK (Vispārīgā datu aizsardzības regula) prasības. </w:t>
      </w:r>
    </w:p>
    <w:p w14:paraId="21DA2566" w14:textId="77777777" w:rsidR="00CB3479" w:rsidRDefault="00CB3479" w:rsidP="00CB3479">
      <w:pPr>
        <w:pStyle w:val="ListParagraph"/>
        <w:numPr>
          <w:ilvl w:val="1"/>
          <w:numId w:val="1"/>
        </w:numPr>
        <w:ind w:left="-284" w:firstLine="0"/>
        <w:jc w:val="both"/>
      </w:pPr>
      <w:r w:rsidRPr="00E14991">
        <w:t xml:space="preserve">Puse, kura nodod otrai Pusei fizisko personu datus apstrādei, atbild par piekrišanu iegūšanu no attiecīgajiem datu subjektiem. </w:t>
      </w:r>
    </w:p>
    <w:p w14:paraId="48D96F1B" w14:textId="77777777" w:rsidR="00CB3479" w:rsidRPr="00E14991" w:rsidRDefault="00CB3479" w:rsidP="00CB3479">
      <w:pPr>
        <w:pStyle w:val="ListParagraph"/>
        <w:numPr>
          <w:ilvl w:val="1"/>
          <w:numId w:val="1"/>
        </w:numPr>
        <w:ind w:left="-284" w:firstLine="0"/>
        <w:jc w:val="both"/>
      </w:pPr>
      <w:r w:rsidRPr="00E14991">
        <w:t xml:space="preserve">Puses apņemas nenodot tālāk trešajām personām no otras Puses iegūtos fizisko personu datus, izņemot gadījumus, kad Līgumā ir noteikts citādāk vai normatīvie akti paredz šādu datu nodošanu. </w:t>
      </w:r>
    </w:p>
    <w:p w14:paraId="5888295C" w14:textId="77777777" w:rsidR="00CB3479" w:rsidRPr="00E14991" w:rsidRDefault="00CB3479" w:rsidP="00CB3479">
      <w:pPr>
        <w:pStyle w:val="ListParagraph"/>
        <w:numPr>
          <w:ilvl w:val="1"/>
          <w:numId w:val="1"/>
        </w:numPr>
        <w:ind w:left="-284" w:firstLine="0"/>
        <w:jc w:val="both"/>
      </w:pPr>
      <w:r w:rsidRPr="00E14991">
        <w:t xml:space="preserve">Ja saskaņā ar tiesību normatīvajiem aktiem Pusēm var rasties pienākums nodot tālāk trešajām personām no otras Puses iegūtos fizisko personu datus, tas pirms šādu datu nodošanas informē par to otru Pusi, ja vien normatīvi e akti to neaizliedz. </w:t>
      </w:r>
    </w:p>
    <w:p w14:paraId="7AA7A45B" w14:textId="77777777" w:rsidR="00CB3479" w:rsidRPr="00E14991" w:rsidRDefault="00CB3479" w:rsidP="00CB3479">
      <w:pPr>
        <w:pStyle w:val="ListParagraph"/>
        <w:numPr>
          <w:ilvl w:val="1"/>
          <w:numId w:val="1"/>
        </w:numPr>
        <w:ind w:left="-284" w:firstLine="0"/>
        <w:jc w:val="both"/>
      </w:pPr>
      <w:r w:rsidRPr="00E14991">
        <w:t>Puses apņemas pēc otras Puses pieprasījuma iznīcināt no otras Puses iegūtos fizisko personu datus, ja izbeidzas nepieciešamība tos apstrādāt šī Līguma izpildes nodrošināšanai,</w:t>
      </w:r>
      <w:r w:rsidRPr="00303255">
        <w:t xml:space="preserve"> </w:t>
      </w:r>
      <w:r w:rsidRPr="00E14991">
        <w:t xml:space="preserve">kā arī sniegt visas ar Līguma noslēgšanu un izpildi saistītās ziņas citām iestādēm, kurām ir tiesības pieprasīt un saņemt šīs ziņas saistībā ar normatīvajā aktā noteikto uzdevumu vai funkciju izpildi. </w:t>
      </w:r>
    </w:p>
    <w:p w14:paraId="0C593385" w14:textId="77777777" w:rsidR="00CB3479" w:rsidRDefault="00CB3479" w:rsidP="00CB3479">
      <w:pPr>
        <w:suppressAutoHyphens/>
        <w:ind w:left="-284"/>
        <w:jc w:val="both"/>
        <w:rPr>
          <w:sz w:val="22"/>
          <w:szCs w:val="22"/>
        </w:rPr>
      </w:pPr>
    </w:p>
    <w:p w14:paraId="551A1D8D" w14:textId="77777777" w:rsidR="00CB3479" w:rsidRDefault="00CB3479" w:rsidP="00CB3479">
      <w:pPr>
        <w:pStyle w:val="ListParagraph"/>
        <w:numPr>
          <w:ilvl w:val="0"/>
          <w:numId w:val="1"/>
        </w:numPr>
        <w:ind w:left="-284" w:firstLine="0"/>
        <w:jc w:val="center"/>
        <w:rPr>
          <w:b/>
        </w:rPr>
      </w:pPr>
      <w:r>
        <w:rPr>
          <w:b/>
        </w:rPr>
        <w:t>PUŠU REKVIZĪTI UN PARAKSTI</w:t>
      </w:r>
    </w:p>
    <w:tbl>
      <w:tblPr>
        <w:tblW w:w="9559" w:type="dxa"/>
        <w:tblInd w:w="250" w:type="dxa"/>
        <w:tblLayout w:type="fixed"/>
        <w:tblLook w:val="04A0" w:firstRow="1" w:lastRow="0" w:firstColumn="1" w:lastColumn="0" w:noHBand="0" w:noVBand="1"/>
      </w:tblPr>
      <w:tblGrid>
        <w:gridCol w:w="4819"/>
        <w:gridCol w:w="4740"/>
      </w:tblGrid>
      <w:tr w:rsidR="00CB3479" w14:paraId="0F2AFBC3" w14:textId="77777777" w:rsidTr="00AE1C2D">
        <w:trPr>
          <w:trHeight w:val="2197"/>
        </w:trPr>
        <w:tc>
          <w:tcPr>
            <w:tcW w:w="4819" w:type="dxa"/>
          </w:tcPr>
          <w:p w14:paraId="65EC98D1" w14:textId="77777777" w:rsidR="00CB3479" w:rsidRDefault="00CB3479" w:rsidP="00AE1C2D">
            <w:pPr>
              <w:snapToGrid w:val="0"/>
              <w:ind w:left="34"/>
              <w:jc w:val="both"/>
            </w:pPr>
            <w:r>
              <w:t>PASŪTĪTĀJS</w:t>
            </w:r>
          </w:p>
          <w:p w14:paraId="40AF67A9" w14:textId="77777777" w:rsidR="00CB3479" w:rsidRDefault="00CB3479" w:rsidP="00AE1C2D">
            <w:pPr>
              <w:ind w:left="34"/>
              <w:jc w:val="both"/>
              <w:rPr>
                <w:b/>
                <w:bCs/>
              </w:rPr>
            </w:pPr>
            <w:r>
              <w:rPr>
                <w:b/>
                <w:bCs/>
              </w:rPr>
              <w:t>Saulkrastu novada dome</w:t>
            </w:r>
          </w:p>
          <w:p w14:paraId="2428A127" w14:textId="77777777" w:rsidR="00CB3479" w:rsidRDefault="00CB3479" w:rsidP="00AE1C2D">
            <w:pPr>
              <w:ind w:left="34"/>
              <w:jc w:val="both"/>
              <w:rPr>
                <w:b/>
                <w:bCs/>
              </w:rPr>
            </w:pPr>
            <w:r>
              <w:t>Reģistrācijas numurs 90000068680</w:t>
            </w:r>
          </w:p>
          <w:p w14:paraId="45BB1814" w14:textId="77777777" w:rsidR="00CB3479" w:rsidRDefault="00CB3479" w:rsidP="00AE1C2D">
            <w:pPr>
              <w:ind w:left="34"/>
              <w:jc w:val="both"/>
            </w:pPr>
            <w:r>
              <w:t>Raiņa iela 8, Saulkrasti,</w:t>
            </w:r>
          </w:p>
          <w:p w14:paraId="359798F9" w14:textId="77777777" w:rsidR="00CB3479" w:rsidRDefault="00CB3479" w:rsidP="00AE1C2D">
            <w:pPr>
              <w:ind w:left="34"/>
              <w:jc w:val="both"/>
            </w:pPr>
            <w:r>
              <w:t>Saulkrastu novads, LV-2160</w:t>
            </w:r>
          </w:p>
          <w:p w14:paraId="13D45CE7" w14:textId="77777777" w:rsidR="00CB3479" w:rsidRDefault="00CB3479" w:rsidP="00AE1C2D">
            <w:pPr>
              <w:snapToGrid w:val="0"/>
              <w:ind w:left="34"/>
            </w:pPr>
            <w:r>
              <w:rPr>
                <w:color w:val="000000"/>
              </w:rPr>
              <w:t>Banka:  </w:t>
            </w:r>
            <w:r>
              <w:rPr>
                <w:spacing w:val="-6"/>
              </w:rPr>
              <w:t xml:space="preserve">AS </w:t>
            </w:r>
            <w:r>
              <w:t>SEB Banka</w:t>
            </w:r>
          </w:p>
          <w:p w14:paraId="54FCD897" w14:textId="77777777" w:rsidR="00CB3479" w:rsidRDefault="00CB3479" w:rsidP="00AE1C2D">
            <w:pPr>
              <w:snapToGrid w:val="0"/>
              <w:ind w:left="34"/>
            </w:pPr>
            <w:r>
              <w:t>Kods: UNLALV2X</w:t>
            </w:r>
          </w:p>
          <w:p w14:paraId="030E0E6C" w14:textId="77777777" w:rsidR="00CB3479" w:rsidRDefault="00CB3479" w:rsidP="00AE1C2D">
            <w:pPr>
              <w:ind w:left="34"/>
              <w:rPr>
                <w:spacing w:val="-6"/>
              </w:rPr>
            </w:pPr>
            <w:r>
              <w:t>Konts: LV78UNLA0050008528948</w:t>
            </w:r>
            <w:r>
              <w:rPr>
                <w:spacing w:val="-6"/>
              </w:rPr>
              <w:t xml:space="preserve"> </w:t>
            </w:r>
          </w:p>
          <w:p w14:paraId="4D4BF87C" w14:textId="77777777" w:rsidR="00CB3479" w:rsidRDefault="00CB3479" w:rsidP="00AE1C2D">
            <w:pPr>
              <w:ind w:left="-284"/>
              <w:rPr>
                <w:spacing w:val="-6"/>
              </w:rPr>
            </w:pPr>
          </w:p>
          <w:p w14:paraId="7688902D" w14:textId="77777777" w:rsidR="00CB3479" w:rsidRDefault="00CB3479" w:rsidP="00AE1C2D">
            <w:pPr>
              <w:ind w:left="-284"/>
              <w:jc w:val="both"/>
            </w:pPr>
            <w:r>
              <w:t xml:space="preserve"> _________________________ /</w:t>
            </w:r>
            <w:proofErr w:type="spellStart"/>
            <w:r>
              <w:t>A.A.Zaharāns</w:t>
            </w:r>
            <w:proofErr w:type="spellEnd"/>
            <w:r>
              <w:t>/</w:t>
            </w:r>
          </w:p>
          <w:p w14:paraId="70100B1A" w14:textId="77777777" w:rsidR="00CB3479" w:rsidRDefault="00CB3479" w:rsidP="00AE1C2D">
            <w:pPr>
              <w:ind w:left="176"/>
              <w:jc w:val="both"/>
            </w:pPr>
          </w:p>
        </w:tc>
        <w:tc>
          <w:tcPr>
            <w:tcW w:w="4740" w:type="dxa"/>
          </w:tcPr>
          <w:p w14:paraId="3286CEEB" w14:textId="77777777" w:rsidR="00CB3479" w:rsidRDefault="00CB3479" w:rsidP="00AE1C2D">
            <w:pPr>
              <w:snapToGrid w:val="0"/>
              <w:ind w:left="176"/>
              <w:jc w:val="both"/>
            </w:pPr>
            <w:r>
              <w:t xml:space="preserve">PĀRVADĀTĀJS </w:t>
            </w:r>
          </w:p>
          <w:p w14:paraId="78BCEB8E" w14:textId="77777777" w:rsidR="00CB3479" w:rsidRDefault="00CB3479" w:rsidP="00AE1C2D">
            <w:pPr>
              <w:ind w:left="176"/>
              <w:jc w:val="both"/>
              <w:rPr>
                <w:b/>
              </w:rPr>
            </w:pPr>
            <w:r>
              <w:rPr>
                <w:b/>
              </w:rPr>
              <w:t>Akciju sabiedrība “CATA”</w:t>
            </w:r>
          </w:p>
          <w:p w14:paraId="02A58CCB" w14:textId="77777777" w:rsidR="00CB3479" w:rsidRPr="001F1D6D" w:rsidRDefault="00CB3479" w:rsidP="00AE1C2D">
            <w:pPr>
              <w:ind w:left="176"/>
              <w:jc w:val="both"/>
            </w:pPr>
            <w:r>
              <w:t>Reģistrācijas numurs 40003016840</w:t>
            </w:r>
          </w:p>
          <w:p w14:paraId="2416F1EF" w14:textId="77777777" w:rsidR="00CB3479" w:rsidRPr="001F1D6D" w:rsidRDefault="00CB3479" w:rsidP="00AE1C2D">
            <w:pPr>
              <w:ind w:left="176"/>
              <w:jc w:val="both"/>
            </w:pPr>
            <w:r w:rsidRPr="001F1D6D">
              <w:t>Jāņa Poruka iela 8, Cēsis,</w:t>
            </w:r>
          </w:p>
          <w:p w14:paraId="1F4C1B6C" w14:textId="77777777" w:rsidR="00CB3479" w:rsidRPr="001F1D6D" w:rsidRDefault="00CB3479" w:rsidP="00AE1C2D">
            <w:pPr>
              <w:ind w:left="176"/>
              <w:jc w:val="both"/>
            </w:pPr>
            <w:r w:rsidRPr="001F1D6D">
              <w:t>Cēsu novads, LV-4101</w:t>
            </w:r>
          </w:p>
          <w:p w14:paraId="45C4AE30" w14:textId="77777777" w:rsidR="00CB3479" w:rsidRPr="001F1D6D" w:rsidRDefault="00CB3479" w:rsidP="00AE1C2D">
            <w:pPr>
              <w:ind w:left="176"/>
              <w:jc w:val="both"/>
            </w:pPr>
            <w:r>
              <w:t>Banka: AS SEB banka</w:t>
            </w:r>
          </w:p>
          <w:p w14:paraId="255B4ADF" w14:textId="77777777" w:rsidR="00CB3479" w:rsidRPr="001F1D6D" w:rsidRDefault="00CB3479" w:rsidP="00AE1C2D">
            <w:pPr>
              <w:ind w:left="176"/>
              <w:jc w:val="both"/>
            </w:pPr>
            <w:r>
              <w:t>Kods: UNLALV2X</w:t>
            </w:r>
          </w:p>
          <w:p w14:paraId="3A5401E9" w14:textId="77777777" w:rsidR="00CB3479" w:rsidRPr="001F1D6D" w:rsidRDefault="00CB3479" w:rsidP="00AE1C2D">
            <w:pPr>
              <w:ind w:left="176"/>
              <w:jc w:val="both"/>
            </w:pPr>
            <w:r>
              <w:t>Konts: LV61UNLA0004000425401</w:t>
            </w:r>
          </w:p>
          <w:p w14:paraId="43DA2AA0" w14:textId="77777777" w:rsidR="00CB3479" w:rsidRPr="001F1D6D" w:rsidRDefault="00CB3479" w:rsidP="00AE1C2D">
            <w:pPr>
              <w:ind w:left="176"/>
              <w:jc w:val="both"/>
            </w:pPr>
          </w:p>
          <w:p w14:paraId="23A213F1" w14:textId="77777777" w:rsidR="00CB3479" w:rsidRPr="001F1D6D" w:rsidRDefault="00CB3479" w:rsidP="00AE1C2D">
            <w:pPr>
              <w:ind w:left="176"/>
              <w:jc w:val="both"/>
            </w:pPr>
            <w:r>
              <w:t>___________________ /</w:t>
            </w:r>
            <w:r w:rsidR="00A622A0">
              <w:rPr>
                <w:color w:val="000000"/>
              </w:rPr>
              <w:t>M.Ozoliņš</w:t>
            </w:r>
            <w:r w:rsidRPr="001F1D6D">
              <w:t>/</w:t>
            </w:r>
          </w:p>
          <w:p w14:paraId="1BE3D9E6" w14:textId="77777777" w:rsidR="00CB3479" w:rsidRDefault="00CB3479" w:rsidP="00AE1C2D">
            <w:pPr>
              <w:ind w:left="176"/>
              <w:jc w:val="both"/>
            </w:pPr>
          </w:p>
        </w:tc>
      </w:tr>
    </w:tbl>
    <w:p w14:paraId="7F092BF2" w14:textId="77777777" w:rsidR="00CB3479" w:rsidRPr="00C43BFD" w:rsidRDefault="00CB3479" w:rsidP="00CB3479">
      <w:pPr>
        <w:ind w:left="-284"/>
        <w:jc w:val="both"/>
        <w:rPr>
          <w:b/>
          <w:bCs/>
          <w:sz w:val="22"/>
          <w:szCs w:val="22"/>
        </w:rPr>
      </w:pPr>
    </w:p>
    <w:p w14:paraId="1DE7E764" w14:textId="77777777" w:rsidR="00541942" w:rsidRPr="006A7A8C" w:rsidRDefault="00541942" w:rsidP="00541942">
      <w:pPr>
        <w:jc w:val="center"/>
        <w:rPr>
          <w:b/>
          <w:sz w:val="22"/>
        </w:rPr>
      </w:pPr>
      <w:r w:rsidRPr="006A7A8C">
        <w:rPr>
          <w:b/>
          <w:sz w:val="22"/>
        </w:rPr>
        <w:t>ŠIS DOKUMENTS IR ELEKTRONISKI PARAKSTĪTS AR DROŠU ELEKTRONISKO PARAKSTU UN SATUR LAIKA ZĪMOGU</w:t>
      </w:r>
    </w:p>
    <w:p w14:paraId="64A4A032" w14:textId="77777777" w:rsidR="00E32655" w:rsidRDefault="00E32655" w:rsidP="00541942"/>
    <w:sectPr w:rsidR="00E32655" w:rsidSect="00FC1F59">
      <w:footerReference w:type="default" r:id="rId10"/>
      <w:pgSz w:w="11905" w:h="16837"/>
      <w:pgMar w:top="1361" w:right="990" w:bottom="1361" w:left="1701" w:header="1418"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B657" w14:textId="77777777" w:rsidR="001828AC" w:rsidRDefault="001828AC">
      <w:r>
        <w:separator/>
      </w:r>
    </w:p>
  </w:endnote>
  <w:endnote w:type="continuationSeparator" w:id="0">
    <w:p w14:paraId="098DFB7F" w14:textId="77777777" w:rsidR="001828AC" w:rsidRDefault="0018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1DA3" w14:textId="77777777" w:rsidR="0033762A" w:rsidRDefault="001828AC">
    <w:pPr>
      <w:pStyle w:val="Footer"/>
      <w:jc w:val="right"/>
    </w:pPr>
  </w:p>
  <w:p w14:paraId="7FA7DE49" w14:textId="77777777" w:rsidR="008615BD" w:rsidRDefault="001828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AC107" w14:textId="77777777" w:rsidR="001828AC" w:rsidRDefault="001828AC">
      <w:r>
        <w:separator/>
      </w:r>
    </w:p>
  </w:footnote>
  <w:footnote w:type="continuationSeparator" w:id="0">
    <w:p w14:paraId="48E4EF3D" w14:textId="77777777" w:rsidR="001828AC" w:rsidRDefault="0018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D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79"/>
    <w:rsid w:val="00125BBD"/>
    <w:rsid w:val="001828AC"/>
    <w:rsid w:val="00541942"/>
    <w:rsid w:val="007C63BA"/>
    <w:rsid w:val="00A324E1"/>
    <w:rsid w:val="00A45C3B"/>
    <w:rsid w:val="00A622A0"/>
    <w:rsid w:val="00AF761F"/>
    <w:rsid w:val="00BB6450"/>
    <w:rsid w:val="00C360A0"/>
    <w:rsid w:val="00CB3479"/>
    <w:rsid w:val="00D00E46"/>
    <w:rsid w:val="00E32655"/>
    <w:rsid w:val="00F25B05"/>
    <w:rsid w:val="00F8564D"/>
    <w:rsid w:val="00F87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A43D"/>
  <w15:chartTrackingRefBased/>
  <w15:docId w15:val="{66E1ED50-AC28-4F9E-9AFA-8792FDE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479"/>
    <w:rPr>
      <w:rFonts w:eastAsia="Times New Roman" w:cs="Times New Roman"/>
      <w:szCs w:val="24"/>
      <w:lang w:eastAsia="lv-LV"/>
    </w:rPr>
  </w:style>
  <w:style w:type="paragraph" w:styleId="Heading2">
    <w:name w:val="heading 2"/>
    <w:aliases w:val="Heading 21"/>
    <w:basedOn w:val="Normal"/>
    <w:next w:val="Normal"/>
    <w:link w:val="Heading2Char"/>
    <w:qFormat/>
    <w:rsid w:val="00CB347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CB3479"/>
    <w:rPr>
      <w:rFonts w:ascii="Cambria" w:eastAsia="Times New Roman" w:hAnsi="Cambria" w:cs="Times New Roman"/>
      <w:b/>
      <w:bCs/>
      <w:i/>
      <w:iCs/>
      <w:sz w:val="28"/>
      <w:szCs w:val="28"/>
      <w:lang w:eastAsia="lv-LV"/>
    </w:rPr>
  </w:style>
  <w:style w:type="paragraph" w:styleId="ListParagraph">
    <w:name w:val="List Paragraph"/>
    <w:aliases w:val="Normal bullet 2,Bullet list"/>
    <w:basedOn w:val="Normal"/>
    <w:link w:val="ListParagraphChar"/>
    <w:uiPriority w:val="34"/>
    <w:qFormat/>
    <w:rsid w:val="00CB3479"/>
    <w:pPr>
      <w:ind w:left="720"/>
    </w:pPr>
  </w:style>
  <w:style w:type="character" w:styleId="Hyperlink">
    <w:name w:val="Hyperlink"/>
    <w:uiPriority w:val="99"/>
    <w:rsid w:val="00CB3479"/>
    <w:rPr>
      <w:color w:val="0000FF"/>
      <w:u w:val="single"/>
    </w:rPr>
  </w:style>
  <w:style w:type="paragraph" w:styleId="Footer">
    <w:name w:val="footer"/>
    <w:basedOn w:val="Normal"/>
    <w:link w:val="FooterChar"/>
    <w:uiPriority w:val="99"/>
    <w:rsid w:val="00CB3479"/>
    <w:pPr>
      <w:tabs>
        <w:tab w:val="center" w:pos="4153"/>
        <w:tab w:val="right" w:pos="8306"/>
      </w:tabs>
    </w:pPr>
    <w:rPr>
      <w:sz w:val="20"/>
      <w:szCs w:val="20"/>
    </w:rPr>
  </w:style>
  <w:style w:type="character" w:customStyle="1" w:styleId="FooterChar">
    <w:name w:val="Footer Char"/>
    <w:basedOn w:val="DefaultParagraphFont"/>
    <w:link w:val="Footer"/>
    <w:uiPriority w:val="99"/>
    <w:rsid w:val="00CB3479"/>
    <w:rPr>
      <w:rFonts w:eastAsia="Times New Roman" w:cs="Times New Roman"/>
      <w:sz w:val="20"/>
      <w:szCs w:val="20"/>
      <w:lang w:eastAsia="lv-LV"/>
    </w:rPr>
  </w:style>
  <w:style w:type="paragraph" w:styleId="BodyTextIndent2">
    <w:name w:val="Body Text Indent 2"/>
    <w:basedOn w:val="Normal"/>
    <w:link w:val="BodyTextIndent2Char"/>
    <w:rsid w:val="00CB3479"/>
    <w:pPr>
      <w:spacing w:after="120" w:line="480" w:lineRule="auto"/>
      <w:ind w:left="283"/>
    </w:pPr>
    <w:rPr>
      <w:lang w:eastAsia="en-US"/>
    </w:rPr>
  </w:style>
  <w:style w:type="character" w:customStyle="1" w:styleId="BodyTextIndent2Char">
    <w:name w:val="Body Text Indent 2 Char"/>
    <w:basedOn w:val="DefaultParagraphFont"/>
    <w:link w:val="BodyTextIndent2"/>
    <w:rsid w:val="00CB3479"/>
    <w:rPr>
      <w:rFonts w:eastAsia="Times New Roman" w:cs="Times New Roman"/>
      <w:szCs w:val="24"/>
    </w:rPr>
  </w:style>
  <w:style w:type="character" w:customStyle="1" w:styleId="ListParagraphChar">
    <w:name w:val="List Paragraph Char"/>
    <w:aliases w:val="Normal bullet 2 Char,Bullet list Char"/>
    <w:link w:val="ListParagraph"/>
    <w:uiPriority w:val="34"/>
    <w:qFormat/>
    <w:locked/>
    <w:rsid w:val="00CB3479"/>
    <w:rPr>
      <w:rFonts w:eastAsia="Times New Roman" w:cs="Times New Roman"/>
      <w:szCs w:val="24"/>
      <w:lang w:eastAsia="lv-LV"/>
    </w:rPr>
  </w:style>
  <w:style w:type="paragraph" w:customStyle="1" w:styleId="ListParagraph2">
    <w:name w:val="List Paragraph2"/>
    <w:basedOn w:val="Normal"/>
    <w:uiPriority w:val="99"/>
    <w:rsid w:val="00CB3479"/>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niegumi@cata.lv" TargetMode="External"/><Relationship Id="rId3" Type="http://schemas.openxmlformats.org/officeDocument/2006/relationships/settings" Target="settings.xml"/><Relationship Id="rId7" Type="http://schemas.openxmlformats.org/officeDocument/2006/relationships/hyperlink" Target="mailto:iesniegumi@cat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saulkra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5884</Words>
  <Characters>3355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admin</cp:lastModifiedBy>
  <cp:revision>2</cp:revision>
  <dcterms:created xsi:type="dcterms:W3CDTF">2019-10-03T12:41:00Z</dcterms:created>
  <dcterms:modified xsi:type="dcterms:W3CDTF">2019-10-03T12:41:00Z</dcterms:modified>
</cp:coreProperties>
</file>