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1DDB" w14:textId="77777777" w:rsidR="00E420AB" w:rsidRPr="005E4C3F" w:rsidRDefault="00E420AB" w:rsidP="00E420AB">
      <w:pPr>
        <w:widowControl/>
        <w:suppressAutoHyphens w:val="0"/>
        <w:ind w:right="-380"/>
        <w:jc w:val="right"/>
        <w:rPr>
          <w:rFonts w:eastAsia="Calibri"/>
          <w:szCs w:val="24"/>
        </w:rPr>
      </w:pPr>
      <w:r w:rsidRPr="005E4C3F">
        <w:rPr>
          <w:rFonts w:eastAsia="Calibri"/>
          <w:szCs w:val="24"/>
        </w:rPr>
        <w:t>Pielikums Nr.5</w:t>
      </w:r>
    </w:p>
    <w:p w14:paraId="26C316F4" w14:textId="77777777" w:rsidR="00E420AB" w:rsidRPr="005E4C3F" w:rsidRDefault="00E420AB" w:rsidP="00E420AB">
      <w:pPr>
        <w:widowControl/>
        <w:suppressAutoHyphens w:val="0"/>
        <w:ind w:right="-380"/>
        <w:jc w:val="right"/>
        <w:rPr>
          <w:rFonts w:eastAsia="Calibri"/>
          <w:szCs w:val="24"/>
        </w:rPr>
      </w:pPr>
      <w:r w:rsidRPr="005E4C3F">
        <w:rPr>
          <w:rFonts w:eastAsia="Calibri"/>
          <w:szCs w:val="24"/>
        </w:rPr>
        <w:t>Konkursa „Biznesa ideju konkurss</w:t>
      </w:r>
    </w:p>
    <w:p w14:paraId="2554518E" w14:textId="77777777" w:rsidR="00E420AB" w:rsidRPr="005E4C3F" w:rsidRDefault="00E420AB" w:rsidP="00E420AB">
      <w:pPr>
        <w:widowControl/>
        <w:suppressAutoHyphens w:val="0"/>
        <w:ind w:right="-380"/>
        <w:jc w:val="right"/>
        <w:rPr>
          <w:rFonts w:eastAsia="Calibri"/>
          <w:szCs w:val="24"/>
        </w:rPr>
      </w:pPr>
      <w:r w:rsidRPr="005E4C3F">
        <w:rPr>
          <w:rFonts w:eastAsia="Calibri"/>
          <w:szCs w:val="24"/>
        </w:rPr>
        <w:t>komercdarbības uzsākšanai Saulkrastu novadā”</w:t>
      </w:r>
    </w:p>
    <w:p w14:paraId="2EC96FEE" w14:textId="77777777" w:rsidR="00E420AB" w:rsidRDefault="00E420AB" w:rsidP="00E420AB">
      <w:pPr>
        <w:widowControl/>
        <w:suppressAutoHyphens w:val="0"/>
        <w:ind w:right="-380"/>
        <w:jc w:val="right"/>
        <w:rPr>
          <w:rFonts w:eastAsia="Calibri"/>
          <w:szCs w:val="24"/>
        </w:rPr>
      </w:pPr>
      <w:r w:rsidRPr="005E4C3F">
        <w:rPr>
          <w:rFonts w:eastAsia="Calibri"/>
          <w:szCs w:val="24"/>
        </w:rPr>
        <w:t>nolikumam</w:t>
      </w:r>
    </w:p>
    <w:p w14:paraId="00D7D1E9" w14:textId="77777777" w:rsidR="00E420AB" w:rsidRPr="00781F8C" w:rsidRDefault="00E420AB" w:rsidP="00E420AB">
      <w:pPr>
        <w:widowControl/>
        <w:suppressAutoHyphens w:val="0"/>
        <w:spacing w:after="160" w:line="259" w:lineRule="auto"/>
        <w:ind w:right="-340"/>
        <w:contextualSpacing/>
        <w:jc w:val="right"/>
        <w:rPr>
          <w:rFonts w:eastAsia="Calibri"/>
          <w:szCs w:val="24"/>
        </w:rPr>
      </w:pPr>
      <w:r>
        <w:t xml:space="preserve">                   (</w:t>
      </w:r>
      <w:r>
        <w:rPr>
          <w:i/>
          <w:sz w:val="20"/>
        </w:rPr>
        <w:t>Grozīts</w:t>
      </w:r>
      <w:r w:rsidRPr="00781F8C">
        <w:rPr>
          <w:i/>
          <w:sz w:val="20"/>
        </w:rPr>
        <w:t xml:space="preserve"> ar </w:t>
      </w:r>
      <w:r>
        <w:rPr>
          <w:rFonts w:eastAsia="Lucida Sans Unicode"/>
          <w:i/>
          <w:sz w:val="20"/>
        </w:rPr>
        <w:t>SND 30.06</w:t>
      </w:r>
      <w:r w:rsidRPr="00781F8C">
        <w:rPr>
          <w:rFonts w:eastAsia="Lucida Sans Unicode"/>
          <w:i/>
          <w:sz w:val="20"/>
        </w:rPr>
        <w:t>.2020.</w:t>
      </w:r>
      <w:r>
        <w:rPr>
          <w:rFonts w:eastAsia="Lucida Sans Unicode"/>
          <w:i/>
          <w:sz w:val="20"/>
        </w:rPr>
        <w:t xml:space="preserve"> iekšējiem noteikumiem Nr. </w:t>
      </w:r>
      <w:proofErr w:type="spellStart"/>
      <w:r>
        <w:rPr>
          <w:rFonts w:eastAsia="Lucida Sans Unicode"/>
          <w:i/>
          <w:sz w:val="20"/>
        </w:rPr>
        <w:t>IeN</w:t>
      </w:r>
      <w:proofErr w:type="spellEnd"/>
      <w:r>
        <w:rPr>
          <w:rFonts w:eastAsia="Lucida Sans Unicode"/>
          <w:i/>
          <w:sz w:val="20"/>
        </w:rPr>
        <w:t xml:space="preserve"> 12</w:t>
      </w:r>
      <w:r w:rsidRPr="00781F8C">
        <w:rPr>
          <w:rFonts w:eastAsia="Lucida Sans Unicode"/>
          <w:i/>
          <w:sz w:val="20"/>
        </w:rPr>
        <w:t>/2020)</w:t>
      </w:r>
      <w:r>
        <w:rPr>
          <w:rFonts w:eastAsia="Lucida Sans Unicode"/>
          <w:i/>
          <w:sz w:val="20"/>
        </w:rPr>
        <w:t>.</w:t>
      </w:r>
    </w:p>
    <w:p w14:paraId="729C7FF4" w14:textId="77777777" w:rsidR="00E420AB" w:rsidRPr="005E4C3F" w:rsidRDefault="00E420AB" w:rsidP="00E420AB">
      <w:pPr>
        <w:widowControl/>
        <w:suppressAutoHyphens w:val="0"/>
        <w:ind w:right="-380"/>
        <w:jc w:val="right"/>
        <w:rPr>
          <w:rFonts w:eastAsia="Calibri"/>
          <w:szCs w:val="24"/>
        </w:rPr>
      </w:pPr>
    </w:p>
    <w:p w14:paraId="78E5A933" w14:textId="77777777" w:rsidR="00E420AB" w:rsidRPr="005E4C3F" w:rsidRDefault="00E420AB" w:rsidP="00E420AB">
      <w:pPr>
        <w:widowControl/>
        <w:suppressAutoHyphens w:val="0"/>
        <w:ind w:right="-380"/>
        <w:jc w:val="right"/>
        <w:rPr>
          <w:rFonts w:eastAsia="Calibri"/>
          <w:szCs w:val="24"/>
        </w:rPr>
      </w:pPr>
    </w:p>
    <w:p w14:paraId="1D99151F" w14:textId="77777777" w:rsidR="00E420AB" w:rsidRPr="005E4C3F" w:rsidRDefault="00E420AB" w:rsidP="00E420AB">
      <w:pPr>
        <w:widowControl/>
        <w:suppressAutoHyphens w:val="0"/>
        <w:ind w:right="-380"/>
        <w:jc w:val="center"/>
        <w:outlineLvl w:val="0"/>
        <w:rPr>
          <w:b/>
          <w:bCs/>
          <w:sz w:val="28"/>
          <w:szCs w:val="28"/>
          <w:lang w:eastAsia="lv-LV"/>
        </w:rPr>
      </w:pPr>
      <w:r w:rsidRPr="005E4C3F">
        <w:rPr>
          <w:b/>
          <w:bCs/>
          <w:sz w:val="28"/>
          <w:szCs w:val="28"/>
          <w:lang w:eastAsia="lv-LV"/>
        </w:rPr>
        <w:t>Līgums Nr. ____________________</w:t>
      </w:r>
    </w:p>
    <w:p w14:paraId="14CC0907" w14:textId="77777777" w:rsidR="00E420AB" w:rsidRPr="005E4C3F" w:rsidRDefault="00E420AB" w:rsidP="00E420AB">
      <w:pPr>
        <w:widowControl/>
        <w:suppressAutoHyphens w:val="0"/>
        <w:ind w:right="-380"/>
        <w:jc w:val="center"/>
        <w:outlineLvl w:val="0"/>
        <w:rPr>
          <w:b/>
          <w:bCs/>
          <w:szCs w:val="24"/>
          <w:lang w:eastAsia="lv-LV"/>
        </w:rPr>
      </w:pPr>
      <w:r w:rsidRPr="005E4C3F">
        <w:rPr>
          <w:b/>
          <w:bCs/>
          <w:szCs w:val="24"/>
          <w:lang w:eastAsia="lv-LV"/>
        </w:rPr>
        <w:t xml:space="preserve">par  finansējuma (Granta) saņemšanu </w:t>
      </w:r>
    </w:p>
    <w:p w14:paraId="7282FEF2" w14:textId="77777777" w:rsidR="00E420AB" w:rsidRPr="005E4C3F" w:rsidRDefault="00E420AB" w:rsidP="00E420AB">
      <w:pPr>
        <w:widowControl/>
        <w:suppressAutoHyphens w:val="0"/>
        <w:ind w:right="-380"/>
        <w:jc w:val="center"/>
        <w:outlineLvl w:val="0"/>
        <w:rPr>
          <w:szCs w:val="24"/>
          <w:lang w:eastAsia="lv-LV"/>
        </w:rPr>
      </w:pPr>
    </w:p>
    <w:p w14:paraId="267B8CF7" w14:textId="77777777" w:rsidR="00E420AB" w:rsidRPr="005E4C3F" w:rsidRDefault="00E420AB" w:rsidP="00E420AB">
      <w:pPr>
        <w:widowControl/>
        <w:suppressAutoHyphens w:val="0"/>
        <w:ind w:right="-380"/>
        <w:jc w:val="both"/>
        <w:rPr>
          <w:spacing w:val="3"/>
          <w:szCs w:val="24"/>
          <w:lang w:eastAsia="lv-LV"/>
        </w:rPr>
      </w:pPr>
      <w:r w:rsidRPr="005E4C3F">
        <w:rPr>
          <w:szCs w:val="24"/>
          <w:lang w:eastAsia="lv-LV"/>
        </w:rPr>
        <w:t>Saulkrastos, 202__.gada ____ . _____________</w:t>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r w:rsidRPr="005E4C3F">
        <w:rPr>
          <w:szCs w:val="24"/>
          <w:lang w:eastAsia="lv-LV"/>
        </w:rPr>
        <w:tab/>
      </w:r>
    </w:p>
    <w:p w14:paraId="6CDBADBA" w14:textId="77777777" w:rsidR="00E420AB" w:rsidRPr="005E4C3F" w:rsidRDefault="00E420AB" w:rsidP="00E420AB">
      <w:pPr>
        <w:widowControl/>
        <w:suppressAutoHyphens w:val="0"/>
        <w:ind w:right="-521"/>
        <w:jc w:val="both"/>
        <w:rPr>
          <w:bCs/>
          <w:spacing w:val="-1"/>
          <w:szCs w:val="24"/>
          <w:lang w:eastAsia="lv-LV"/>
        </w:rPr>
      </w:pPr>
      <w:r w:rsidRPr="005E4C3F">
        <w:rPr>
          <w:bCs/>
          <w:spacing w:val="-1"/>
          <w:szCs w:val="24"/>
          <w:lang w:eastAsia="lv-LV"/>
        </w:rPr>
        <w:t xml:space="preserve">     </w:t>
      </w:r>
      <w:r w:rsidRPr="005E4C3F">
        <w:rPr>
          <w:b/>
          <w:bCs/>
          <w:spacing w:val="-1"/>
          <w:szCs w:val="24"/>
          <w:lang w:eastAsia="lv-LV"/>
        </w:rPr>
        <w:t>Saulkrastu novada dome</w:t>
      </w:r>
      <w:r w:rsidRPr="005E4C3F">
        <w:rPr>
          <w:bCs/>
          <w:spacing w:val="-1"/>
          <w:szCs w:val="24"/>
          <w:lang w:eastAsia="lv-LV"/>
        </w:rPr>
        <w:t xml:space="preserve">, turpmāk tekstā - Dome, tās priekšsēdētāja -__________________ personā, kurš rīkojas uz pašvaldības nolikuma pamata, no vienas puses (turpmāk – </w:t>
      </w:r>
      <w:r w:rsidRPr="005E4C3F">
        <w:rPr>
          <w:b/>
          <w:bCs/>
          <w:spacing w:val="-1"/>
          <w:szCs w:val="24"/>
          <w:lang w:eastAsia="lv-LV"/>
        </w:rPr>
        <w:t>Dome</w:t>
      </w:r>
      <w:r w:rsidRPr="005E4C3F">
        <w:rPr>
          <w:bCs/>
          <w:spacing w:val="-1"/>
          <w:szCs w:val="24"/>
          <w:lang w:eastAsia="lv-LV"/>
        </w:rPr>
        <w:t>), un ______</w:t>
      </w:r>
      <w:r w:rsidRPr="005E4C3F">
        <w:rPr>
          <w:b/>
          <w:bCs/>
          <w:spacing w:val="-1"/>
          <w:szCs w:val="24"/>
          <w:lang w:eastAsia="lv-LV"/>
        </w:rPr>
        <w:t xml:space="preserve">___________________ </w:t>
      </w:r>
      <w:r w:rsidRPr="005E4C3F">
        <w:rPr>
          <w:bCs/>
          <w:spacing w:val="-1"/>
          <w:szCs w:val="24"/>
          <w:lang w:eastAsia="lv-LV"/>
        </w:rPr>
        <w:t xml:space="preserve">(uzņēmums) no otras puses (turpmāk - </w:t>
      </w:r>
      <w:r w:rsidRPr="005E4C3F">
        <w:rPr>
          <w:b/>
          <w:bCs/>
          <w:spacing w:val="-1"/>
          <w:szCs w:val="24"/>
          <w:lang w:eastAsia="lv-LV"/>
        </w:rPr>
        <w:t>Granta saņēmējs</w:t>
      </w:r>
      <w:r w:rsidRPr="005E4C3F">
        <w:rPr>
          <w:bCs/>
          <w:spacing w:val="-1"/>
          <w:szCs w:val="24"/>
          <w:lang w:eastAsia="lv-LV"/>
        </w:rPr>
        <w:t>) , kuru pārstāv ____________________________(vārds, uzvārds ), saskaņā ar Saulkrastu  novada domes konkursa „</w:t>
      </w:r>
      <w:r w:rsidRPr="005E4C3F">
        <w:rPr>
          <w:szCs w:val="24"/>
          <w:lang w:eastAsia="lv-LV"/>
        </w:rPr>
        <w:t>Biznesa ideju konkurss komercdarbības uzsākšanai Saulkrastu novadā” vērtēšanas komisijas 20__.gada ________________lēmumu (</w:t>
      </w:r>
      <w:smartTag w:uri="schemas-tilde-lv/tildestengine" w:element="veidnes">
        <w:smartTagPr>
          <w:attr w:name="text" w:val="protokols"/>
          <w:attr w:name="id" w:val="-1"/>
          <w:attr w:name="baseform" w:val="protokols"/>
        </w:smartTagPr>
        <w:r w:rsidRPr="005E4C3F">
          <w:rPr>
            <w:szCs w:val="24"/>
            <w:lang w:eastAsia="lv-LV"/>
          </w:rPr>
          <w:t>protokols</w:t>
        </w:r>
      </w:smartTag>
      <w:r w:rsidRPr="005E4C3F">
        <w:rPr>
          <w:szCs w:val="24"/>
          <w:lang w:eastAsia="lv-LV"/>
        </w:rPr>
        <w:t xml:space="preserve"> Nr. _______), noslēdz līgumu (turpmāk – </w:t>
      </w:r>
      <w:smartTag w:uri="schemas-tilde-lv/tildestengine" w:element="veidnes">
        <w:smartTagPr>
          <w:attr w:name="text" w:val="Līgums"/>
          <w:attr w:name="id" w:val="-1"/>
          <w:attr w:name="baseform" w:val="Līgums"/>
        </w:smartTagPr>
        <w:r w:rsidRPr="005E4C3F">
          <w:rPr>
            <w:b/>
            <w:szCs w:val="24"/>
            <w:lang w:eastAsia="lv-LV"/>
          </w:rPr>
          <w:t>Līgums</w:t>
        </w:r>
      </w:smartTag>
      <w:r w:rsidRPr="005E4C3F">
        <w:rPr>
          <w:szCs w:val="24"/>
          <w:lang w:eastAsia="lv-LV"/>
        </w:rPr>
        <w:t>) par sekojošo:</w:t>
      </w:r>
    </w:p>
    <w:p w14:paraId="42A4BC25" w14:textId="77777777" w:rsidR="00E420AB" w:rsidRPr="005E4C3F" w:rsidRDefault="00E420AB" w:rsidP="00E420AB">
      <w:pPr>
        <w:widowControl/>
        <w:suppressAutoHyphens w:val="0"/>
        <w:ind w:right="-380"/>
        <w:jc w:val="both"/>
        <w:rPr>
          <w:b/>
          <w:bCs/>
          <w:spacing w:val="-1"/>
          <w:szCs w:val="24"/>
          <w:lang w:eastAsia="lv-LV"/>
        </w:rPr>
      </w:pPr>
    </w:p>
    <w:p w14:paraId="44D2AFC8" w14:textId="77777777" w:rsidR="00E420AB" w:rsidRPr="005E4C3F" w:rsidRDefault="00E420AB" w:rsidP="00E420AB">
      <w:pPr>
        <w:widowControl/>
        <w:numPr>
          <w:ilvl w:val="0"/>
          <w:numId w:val="1"/>
        </w:numPr>
        <w:suppressAutoHyphens w:val="0"/>
        <w:spacing w:after="160" w:line="259" w:lineRule="auto"/>
        <w:ind w:right="-380"/>
        <w:jc w:val="center"/>
        <w:rPr>
          <w:szCs w:val="24"/>
          <w:lang w:eastAsia="lv-LV"/>
        </w:rPr>
      </w:pPr>
      <w:r w:rsidRPr="005E4C3F">
        <w:rPr>
          <w:b/>
          <w:szCs w:val="24"/>
          <w:lang w:eastAsia="lv-LV"/>
        </w:rPr>
        <w:t>Līguma mērķis</w:t>
      </w:r>
    </w:p>
    <w:p w14:paraId="61AE6B6A" w14:textId="77777777" w:rsidR="00E420AB" w:rsidRPr="005E4C3F" w:rsidRDefault="00E420AB" w:rsidP="00E420AB">
      <w:pPr>
        <w:widowControl/>
        <w:suppressAutoHyphens w:val="0"/>
        <w:ind w:right="-380"/>
        <w:rPr>
          <w:szCs w:val="24"/>
          <w:lang w:eastAsia="lv-LV"/>
        </w:rPr>
      </w:pPr>
    </w:p>
    <w:p w14:paraId="7B5BA097" w14:textId="77777777" w:rsidR="00E420AB" w:rsidRPr="005E4C3F" w:rsidRDefault="00E420AB" w:rsidP="00E420AB">
      <w:pPr>
        <w:widowControl/>
        <w:suppressAutoHyphens w:val="0"/>
        <w:ind w:right="-521"/>
        <w:jc w:val="both"/>
        <w:rPr>
          <w:szCs w:val="24"/>
          <w:lang w:eastAsia="lv-LV"/>
        </w:rPr>
      </w:pPr>
      <w:r w:rsidRPr="005E4C3F">
        <w:rPr>
          <w:szCs w:val="24"/>
          <w:lang w:eastAsia="lv-LV"/>
        </w:rPr>
        <w:t>Līguma mērķis ir sniegt finansējumu (Grantu) Granta saņēmējam, Saulkrastu novada domes izsludinātā konkursa „Biznesa ideju konkurss komercdarbības uzsākšanai Saulkrastu novadā” uzvarējušā projekta _________________īstenošanai Saulkrastu novadā. Uzņēmuma juridiskā adrese: _______________________.</w:t>
      </w:r>
    </w:p>
    <w:p w14:paraId="052CADF4" w14:textId="77777777" w:rsidR="00E420AB" w:rsidRPr="005E4C3F" w:rsidRDefault="00E420AB" w:rsidP="00E420AB">
      <w:pPr>
        <w:widowControl/>
        <w:suppressAutoHyphens w:val="0"/>
        <w:ind w:right="-521"/>
        <w:jc w:val="both"/>
        <w:rPr>
          <w:szCs w:val="24"/>
          <w:lang w:eastAsia="lv-LV"/>
        </w:rPr>
      </w:pPr>
    </w:p>
    <w:p w14:paraId="1E1A2F1A"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Līguma priekšmets</w:t>
      </w:r>
    </w:p>
    <w:p w14:paraId="6D8DBA88" w14:textId="77777777" w:rsidR="00E420AB" w:rsidRPr="005E4C3F" w:rsidRDefault="00E420AB" w:rsidP="00E420AB">
      <w:pPr>
        <w:widowControl/>
        <w:suppressAutoHyphens w:val="0"/>
        <w:ind w:right="-380"/>
        <w:rPr>
          <w:b/>
          <w:szCs w:val="24"/>
          <w:lang w:eastAsia="lv-LV"/>
        </w:rPr>
      </w:pPr>
    </w:p>
    <w:p w14:paraId="7139D52F" w14:textId="77777777" w:rsidR="00E420AB" w:rsidRPr="005E4C3F" w:rsidRDefault="00E420AB" w:rsidP="00E420AB">
      <w:pPr>
        <w:widowControl/>
        <w:numPr>
          <w:ilvl w:val="1"/>
          <w:numId w:val="2"/>
        </w:numPr>
        <w:suppressAutoHyphens w:val="0"/>
        <w:spacing w:after="160" w:line="259" w:lineRule="auto"/>
        <w:ind w:left="567" w:right="-521"/>
        <w:contextualSpacing/>
        <w:jc w:val="both"/>
        <w:rPr>
          <w:szCs w:val="24"/>
          <w:lang w:eastAsia="lv-LV"/>
        </w:rPr>
      </w:pPr>
      <w:r w:rsidRPr="005E4C3F">
        <w:rPr>
          <w:szCs w:val="24"/>
          <w:lang w:eastAsia="lv-LV"/>
        </w:rPr>
        <w:t xml:space="preserve">Dome piešķir Granta saņēmējam </w:t>
      </w:r>
      <w:r w:rsidRPr="005E4C3F">
        <w:rPr>
          <w:color w:val="000000"/>
          <w:szCs w:val="24"/>
          <w:lang w:eastAsia="lv-LV"/>
        </w:rPr>
        <w:t>EUR ___________ (_________________________</w:t>
      </w:r>
      <w:proofErr w:type="spellStart"/>
      <w:r w:rsidRPr="005E4C3F">
        <w:rPr>
          <w:i/>
          <w:color w:val="000000"/>
          <w:szCs w:val="24"/>
          <w:lang w:eastAsia="lv-LV"/>
        </w:rPr>
        <w:t>euro</w:t>
      </w:r>
      <w:proofErr w:type="spellEnd"/>
      <w:r w:rsidRPr="005E4C3F">
        <w:rPr>
          <w:color w:val="000000"/>
          <w:szCs w:val="24"/>
          <w:lang w:eastAsia="lv-LV"/>
        </w:rPr>
        <w:t>, _______centi) projekta_________________________________ īstenošanai Saulkrastu novadā atbilstoši Granta</w:t>
      </w:r>
      <w:r w:rsidRPr="005E4C3F">
        <w:rPr>
          <w:szCs w:val="24"/>
          <w:lang w:eastAsia="lv-LV"/>
        </w:rPr>
        <w:t xml:space="preserve"> saņēmēja iesniegtajam pieteikumam konkursa „Biznesa ideju konkurss komercdarbības uzsākšanai Saulkrastu novadā” plānoto izmaksu tāmei (Līguma pielikums Nr. 1).</w:t>
      </w:r>
    </w:p>
    <w:p w14:paraId="52B46DED" w14:textId="77777777" w:rsidR="00E420AB" w:rsidRPr="005E4C3F" w:rsidRDefault="00E420AB" w:rsidP="00E420AB">
      <w:pPr>
        <w:widowControl/>
        <w:numPr>
          <w:ilvl w:val="1"/>
          <w:numId w:val="2"/>
        </w:numPr>
        <w:suppressAutoHyphens w:val="0"/>
        <w:spacing w:after="160" w:line="259" w:lineRule="auto"/>
        <w:ind w:left="567" w:right="-521"/>
        <w:contextualSpacing/>
        <w:jc w:val="both"/>
        <w:rPr>
          <w:szCs w:val="24"/>
          <w:lang w:eastAsia="lv-LV"/>
        </w:rPr>
      </w:pPr>
      <w:r w:rsidRPr="005E4C3F">
        <w:rPr>
          <w:szCs w:val="24"/>
          <w:lang w:eastAsia="lv-LV"/>
        </w:rPr>
        <w:t>Finansējumu (Grantu) saskaņā ar Līgumu Dome piešķir Granta saņēmējam šādā kārtībā:</w:t>
      </w:r>
    </w:p>
    <w:p w14:paraId="6EE9EEB1" w14:textId="77777777" w:rsidR="00E420AB" w:rsidRPr="005E4C3F" w:rsidRDefault="00E420AB" w:rsidP="00E420AB">
      <w:pPr>
        <w:widowControl/>
        <w:suppressAutoHyphens w:val="0"/>
        <w:ind w:right="-521"/>
        <w:jc w:val="both"/>
        <w:rPr>
          <w:color w:val="000000"/>
          <w:szCs w:val="26"/>
          <w:lang w:eastAsia="lv-LV"/>
        </w:rPr>
      </w:pPr>
      <w:r w:rsidRPr="005E4C3F">
        <w:rPr>
          <w:szCs w:val="24"/>
          <w:lang w:eastAsia="lv-LV"/>
        </w:rPr>
        <w:t xml:space="preserve">2.2.1. 70% no finanšu līdzekļiem, kas ir </w:t>
      </w:r>
      <w:r w:rsidRPr="005E4C3F">
        <w:rPr>
          <w:color w:val="000000"/>
          <w:szCs w:val="24"/>
          <w:lang w:eastAsia="lv-LV"/>
        </w:rPr>
        <w:t xml:space="preserve">EUR_________ (________________ </w:t>
      </w:r>
      <w:proofErr w:type="spellStart"/>
      <w:r w:rsidRPr="005E4C3F">
        <w:rPr>
          <w:i/>
          <w:color w:val="000000"/>
          <w:szCs w:val="24"/>
          <w:lang w:eastAsia="lv-LV"/>
        </w:rPr>
        <w:t>euro</w:t>
      </w:r>
      <w:proofErr w:type="spellEnd"/>
      <w:r w:rsidRPr="005E4C3F">
        <w:rPr>
          <w:color w:val="000000"/>
          <w:szCs w:val="24"/>
          <w:lang w:eastAsia="lv-LV"/>
        </w:rPr>
        <w:t xml:space="preserve">, _______centi) Dome izmaksā Granta saņēmējam kā avansa maksājumu projekta īstenošanai, </w:t>
      </w:r>
      <w:r w:rsidRPr="005E4C3F">
        <w:rPr>
          <w:color w:val="000000"/>
          <w:szCs w:val="26"/>
          <w:lang w:eastAsia="lv-LV"/>
        </w:rPr>
        <w:t xml:space="preserve">divu nedēļu laikā pēc Līguma abpusējas parakstīšanas; </w:t>
      </w:r>
    </w:p>
    <w:p w14:paraId="1F76F516" w14:textId="77777777" w:rsidR="00E420AB" w:rsidRPr="005E4C3F" w:rsidRDefault="00E420AB" w:rsidP="00E420AB">
      <w:pPr>
        <w:widowControl/>
        <w:suppressAutoHyphens w:val="0"/>
        <w:ind w:right="-521"/>
        <w:jc w:val="both"/>
        <w:rPr>
          <w:szCs w:val="24"/>
          <w:lang w:eastAsia="lv-LV"/>
        </w:rPr>
      </w:pPr>
      <w:r w:rsidRPr="005E4C3F">
        <w:rPr>
          <w:color w:val="000000"/>
          <w:szCs w:val="26"/>
          <w:lang w:eastAsia="lv-LV"/>
        </w:rPr>
        <w:t xml:space="preserve">2.2.2. atlikušo summu, kas ir </w:t>
      </w:r>
      <w:r w:rsidRPr="005E4C3F">
        <w:rPr>
          <w:color w:val="000000"/>
          <w:szCs w:val="24"/>
          <w:lang w:eastAsia="lv-LV"/>
        </w:rPr>
        <w:t>EUR _________ (____________________</w:t>
      </w:r>
      <w:proofErr w:type="spellStart"/>
      <w:r w:rsidRPr="005E4C3F">
        <w:rPr>
          <w:i/>
          <w:color w:val="000000"/>
          <w:szCs w:val="24"/>
          <w:lang w:eastAsia="lv-LV"/>
        </w:rPr>
        <w:t>euro</w:t>
      </w:r>
      <w:proofErr w:type="spellEnd"/>
      <w:r w:rsidRPr="005E4C3F">
        <w:rPr>
          <w:color w:val="000000"/>
          <w:szCs w:val="24"/>
          <w:lang w:eastAsia="lv-LV"/>
        </w:rPr>
        <w:t xml:space="preserve">, _______centi) Dome izmaksā Granta saņēmējam </w:t>
      </w:r>
      <w:r w:rsidRPr="005E4C3F">
        <w:rPr>
          <w:color w:val="000000"/>
          <w:szCs w:val="26"/>
          <w:lang w:eastAsia="lv-LV"/>
        </w:rPr>
        <w:t>divu nedēļu laikā, ja tiek</w:t>
      </w:r>
      <w:r w:rsidRPr="005E4C3F">
        <w:rPr>
          <w:color w:val="000000"/>
          <w:szCs w:val="24"/>
          <w:lang w:eastAsia="lv-LV"/>
        </w:rPr>
        <w:t xml:space="preserve"> apstiprināta atskaite par avansa</w:t>
      </w:r>
      <w:r w:rsidRPr="005E4C3F">
        <w:rPr>
          <w:szCs w:val="24"/>
          <w:lang w:eastAsia="lv-LV"/>
        </w:rPr>
        <w:t xml:space="preserve"> summas izlietojumu.</w:t>
      </w:r>
    </w:p>
    <w:p w14:paraId="31A51F57" w14:textId="77777777" w:rsidR="00E420AB" w:rsidRPr="005E4C3F" w:rsidRDefault="00E420AB" w:rsidP="00E420AB">
      <w:pPr>
        <w:widowControl/>
        <w:numPr>
          <w:ilvl w:val="1"/>
          <w:numId w:val="2"/>
        </w:numPr>
        <w:suppressAutoHyphens w:val="0"/>
        <w:spacing w:after="160" w:line="259" w:lineRule="auto"/>
        <w:ind w:left="567" w:right="-521"/>
        <w:contextualSpacing/>
        <w:jc w:val="both"/>
        <w:rPr>
          <w:szCs w:val="24"/>
          <w:lang w:eastAsia="lv-LV"/>
        </w:rPr>
      </w:pPr>
      <w:r w:rsidRPr="005E4C3F">
        <w:rPr>
          <w:szCs w:val="24"/>
          <w:lang w:eastAsia="lv-LV"/>
        </w:rPr>
        <w:t>Domei ir tiesības samazināt Līguma 2.2.2. punktā noteikto piešķiramo finanšu līdzekļu apjomu, ja tiek konstatēts , ka iestājušies kāds no Nolikuma 8.7. punktā minētajiem apstākļiem</w:t>
      </w:r>
    </w:p>
    <w:p w14:paraId="26B017FC" w14:textId="77777777" w:rsidR="00E420AB" w:rsidRPr="005E4C3F" w:rsidRDefault="00E420AB" w:rsidP="00E420AB">
      <w:pPr>
        <w:widowControl/>
        <w:numPr>
          <w:ilvl w:val="1"/>
          <w:numId w:val="2"/>
        </w:numPr>
        <w:suppressAutoHyphens w:val="0"/>
        <w:spacing w:after="160" w:line="259" w:lineRule="auto"/>
        <w:ind w:left="567" w:right="-521"/>
        <w:contextualSpacing/>
        <w:jc w:val="both"/>
        <w:rPr>
          <w:szCs w:val="26"/>
          <w:lang w:eastAsia="lv-LV"/>
        </w:rPr>
      </w:pPr>
      <w:r w:rsidRPr="005E4C3F">
        <w:rPr>
          <w:szCs w:val="26"/>
          <w:lang w:eastAsia="lv-LV"/>
        </w:rPr>
        <w:t xml:space="preserve">Samaksa tiek veikta bankas pārskaitījuma veidā, uz šajā līgumā norādīto Granta saņēmēja bankas kontu. </w:t>
      </w:r>
    </w:p>
    <w:p w14:paraId="4C94EE0C" w14:textId="77777777" w:rsidR="00E420AB" w:rsidRPr="005E4C3F" w:rsidRDefault="00E420AB" w:rsidP="00E420AB">
      <w:pPr>
        <w:widowControl/>
        <w:suppressAutoHyphens w:val="0"/>
        <w:ind w:right="-380"/>
        <w:jc w:val="both"/>
        <w:rPr>
          <w:szCs w:val="24"/>
          <w:lang w:eastAsia="lv-LV"/>
        </w:rPr>
      </w:pPr>
    </w:p>
    <w:p w14:paraId="087D117D"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Granta saņēmēja pienākumi</w:t>
      </w:r>
    </w:p>
    <w:p w14:paraId="411494B1" w14:textId="77777777" w:rsidR="00E420AB" w:rsidRPr="005E4C3F" w:rsidRDefault="00E420AB" w:rsidP="00E420AB">
      <w:pPr>
        <w:widowControl/>
        <w:suppressAutoHyphens w:val="0"/>
        <w:ind w:right="-521"/>
        <w:jc w:val="both"/>
        <w:rPr>
          <w:szCs w:val="24"/>
          <w:lang w:eastAsia="lv-LV"/>
        </w:rPr>
      </w:pPr>
      <w:r w:rsidRPr="005E4C3F">
        <w:rPr>
          <w:szCs w:val="24"/>
          <w:lang w:eastAsia="lv-LV"/>
        </w:rPr>
        <w:t>3.1. Granta saņēmējam ir pienākums:</w:t>
      </w:r>
    </w:p>
    <w:p w14:paraId="4D99318D"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avansa maksājumu izlietot 2 (divu) mēnešu laikā kopš finansējuma saņemšanas dienas bankas norēķinu kontā;</w:t>
      </w:r>
    </w:p>
    <w:p w14:paraId="090ED39B"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 xml:space="preserve">2 (divu) nedēļu laikā pēc avansa izlietojuma iesniegt finanšu atskaiti atbilstoši Nolikuma Pielikumam Nr.4, pievienojot izdevumus apliecinošas dokumentu kopijas, kas apliecina piešķirto finanšu līdzekļu izlietojumu. </w:t>
      </w:r>
    </w:p>
    <w:p w14:paraId="18D88B92"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Pr>
          <w:szCs w:val="24"/>
          <w:lang w:eastAsia="lv-LV"/>
        </w:rPr>
        <w:t>atlikušo maksājumu izlietot 6 (sešu</w:t>
      </w:r>
      <w:r w:rsidRPr="005E4C3F">
        <w:rPr>
          <w:szCs w:val="24"/>
          <w:lang w:eastAsia="lv-LV"/>
        </w:rPr>
        <w:t xml:space="preserve">) mēnešu laikā kopš finansējuma saņemšanas dienas bankas norēķinu kontā; </w:t>
      </w:r>
    </w:p>
    <w:p w14:paraId="466F2499"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2 (divu) nedēļu laikā pēc atlikušā maksājuma izlietojuma iesniegt finanšu atskaiti atbilstoši Nolikuma Pielikumam Nr.4, pievienojot izdevumus apliecinošas dokumentu kopijas, kas apliecina piešķirto finanšu līdzekļu izlietojumu;</w:t>
      </w:r>
    </w:p>
    <w:p w14:paraId="30DBE324"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1 (vienu) reizi gadā  iesniegt Domei apstiprinātu Gada pārskata kopiju vai gada ienākumu deklarācijas kopiju līdz uzraudzības perioda beigām;</w:t>
      </w:r>
    </w:p>
    <w:p w14:paraId="7EA5A295"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 xml:space="preserve">nodrošināt Domei iespējas veikt uzraudzību un kontroli Granta saņēmēja komercdarbības veikšanas vietā līdz </w:t>
      </w:r>
      <w:r w:rsidRPr="005E4C3F">
        <w:rPr>
          <w:b/>
          <w:szCs w:val="24"/>
          <w:lang w:eastAsia="lv-LV"/>
        </w:rPr>
        <w:t xml:space="preserve">20___.gada ___ . ____________, </w:t>
      </w:r>
      <w:r w:rsidRPr="005E4C3F">
        <w:rPr>
          <w:szCs w:val="24"/>
          <w:lang w:eastAsia="lv-LV"/>
        </w:rPr>
        <w:t xml:space="preserve">kā arī nodrošināt Domes prasību izpildi saistībā ar veikto pārbaudi par komercdarbības norisi un brīvu piekļūšanu ar Granta saņemšanu saistītiem dokumentiem, materiālām vērtībām un informācijai; </w:t>
      </w:r>
    </w:p>
    <w:p w14:paraId="335B2B69"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 xml:space="preserve">Līguma darbības laikā </w:t>
      </w:r>
      <w:proofErr w:type="spellStart"/>
      <w:r w:rsidRPr="005E4C3F">
        <w:rPr>
          <w:szCs w:val="24"/>
          <w:lang w:eastAsia="lv-LV"/>
        </w:rPr>
        <w:t>rakstveidā</w:t>
      </w:r>
      <w:proofErr w:type="spellEnd"/>
      <w:r w:rsidRPr="005E4C3F">
        <w:rPr>
          <w:szCs w:val="24"/>
          <w:lang w:eastAsia="lv-LV"/>
        </w:rPr>
        <w:t xml:space="preserve"> paziņot Domei par izmaiņām Granta saņēmēja pamatdatos (kontaktinformācija, juridiskā adrese, kontaktpersonas maiņa, atbildīgās amatpersonas maiņa, bankas rekvizīti) 3 (trīs) darba dienu laikā pēc to maiņas;</w:t>
      </w:r>
    </w:p>
    <w:p w14:paraId="4B9D2998"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 xml:space="preserve">pēc Domes pieprasījuma </w:t>
      </w:r>
      <w:proofErr w:type="spellStart"/>
      <w:r w:rsidRPr="005E4C3F">
        <w:rPr>
          <w:szCs w:val="24"/>
          <w:lang w:eastAsia="lv-LV"/>
        </w:rPr>
        <w:t>rakstveidā</w:t>
      </w:r>
      <w:proofErr w:type="spellEnd"/>
      <w:r w:rsidRPr="005E4C3F">
        <w:rPr>
          <w:szCs w:val="24"/>
          <w:lang w:eastAsia="lv-LV"/>
        </w:rPr>
        <w:t xml:space="preserve"> iesniegt papildus informāciju par projekta  īstenošanas gaitu un finanšu līdzekļu izlietojumu;</w:t>
      </w:r>
    </w:p>
    <w:p w14:paraId="67518CE0"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r w:rsidRPr="005E4C3F">
        <w:rPr>
          <w:szCs w:val="24"/>
          <w:lang w:eastAsia="lv-LV"/>
        </w:rPr>
        <w:t>ja ir notikusi finansējuma (Granta) nepamatota izlietošana ar projekta īstenošanu nesaistītiem mērķiem, atmaksāt nepamatoti izlietotos finanšu līdzekļus Domei 10 (desmit) darba dienu laikā pēc attiecīga Domes pieprasījuma saņemšanas dienas;</w:t>
      </w:r>
    </w:p>
    <w:p w14:paraId="3E96535A" w14:textId="77777777" w:rsidR="00E420AB" w:rsidRPr="005E4C3F" w:rsidRDefault="00E420AB" w:rsidP="00E420AB">
      <w:pPr>
        <w:widowControl/>
        <w:numPr>
          <w:ilvl w:val="2"/>
          <w:numId w:val="4"/>
        </w:numPr>
        <w:suppressAutoHyphens w:val="0"/>
        <w:spacing w:after="160" w:line="259" w:lineRule="auto"/>
        <w:ind w:left="1134" w:right="-521"/>
        <w:contextualSpacing/>
        <w:jc w:val="both"/>
        <w:rPr>
          <w:szCs w:val="24"/>
          <w:lang w:eastAsia="lv-LV"/>
        </w:rPr>
      </w:pPr>
      <w:proofErr w:type="spellStart"/>
      <w:r w:rsidRPr="005E4C3F">
        <w:rPr>
          <w:i/>
          <w:szCs w:val="24"/>
          <w:lang w:eastAsia="lv-LV"/>
        </w:rPr>
        <w:t>De</w:t>
      </w:r>
      <w:proofErr w:type="spellEnd"/>
      <w:r w:rsidRPr="005E4C3F">
        <w:rPr>
          <w:i/>
          <w:szCs w:val="24"/>
          <w:lang w:eastAsia="lv-LV"/>
        </w:rPr>
        <w:t xml:space="preserve"> </w:t>
      </w:r>
      <w:proofErr w:type="spellStart"/>
      <w:r w:rsidRPr="005E4C3F">
        <w:rPr>
          <w:i/>
          <w:szCs w:val="24"/>
          <w:lang w:eastAsia="lv-LV"/>
        </w:rPr>
        <w:t>minimis</w:t>
      </w:r>
      <w:proofErr w:type="spellEnd"/>
      <w:r w:rsidRPr="005E4C3F">
        <w:rPr>
          <w:szCs w:val="24"/>
          <w:lang w:eastAsia="lv-LV"/>
        </w:rPr>
        <w:t xml:space="preserve"> atbalsta saņēmējs datus par saņemto atbalstu glabā 10 (desmit) gadus no tā finansējuma piešķiršanas dienas, bet atbalsta sniedzējs - 10 (desmit) gadus no pēdējā atbalsta piešķiršanas dienas šī konkursa ietvaros.</w:t>
      </w:r>
    </w:p>
    <w:p w14:paraId="280885B4" w14:textId="77777777" w:rsidR="00E420AB" w:rsidRPr="005E4C3F" w:rsidRDefault="00E420AB" w:rsidP="00E420AB">
      <w:pPr>
        <w:widowControl/>
        <w:suppressAutoHyphens w:val="0"/>
        <w:ind w:right="-521"/>
        <w:jc w:val="both"/>
        <w:rPr>
          <w:szCs w:val="24"/>
          <w:lang w:eastAsia="lv-LV"/>
        </w:rPr>
      </w:pPr>
    </w:p>
    <w:p w14:paraId="69FE1458"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Līguma grozījumi</w:t>
      </w:r>
    </w:p>
    <w:p w14:paraId="535F5886" w14:textId="77777777" w:rsidR="00E420AB" w:rsidRPr="005E4C3F" w:rsidRDefault="00E420AB" w:rsidP="00E420AB">
      <w:pPr>
        <w:widowControl/>
        <w:suppressAutoHyphens w:val="0"/>
        <w:ind w:right="-380"/>
        <w:rPr>
          <w:b/>
          <w:szCs w:val="24"/>
          <w:lang w:eastAsia="lv-LV"/>
        </w:rPr>
      </w:pPr>
    </w:p>
    <w:p w14:paraId="0BD3DD62" w14:textId="77777777" w:rsidR="00E420AB" w:rsidRPr="005E4C3F" w:rsidRDefault="00E420AB" w:rsidP="00E420AB">
      <w:pPr>
        <w:widowControl/>
        <w:numPr>
          <w:ilvl w:val="1"/>
          <w:numId w:val="3"/>
        </w:numPr>
        <w:suppressAutoHyphens w:val="0"/>
        <w:spacing w:after="160" w:line="259" w:lineRule="auto"/>
        <w:ind w:left="426" w:right="-521"/>
        <w:contextualSpacing/>
        <w:jc w:val="both"/>
        <w:rPr>
          <w:szCs w:val="24"/>
          <w:lang w:eastAsia="lv-LV"/>
        </w:rPr>
      </w:pPr>
      <w:r w:rsidRPr="005E4C3F">
        <w:rPr>
          <w:szCs w:val="24"/>
          <w:lang w:eastAsia="lv-LV"/>
        </w:rPr>
        <w:t xml:space="preserve">Grozījumus Līgumā var veikt tikai Pusēm, savstarpēji vienojoties, kā arī vienpusēji, ja samazināts finansējums saskaņā ar Nolikuma 8.7.punktu. </w:t>
      </w:r>
    </w:p>
    <w:p w14:paraId="59E09DC4" w14:textId="77777777" w:rsidR="00E420AB" w:rsidRPr="005E4C3F" w:rsidRDefault="00E420AB" w:rsidP="00E420AB">
      <w:pPr>
        <w:widowControl/>
        <w:numPr>
          <w:ilvl w:val="1"/>
          <w:numId w:val="3"/>
        </w:numPr>
        <w:suppressAutoHyphens w:val="0"/>
        <w:spacing w:after="160" w:line="259" w:lineRule="auto"/>
        <w:ind w:left="426" w:right="-521"/>
        <w:contextualSpacing/>
        <w:jc w:val="both"/>
        <w:rPr>
          <w:szCs w:val="24"/>
          <w:lang w:eastAsia="lv-LV"/>
        </w:rPr>
      </w:pPr>
      <w:r w:rsidRPr="005E4C3F">
        <w:rPr>
          <w:szCs w:val="24"/>
          <w:lang w:eastAsia="lv-LV"/>
        </w:rPr>
        <w:t xml:space="preserve">Līguma grozījumi noformējami </w:t>
      </w:r>
      <w:proofErr w:type="spellStart"/>
      <w:r w:rsidRPr="005E4C3F">
        <w:rPr>
          <w:szCs w:val="24"/>
          <w:lang w:eastAsia="lv-LV"/>
        </w:rPr>
        <w:t>rakstveidā</w:t>
      </w:r>
      <w:proofErr w:type="spellEnd"/>
      <w:r w:rsidRPr="005E4C3F">
        <w:rPr>
          <w:szCs w:val="24"/>
          <w:lang w:eastAsia="lv-LV"/>
        </w:rPr>
        <w:t xml:space="preserve"> un stājas spēkā, kad Granta saņēmējs un Dome tos abpusēji parakstījuši. Visi grozījumi tiek pievienoti Līgumam un kļūst par Līguma neatņemamu sastāvdaļu.</w:t>
      </w:r>
    </w:p>
    <w:p w14:paraId="191145A4" w14:textId="77777777" w:rsidR="00E420AB" w:rsidRPr="005E4C3F" w:rsidRDefault="00E420AB" w:rsidP="00E420AB">
      <w:pPr>
        <w:widowControl/>
        <w:suppressAutoHyphens w:val="0"/>
        <w:ind w:right="-380"/>
        <w:rPr>
          <w:b/>
          <w:szCs w:val="24"/>
          <w:lang w:eastAsia="lv-LV"/>
        </w:rPr>
      </w:pPr>
    </w:p>
    <w:p w14:paraId="46A96B76"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Informācijas apmaiņa</w:t>
      </w:r>
    </w:p>
    <w:p w14:paraId="6C8C6143" w14:textId="77777777" w:rsidR="00E420AB" w:rsidRPr="005E4C3F" w:rsidRDefault="00E420AB" w:rsidP="00E420AB">
      <w:pPr>
        <w:widowControl/>
        <w:suppressAutoHyphens w:val="0"/>
        <w:ind w:right="-380"/>
        <w:rPr>
          <w:b/>
          <w:szCs w:val="24"/>
          <w:lang w:eastAsia="lv-LV"/>
        </w:rPr>
      </w:pPr>
      <w:r w:rsidRPr="005E4C3F">
        <w:rPr>
          <w:b/>
          <w:szCs w:val="24"/>
          <w:lang w:eastAsia="lv-LV"/>
        </w:rPr>
        <w:t xml:space="preserve"> </w:t>
      </w:r>
    </w:p>
    <w:p w14:paraId="607C278C" w14:textId="77777777" w:rsidR="00E420AB" w:rsidRPr="005E4C3F" w:rsidRDefault="00E420AB" w:rsidP="00E420AB">
      <w:pPr>
        <w:widowControl/>
        <w:numPr>
          <w:ilvl w:val="1"/>
          <w:numId w:val="5"/>
        </w:numPr>
        <w:suppressAutoHyphens w:val="0"/>
        <w:spacing w:after="160" w:line="259" w:lineRule="auto"/>
        <w:ind w:left="426" w:right="-521" w:hanging="426"/>
        <w:contextualSpacing/>
        <w:jc w:val="both"/>
        <w:rPr>
          <w:szCs w:val="24"/>
          <w:lang w:eastAsia="lv-LV"/>
        </w:rPr>
      </w:pPr>
      <w:r w:rsidRPr="005E4C3F">
        <w:rPr>
          <w:szCs w:val="24"/>
          <w:lang w:eastAsia="lv-LV"/>
        </w:rPr>
        <w:lastRenderedPageBreak/>
        <w:t>Jebkura Pusēm saistošas informācijas apmaiņa ir veicama rakstiski, un nosūtāma vēstulē pa pastu kā vienkāršs pasta sūtījums uz Līgumā norādītajām adresēm vai sekojošām e-pasta adresēm:</w:t>
      </w:r>
    </w:p>
    <w:p w14:paraId="16060865" w14:textId="77777777" w:rsidR="00E420AB" w:rsidRPr="005E4C3F" w:rsidRDefault="00E420AB" w:rsidP="00E420AB">
      <w:pPr>
        <w:widowControl/>
        <w:numPr>
          <w:ilvl w:val="2"/>
          <w:numId w:val="5"/>
        </w:numPr>
        <w:suppressAutoHyphens w:val="0"/>
        <w:spacing w:after="160" w:line="259" w:lineRule="auto"/>
        <w:ind w:left="1134" w:right="-521"/>
        <w:contextualSpacing/>
        <w:jc w:val="both"/>
        <w:rPr>
          <w:szCs w:val="24"/>
          <w:lang w:eastAsia="lv-LV"/>
        </w:rPr>
      </w:pPr>
      <w:r w:rsidRPr="005E4C3F">
        <w:rPr>
          <w:szCs w:val="24"/>
          <w:lang w:eastAsia="lv-LV"/>
        </w:rPr>
        <w:t xml:space="preserve">Domes e-pasta adrese:  </w:t>
      </w:r>
      <w:hyperlink r:id="rId5" w:history="1">
        <w:r w:rsidRPr="005E4C3F">
          <w:rPr>
            <w:color w:val="0563C1"/>
            <w:szCs w:val="24"/>
            <w:u w:val="single"/>
            <w:lang w:eastAsia="lv-LV"/>
          </w:rPr>
          <w:t>pasts@saulkrasti.lv</w:t>
        </w:r>
      </w:hyperlink>
      <w:r w:rsidRPr="005E4C3F">
        <w:rPr>
          <w:szCs w:val="24"/>
          <w:lang w:eastAsia="lv-LV"/>
        </w:rPr>
        <w:t>;</w:t>
      </w:r>
    </w:p>
    <w:p w14:paraId="007CB8B4" w14:textId="77777777" w:rsidR="00E420AB" w:rsidRPr="005E4C3F" w:rsidRDefault="00E420AB" w:rsidP="00E420AB">
      <w:pPr>
        <w:widowControl/>
        <w:numPr>
          <w:ilvl w:val="2"/>
          <w:numId w:val="5"/>
        </w:numPr>
        <w:suppressAutoHyphens w:val="0"/>
        <w:spacing w:after="160" w:line="259" w:lineRule="auto"/>
        <w:ind w:left="1134" w:right="-521"/>
        <w:contextualSpacing/>
        <w:jc w:val="both"/>
        <w:rPr>
          <w:szCs w:val="24"/>
          <w:lang w:eastAsia="lv-LV"/>
        </w:rPr>
      </w:pPr>
      <w:r w:rsidRPr="005E4C3F">
        <w:rPr>
          <w:szCs w:val="24"/>
          <w:lang w:eastAsia="lv-LV"/>
        </w:rPr>
        <w:t>Granta saņēmēja e-pasta adrese:____________________________</w:t>
      </w:r>
    </w:p>
    <w:p w14:paraId="4BC672BC" w14:textId="77777777" w:rsidR="00E420AB" w:rsidRPr="005E4C3F" w:rsidRDefault="00E420AB" w:rsidP="00E420AB">
      <w:pPr>
        <w:widowControl/>
        <w:numPr>
          <w:ilvl w:val="1"/>
          <w:numId w:val="5"/>
        </w:numPr>
        <w:suppressAutoHyphens w:val="0"/>
        <w:spacing w:after="160" w:line="259" w:lineRule="auto"/>
        <w:ind w:left="426" w:right="-521" w:hanging="426"/>
        <w:contextualSpacing/>
        <w:jc w:val="both"/>
        <w:rPr>
          <w:szCs w:val="24"/>
          <w:lang w:eastAsia="lv-LV"/>
        </w:rPr>
      </w:pPr>
      <w:r w:rsidRPr="005E4C3F">
        <w:rPr>
          <w:szCs w:val="24"/>
          <w:lang w:eastAsia="lv-LV"/>
        </w:rPr>
        <w:t xml:space="preserve">Paziņojumi, kas nosūtīti no Līguma 5.1.1. un 5.1.2.punktā minētajām elektroniskajām adresēm, ir saistoši Pusēm bez paraksta. </w:t>
      </w:r>
    </w:p>
    <w:p w14:paraId="172C699F" w14:textId="77777777" w:rsidR="00E420AB" w:rsidRPr="005E4C3F" w:rsidRDefault="00E420AB" w:rsidP="00E420AB">
      <w:pPr>
        <w:widowControl/>
        <w:numPr>
          <w:ilvl w:val="1"/>
          <w:numId w:val="5"/>
        </w:numPr>
        <w:suppressAutoHyphens w:val="0"/>
        <w:spacing w:after="160" w:line="259" w:lineRule="auto"/>
        <w:ind w:left="426" w:right="-521" w:hanging="426"/>
        <w:contextualSpacing/>
        <w:jc w:val="both"/>
        <w:rPr>
          <w:szCs w:val="24"/>
          <w:lang w:eastAsia="lv-LV"/>
        </w:rPr>
      </w:pPr>
      <w:r w:rsidRPr="005E4C3F">
        <w:rPr>
          <w:szCs w:val="24"/>
          <w:lang w:eastAsia="lv-LV"/>
        </w:rPr>
        <w:t xml:space="preserve">Uzskatāms, ka Puse ir saņēmusi attiecīgo paziņojumu ne vēlāk kā 7 (septītajā) dienā pēc tā nosūtīšanas dienas, ja </w:t>
      </w:r>
      <w:smartTag w:uri="schemas-tilde-lv/tildestengine" w:element="veidnes">
        <w:smartTagPr>
          <w:attr w:name="text" w:val="paziņojums"/>
          <w:attr w:name="id" w:val="-1"/>
          <w:attr w:name="baseform" w:val="paziņojums"/>
        </w:smartTagPr>
        <w:r w:rsidRPr="005E4C3F">
          <w:rPr>
            <w:szCs w:val="24"/>
            <w:lang w:eastAsia="lv-LV"/>
          </w:rPr>
          <w:t>paziņojums</w:t>
        </w:r>
      </w:smartTag>
      <w:r w:rsidRPr="005E4C3F">
        <w:rPr>
          <w:szCs w:val="24"/>
          <w:lang w:eastAsia="lv-LV"/>
        </w:rPr>
        <w:t xml:space="preserve"> tiek sūtīts pa pastu.</w:t>
      </w:r>
    </w:p>
    <w:p w14:paraId="1DDCB71B" w14:textId="77777777" w:rsidR="00E420AB" w:rsidRPr="005E4C3F" w:rsidRDefault="00E420AB" w:rsidP="00E420AB">
      <w:pPr>
        <w:widowControl/>
        <w:suppressAutoHyphens w:val="0"/>
        <w:ind w:right="-380"/>
        <w:rPr>
          <w:b/>
          <w:szCs w:val="24"/>
          <w:lang w:eastAsia="lv-LV"/>
        </w:rPr>
      </w:pPr>
    </w:p>
    <w:p w14:paraId="37693F15"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Līguma darbības termiņš un Līguma izbeigšana</w:t>
      </w:r>
    </w:p>
    <w:p w14:paraId="5BA5CBEA" w14:textId="77777777" w:rsidR="00E420AB" w:rsidRPr="005E4C3F" w:rsidRDefault="00E420AB" w:rsidP="00E420AB">
      <w:pPr>
        <w:widowControl/>
        <w:suppressAutoHyphens w:val="0"/>
        <w:ind w:right="-380"/>
        <w:rPr>
          <w:b/>
          <w:szCs w:val="24"/>
          <w:lang w:eastAsia="lv-LV"/>
        </w:rPr>
      </w:pPr>
    </w:p>
    <w:p w14:paraId="028CAE32" w14:textId="77777777" w:rsidR="00E420AB" w:rsidRPr="005E4C3F" w:rsidRDefault="00E420AB" w:rsidP="00E420AB">
      <w:pPr>
        <w:widowControl/>
        <w:numPr>
          <w:ilvl w:val="1"/>
          <w:numId w:val="6"/>
        </w:numPr>
        <w:suppressAutoHyphens w:val="0"/>
        <w:spacing w:after="160" w:line="259" w:lineRule="auto"/>
        <w:ind w:left="426" w:right="-521" w:hanging="426"/>
        <w:contextualSpacing/>
        <w:jc w:val="both"/>
        <w:rPr>
          <w:color w:val="FF0000"/>
          <w:szCs w:val="24"/>
          <w:lang w:eastAsia="lv-LV"/>
        </w:rPr>
      </w:pPr>
      <w:r w:rsidRPr="005E4C3F">
        <w:rPr>
          <w:szCs w:val="24"/>
          <w:lang w:eastAsia="lv-LV"/>
        </w:rPr>
        <w:t xml:space="preserve">Līgums stājas spēkā pēc tā abpusējas parakstīšanas. </w:t>
      </w:r>
      <w:smartTag w:uri="schemas-tilde-lv/tildestengine" w:element="veidnes">
        <w:smartTagPr>
          <w:attr w:name="text" w:val="Līgums"/>
          <w:attr w:name="id" w:val="-1"/>
          <w:attr w:name="baseform" w:val="Līgums"/>
        </w:smartTagPr>
        <w:r w:rsidRPr="005E4C3F">
          <w:rPr>
            <w:szCs w:val="24"/>
            <w:lang w:eastAsia="lv-LV"/>
          </w:rPr>
          <w:t>Līgums</w:t>
        </w:r>
      </w:smartTag>
      <w:r w:rsidRPr="005E4C3F">
        <w:rPr>
          <w:szCs w:val="24"/>
          <w:lang w:eastAsia="lv-LV"/>
        </w:rPr>
        <w:t xml:space="preserve"> ir spēkā līdz Līgumā noteikto saistību pilnīgai izpildei.</w:t>
      </w:r>
    </w:p>
    <w:p w14:paraId="6A037400" w14:textId="77777777" w:rsidR="00E420AB" w:rsidRPr="005E4C3F" w:rsidRDefault="00E420AB" w:rsidP="00E420AB">
      <w:pPr>
        <w:widowControl/>
        <w:numPr>
          <w:ilvl w:val="1"/>
          <w:numId w:val="6"/>
        </w:numPr>
        <w:suppressAutoHyphens w:val="0"/>
        <w:spacing w:after="160" w:line="259" w:lineRule="auto"/>
        <w:ind w:left="426" w:right="-521" w:hanging="426"/>
        <w:contextualSpacing/>
        <w:jc w:val="both"/>
        <w:rPr>
          <w:color w:val="FF0000"/>
          <w:szCs w:val="24"/>
          <w:lang w:eastAsia="lv-LV"/>
        </w:rPr>
      </w:pPr>
      <w:r w:rsidRPr="005E4C3F">
        <w:rPr>
          <w:szCs w:val="24"/>
          <w:lang w:eastAsia="lv-LV"/>
        </w:rPr>
        <w:t>Dome var vienpusēji izbeigt Līgumu, par to nekavējoties rakstiski informējot Granta saņēmēju, ja izpildās, kaut viens no zemāk minētajiem nosacījumiem:</w:t>
      </w:r>
    </w:p>
    <w:p w14:paraId="21861AEA" w14:textId="77777777" w:rsidR="00E420AB" w:rsidRPr="005E4C3F" w:rsidRDefault="00E420AB" w:rsidP="00E420AB">
      <w:pPr>
        <w:widowControl/>
        <w:numPr>
          <w:ilvl w:val="2"/>
          <w:numId w:val="6"/>
        </w:numPr>
        <w:suppressAutoHyphens w:val="0"/>
        <w:spacing w:after="160" w:line="259" w:lineRule="auto"/>
        <w:ind w:left="1134" w:right="-521"/>
        <w:contextualSpacing/>
        <w:jc w:val="both"/>
        <w:rPr>
          <w:color w:val="FF0000"/>
          <w:szCs w:val="24"/>
          <w:lang w:eastAsia="lv-LV"/>
        </w:rPr>
      </w:pPr>
      <w:r w:rsidRPr="005E4C3F">
        <w:rPr>
          <w:szCs w:val="24"/>
          <w:lang w:eastAsia="lv-LV"/>
        </w:rPr>
        <w:t>ja Granta saņēmējs finansējumu (Grantu) vai tā daļu izlietojis ar projekta īstenošanu nesaistītiem mērķiem;</w:t>
      </w:r>
    </w:p>
    <w:p w14:paraId="30C3579A" w14:textId="77777777" w:rsidR="00E420AB" w:rsidRPr="005E4C3F" w:rsidRDefault="00E420AB" w:rsidP="00E420AB">
      <w:pPr>
        <w:widowControl/>
        <w:numPr>
          <w:ilvl w:val="2"/>
          <w:numId w:val="6"/>
        </w:numPr>
        <w:suppressAutoHyphens w:val="0"/>
        <w:spacing w:after="160" w:line="259" w:lineRule="auto"/>
        <w:ind w:left="1134" w:right="-521"/>
        <w:contextualSpacing/>
        <w:jc w:val="both"/>
        <w:rPr>
          <w:color w:val="FF0000"/>
          <w:szCs w:val="24"/>
          <w:lang w:eastAsia="lv-LV"/>
        </w:rPr>
      </w:pPr>
      <w:r w:rsidRPr="005E4C3F">
        <w:rPr>
          <w:szCs w:val="24"/>
          <w:lang w:eastAsia="lv-LV"/>
        </w:rPr>
        <w:t>Granta saņēmējs nav izpildījis Līguma saistības noteiktajā laikā un apjomā vai noteiktajā termiņā nav iesniedzis Domei pieprasītos dokumentus;</w:t>
      </w:r>
    </w:p>
    <w:p w14:paraId="51048B8E" w14:textId="77777777" w:rsidR="00E420AB" w:rsidRPr="005E4C3F" w:rsidRDefault="00E420AB" w:rsidP="00E420AB">
      <w:pPr>
        <w:widowControl/>
        <w:numPr>
          <w:ilvl w:val="2"/>
          <w:numId w:val="6"/>
        </w:numPr>
        <w:suppressAutoHyphens w:val="0"/>
        <w:spacing w:after="160" w:line="259" w:lineRule="auto"/>
        <w:ind w:left="1134" w:right="-521"/>
        <w:contextualSpacing/>
        <w:jc w:val="both"/>
        <w:rPr>
          <w:color w:val="FF0000"/>
          <w:szCs w:val="24"/>
          <w:lang w:eastAsia="lv-LV"/>
        </w:rPr>
      </w:pPr>
      <w:r w:rsidRPr="005E4C3F">
        <w:rPr>
          <w:szCs w:val="24"/>
          <w:lang w:eastAsia="lv-LV"/>
        </w:rPr>
        <w:t>Granta saņēmējs sniedzis nepatiesu informāciju Domei, saistībā ar Līgumu vai projekta īstenošanu;</w:t>
      </w:r>
    </w:p>
    <w:p w14:paraId="366AB3E8" w14:textId="77777777" w:rsidR="00E420AB" w:rsidRPr="005E4C3F" w:rsidRDefault="00E420AB" w:rsidP="00E420AB">
      <w:pPr>
        <w:widowControl/>
        <w:numPr>
          <w:ilvl w:val="2"/>
          <w:numId w:val="6"/>
        </w:numPr>
        <w:suppressAutoHyphens w:val="0"/>
        <w:spacing w:after="160" w:line="259" w:lineRule="auto"/>
        <w:ind w:left="1134" w:right="-521"/>
        <w:contextualSpacing/>
        <w:jc w:val="both"/>
        <w:rPr>
          <w:color w:val="FF0000"/>
          <w:szCs w:val="24"/>
          <w:lang w:eastAsia="lv-LV"/>
        </w:rPr>
      </w:pPr>
      <w:r w:rsidRPr="005E4C3F">
        <w:rPr>
          <w:szCs w:val="24"/>
          <w:lang w:eastAsia="lv-LV"/>
        </w:rPr>
        <w:t>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3684A5A5" w14:textId="77777777" w:rsidR="00E420AB" w:rsidRPr="005E4C3F" w:rsidRDefault="00E420AB" w:rsidP="00E420AB">
      <w:pPr>
        <w:widowControl/>
        <w:numPr>
          <w:ilvl w:val="1"/>
          <w:numId w:val="6"/>
        </w:numPr>
        <w:suppressAutoHyphens w:val="0"/>
        <w:spacing w:after="160" w:line="259" w:lineRule="auto"/>
        <w:ind w:left="426" w:right="-521" w:hanging="426"/>
        <w:contextualSpacing/>
        <w:jc w:val="both"/>
        <w:rPr>
          <w:color w:val="FF0000"/>
          <w:szCs w:val="24"/>
          <w:lang w:eastAsia="lv-LV"/>
        </w:rPr>
      </w:pPr>
      <w:r w:rsidRPr="005E4C3F">
        <w:rPr>
          <w:szCs w:val="24"/>
          <w:lang w:eastAsia="lv-LV"/>
        </w:rPr>
        <w:t xml:space="preserve">Ja </w:t>
      </w:r>
      <w:smartTag w:uri="schemas-tilde-lv/tildestengine" w:element="veidnes">
        <w:smartTagPr>
          <w:attr w:name="text" w:val="Līgums"/>
          <w:attr w:name="id" w:val="-1"/>
          <w:attr w:name="baseform" w:val="Līgums"/>
        </w:smartTagPr>
        <w:r w:rsidRPr="005E4C3F">
          <w:rPr>
            <w:szCs w:val="24"/>
            <w:lang w:eastAsia="lv-LV"/>
          </w:rPr>
          <w:t>Līgums</w:t>
        </w:r>
      </w:smartTag>
      <w:r w:rsidRPr="005E4C3F">
        <w:rPr>
          <w:szCs w:val="24"/>
          <w:lang w:eastAsia="lv-LV"/>
        </w:rPr>
        <w:t xml:space="preserve"> tiek izbeigts, saskaņā ar Līguma 6.2.1. vai 6.2.2. vai 6.2.3. punktā minētajiem nosacījumiem Granta saņēmējam ir pienākums atmaksāt piešķirtos finanšu līdzekļus Domei 10 (desmit) darba dienu laikā pēc attiecīga Domes pieprasījuma saņemšanas dienas.</w:t>
      </w:r>
    </w:p>
    <w:p w14:paraId="19D38708" w14:textId="77777777" w:rsidR="00E420AB" w:rsidRPr="005E4C3F" w:rsidRDefault="00E420AB" w:rsidP="00E420AB">
      <w:pPr>
        <w:widowControl/>
        <w:suppressAutoHyphens w:val="0"/>
        <w:ind w:right="-380"/>
        <w:jc w:val="both"/>
        <w:rPr>
          <w:szCs w:val="24"/>
          <w:lang w:eastAsia="lv-LV"/>
        </w:rPr>
      </w:pPr>
    </w:p>
    <w:p w14:paraId="62EFFA72"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Pušu atbildība</w:t>
      </w:r>
    </w:p>
    <w:p w14:paraId="2B67DEA0" w14:textId="77777777" w:rsidR="00E420AB" w:rsidRPr="005E4C3F" w:rsidRDefault="00E420AB" w:rsidP="00E420AB">
      <w:pPr>
        <w:widowControl/>
        <w:suppressAutoHyphens w:val="0"/>
        <w:ind w:right="-380"/>
        <w:rPr>
          <w:b/>
          <w:szCs w:val="24"/>
          <w:lang w:eastAsia="lv-LV"/>
        </w:rPr>
      </w:pPr>
    </w:p>
    <w:p w14:paraId="4AD47997" w14:textId="77777777" w:rsidR="00E420AB" w:rsidRPr="005E4C3F" w:rsidRDefault="00E420AB" w:rsidP="00E420AB">
      <w:pPr>
        <w:widowControl/>
        <w:numPr>
          <w:ilvl w:val="1"/>
          <w:numId w:val="7"/>
        </w:numPr>
        <w:suppressAutoHyphens w:val="0"/>
        <w:spacing w:after="160" w:line="259" w:lineRule="auto"/>
        <w:ind w:left="426" w:right="-521" w:hanging="426"/>
        <w:contextualSpacing/>
        <w:jc w:val="both"/>
        <w:rPr>
          <w:szCs w:val="24"/>
          <w:lang w:eastAsia="lv-LV"/>
        </w:rPr>
      </w:pPr>
      <w:r w:rsidRPr="005E4C3F">
        <w:rPr>
          <w:szCs w:val="24"/>
          <w:lang w:eastAsia="lv-LV"/>
        </w:rPr>
        <w:t>Nepamatoti izlietotā Granta apmēra atmaksāšanas kavējuma gadījumā Dome var prasīt no Granta saņēmēja nokavējuma procentus 0,1% apmērā no neatmaksātās summas par katru nokavēto maksājuma dienu.</w:t>
      </w:r>
    </w:p>
    <w:p w14:paraId="54496B0C" w14:textId="77777777" w:rsidR="00E420AB" w:rsidRPr="005E4C3F" w:rsidRDefault="00E420AB" w:rsidP="00E420AB">
      <w:pPr>
        <w:widowControl/>
        <w:numPr>
          <w:ilvl w:val="1"/>
          <w:numId w:val="7"/>
        </w:numPr>
        <w:suppressAutoHyphens w:val="0"/>
        <w:spacing w:after="160" w:line="259" w:lineRule="auto"/>
        <w:ind w:left="426" w:right="-521" w:hanging="426"/>
        <w:contextualSpacing/>
        <w:jc w:val="both"/>
        <w:rPr>
          <w:szCs w:val="24"/>
          <w:lang w:eastAsia="lv-LV"/>
        </w:rPr>
      </w:pPr>
      <w:r w:rsidRPr="005E4C3F">
        <w:rPr>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kara darbība, nemieri, kas kavē vai pārtrauc Līguma saistību pilnīgu izpildi. Puses apņemas veikt nepieciešamos pasākumus, lai līdz minimumam samazinātu kaitējumus, kas var izrietēt no nepārvaramas varas apstākļiem.</w:t>
      </w:r>
    </w:p>
    <w:p w14:paraId="1F9C995B" w14:textId="77777777" w:rsidR="00E420AB" w:rsidRPr="005E4C3F" w:rsidRDefault="00E420AB" w:rsidP="00E420AB">
      <w:pPr>
        <w:widowControl/>
        <w:numPr>
          <w:ilvl w:val="1"/>
          <w:numId w:val="7"/>
        </w:numPr>
        <w:suppressAutoHyphens w:val="0"/>
        <w:spacing w:after="160" w:line="259" w:lineRule="auto"/>
        <w:ind w:left="426" w:right="-521" w:hanging="426"/>
        <w:contextualSpacing/>
        <w:jc w:val="both"/>
        <w:rPr>
          <w:szCs w:val="24"/>
          <w:lang w:eastAsia="lv-LV"/>
        </w:rPr>
      </w:pPr>
      <w:r w:rsidRPr="005E4C3F">
        <w:rPr>
          <w:szCs w:val="24"/>
          <w:lang w:eastAsia="lv-LV"/>
        </w:rPr>
        <w:t>Par Līguma nosacījumu daļēju vai pilnīgu neizpildīšanu, Puses uzņemas atbildību saskaņā ar Līguma, Civillikuma un citu Latvijas Republikā spēkā esošo normatīvo aktu prasībām.</w:t>
      </w:r>
    </w:p>
    <w:p w14:paraId="55B40469" w14:textId="77777777" w:rsidR="00E420AB" w:rsidRPr="005E4C3F" w:rsidRDefault="00E420AB" w:rsidP="00E420AB">
      <w:pPr>
        <w:widowControl/>
        <w:suppressAutoHyphens w:val="0"/>
        <w:ind w:right="-380"/>
        <w:jc w:val="both"/>
        <w:rPr>
          <w:szCs w:val="24"/>
          <w:lang w:eastAsia="lv-LV"/>
        </w:rPr>
      </w:pPr>
    </w:p>
    <w:p w14:paraId="761A0D81"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lastRenderedPageBreak/>
        <w:t xml:space="preserve"> Piemērojamās tiesības un strīdu izšķiršana</w:t>
      </w:r>
    </w:p>
    <w:p w14:paraId="6084F424" w14:textId="77777777" w:rsidR="00E420AB" w:rsidRPr="005E4C3F" w:rsidRDefault="00E420AB" w:rsidP="00E420AB">
      <w:pPr>
        <w:widowControl/>
        <w:suppressAutoHyphens w:val="0"/>
        <w:ind w:right="-380"/>
        <w:rPr>
          <w:b/>
          <w:szCs w:val="24"/>
          <w:lang w:eastAsia="lv-LV"/>
        </w:rPr>
      </w:pPr>
    </w:p>
    <w:p w14:paraId="6796E0AB" w14:textId="77777777" w:rsidR="00E420AB" w:rsidRPr="005E4C3F" w:rsidRDefault="00E420AB" w:rsidP="00E420AB">
      <w:pPr>
        <w:widowControl/>
        <w:numPr>
          <w:ilvl w:val="1"/>
          <w:numId w:val="8"/>
        </w:numPr>
        <w:suppressAutoHyphens w:val="0"/>
        <w:spacing w:after="160" w:line="259" w:lineRule="auto"/>
        <w:ind w:left="426" w:right="-521" w:hanging="426"/>
        <w:contextualSpacing/>
        <w:jc w:val="both"/>
        <w:rPr>
          <w:szCs w:val="24"/>
          <w:lang w:eastAsia="lv-LV"/>
        </w:rPr>
      </w:pPr>
      <w:r w:rsidRPr="005E4C3F">
        <w:rPr>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text" w:val="Līguma"/>
          <w:attr w:name="id" w:val="-1"/>
          <w:attr w:name="baseform" w:val="līgum|s"/>
        </w:smartTagPr>
        <w:r w:rsidRPr="005E4C3F">
          <w:rPr>
            <w:szCs w:val="24"/>
            <w:lang w:eastAsia="lv-LV"/>
          </w:rPr>
          <w:t>Līguma</w:t>
        </w:r>
      </w:smartTag>
      <w:r w:rsidRPr="005E4C3F">
        <w:rPr>
          <w:szCs w:val="24"/>
          <w:lang w:eastAsia="lv-LV"/>
        </w:rPr>
        <w:t xml:space="preserve"> norma, kas atsaucas uz normatīvo aktu.</w:t>
      </w:r>
    </w:p>
    <w:p w14:paraId="2235E6ED" w14:textId="77777777" w:rsidR="00E420AB" w:rsidRPr="005E4C3F" w:rsidRDefault="00E420AB" w:rsidP="00E420AB">
      <w:pPr>
        <w:widowControl/>
        <w:numPr>
          <w:ilvl w:val="1"/>
          <w:numId w:val="8"/>
        </w:numPr>
        <w:suppressAutoHyphens w:val="0"/>
        <w:spacing w:after="160" w:line="259" w:lineRule="auto"/>
        <w:ind w:left="426" w:right="-521" w:hanging="426"/>
        <w:contextualSpacing/>
        <w:jc w:val="both"/>
        <w:rPr>
          <w:szCs w:val="24"/>
          <w:lang w:eastAsia="lv-LV"/>
        </w:rPr>
      </w:pPr>
      <w:smartTag w:uri="schemas-tilde-lv/tildestengine" w:element="veidnes">
        <w:smartTagPr>
          <w:attr w:name="text" w:val="Līgums"/>
          <w:attr w:name="id" w:val="-1"/>
          <w:attr w:name="baseform" w:val="Līgums"/>
        </w:smartTagPr>
        <w:r w:rsidRPr="005E4C3F">
          <w:rPr>
            <w:szCs w:val="24"/>
            <w:lang w:eastAsia="lv-LV"/>
          </w:rPr>
          <w:t>Līgums</w:t>
        </w:r>
      </w:smartTag>
      <w:r w:rsidRPr="005E4C3F">
        <w:rPr>
          <w:szCs w:val="24"/>
          <w:lang w:eastAsia="lv-LV"/>
        </w:rPr>
        <w:t xml:space="preserve"> ir saistošs Pusēm un to tiesību un saistību pārņēmējiem.</w:t>
      </w:r>
    </w:p>
    <w:p w14:paraId="08E8CDAB" w14:textId="77777777" w:rsidR="00E420AB" w:rsidRPr="005E4C3F" w:rsidRDefault="00E420AB" w:rsidP="00E420AB">
      <w:pPr>
        <w:widowControl/>
        <w:numPr>
          <w:ilvl w:val="1"/>
          <w:numId w:val="8"/>
        </w:numPr>
        <w:suppressAutoHyphens w:val="0"/>
        <w:spacing w:after="160" w:line="259" w:lineRule="auto"/>
        <w:ind w:left="426" w:right="-521" w:hanging="426"/>
        <w:contextualSpacing/>
        <w:jc w:val="both"/>
        <w:rPr>
          <w:szCs w:val="24"/>
          <w:lang w:eastAsia="lv-LV"/>
        </w:rPr>
      </w:pPr>
      <w:r w:rsidRPr="005E4C3F">
        <w:rPr>
          <w:szCs w:val="24"/>
          <w:lang w:eastAsia="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6626DC1B" w14:textId="77777777" w:rsidR="00E420AB" w:rsidRPr="005E4C3F" w:rsidRDefault="00E420AB" w:rsidP="00E420AB">
      <w:pPr>
        <w:widowControl/>
        <w:suppressAutoHyphens w:val="0"/>
        <w:ind w:right="-380"/>
        <w:jc w:val="both"/>
        <w:rPr>
          <w:szCs w:val="24"/>
          <w:lang w:eastAsia="lv-LV"/>
        </w:rPr>
      </w:pPr>
    </w:p>
    <w:p w14:paraId="7BD6E07B" w14:textId="77777777" w:rsidR="00E420AB" w:rsidRPr="005E4C3F" w:rsidRDefault="00E420AB" w:rsidP="00E420AB">
      <w:pPr>
        <w:widowControl/>
        <w:numPr>
          <w:ilvl w:val="0"/>
          <w:numId w:val="1"/>
        </w:numPr>
        <w:suppressAutoHyphens w:val="0"/>
        <w:spacing w:after="160" w:line="259" w:lineRule="auto"/>
        <w:ind w:right="-380"/>
        <w:jc w:val="center"/>
        <w:rPr>
          <w:b/>
          <w:szCs w:val="24"/>
          <w:lang w:eastAsia="lv-LV"/>
        </w:rPr>
      </w:pPr>
      <w:r w:rsidRPr="005E4C3F">
        <w:rPr>
          <w:b/>
          <w:szCs w:val="24"/>
          <w:lang w:eastAsia="lv-LV"/>
        </w:rPr>
        <w:t>Pārējie nosacījumi</w:t>
      </w:r>
    </w:p>
    <w:p w14:paraId="7D6EC55E" w14:textId="77777777" w:rsidR="00E420AB" w:rsidRPr="005E4C3F" w:rsidRDefault="00E420AB" w:rsidP="00E420AB">
      <w:pPr>
        <w:widowControl/>
        <w:suppressAutoHyphens w:val="0"/>
        <w:ind w:right="-380"/>
        <w:rPr>
          <w:b/>
          <w:szCs w:val="24"/>
          <w:lang w:eastAsia="lv-LV"/>
        </w:rPr>
      </w:pPr>
    </w:p>
    <w:p w14:paraId="1D969C90" w14:textId="77777777" w:rsidR="00E420AB" w:rsidRPr="005E4C3F" w:rsidRDefault="00E420AB" w:rsidP="00E420AB">
      <w:pPr>
        <w:widowControl/>
        <w:numPr>
          <w:ilvl w:val="1"/>
          <w:numId w:val="9"/>
        </w:numPr>
        <w:suppressAutoHyphens w:val="0"/>
        <w:spacing w:after="160" w:line="259" w:lineRule="auto"/>
        <w:ind w:left="426" w:right="-521" w:hanging="426"/>
        <w:contextualSpacing/>
        <w:rPr>
          <w:szCs w:val="24"/>
          <w:lang w:eastAsia="lv-LV"/>
        </w:rPr>
      </w:pPr>
      <w:r w:rsidRPr="005E4C3F">
        <w:rPr>
          <w:szCs w:val="24"/>
          <w:lang w:eastAsia="lv-LV"/>
        </w:rPr>
        <w:t>Kontaktpersonas:</w:t>
      </w:r>
    </w:p>
    <w:p w14:paraId="36010C11" w14:textId="77777777" w:rsidR="00E420AB" w:rsidRPr="005E4C3F" w:rsidRDefault="00E420AB" w:rsidP="00E420AB">
      <w:pPr>
        <w:widowControl/>
        <w:numPr>
          <w:ilvl w:val="2"/>
          <w:numId w:val="9"/>
        </w:numPr>
        <w:suppressAutoHyphens w:val="0"/>
        <w:spacing w:after="160" w:line="259" w:lineRule="auto"/>
        <w:ind w:right="-521"/>
        <w:contextualSpacing/>
        <w:rPr>
          <w:szCs w:val="24"/>
          <w:lang w:eastAsia="lv-LV"/>
        </w:rPr>
      </w:pPr>
      <w:r w:rsidRPr="005E4C3F">
        <w:rPr>
          <w:szCs w:val="24"/>
          <w:lang w:eastAsia="lv-LV"/>
        </w:rPr>
        <w:t xml:space="preserve">Granta saņēmēja kontaktpersona: </w:t>
      </w:r>
      <w:r w:rsidRPr="005E4C3F">
        <w:rPr>
          <w:rFonts w:eastAsia="Calibri"/>
          <w:szCs w:val="22"/>
          <w:lang w:eastAsia="lv-LV"/>
        </w:rPr>
        <w:t>_________,  e-pasts: ___________  tel.: _________;</w:t>
      </w:r>
    </w:p>
    <w:p w14:paraId="6138B427" w14:textId="77777777" w:rsidR="00E420AB" w:rsidRPr="005E4C3F" w:rsidRDefault="00E420AB" w:rsidP="00E420AB">
      <w:pPr>
        <w:widowControl/>
        <w:numPr>
          <w:ilvl w:val="2"/>
          <w:numId w:val="9"/>
        </w:numPr>
        <w:suppressAutoHyphens w:val="0"/>
        <w:spacing w:after="160" w:line="259" w:lineRule="auto"/>
        <w:ind w:right="-521"/>
        <w:contextualSpacing/>
        <w:rPr>
          <w:szCs w:val="24"/>
          <w:lang w:eastAsia="lv-LV"/>
        </w:rPr>
      </w:pPr>
      <w:r w:rsidRPr="005E4C3F">
        <w:rPr>
          <w:rFonts w:eastAsia="Calibri"/>
          <w:szCs w:val="22"/>
          <w:lang w:eastAsia="lv-LV"/>
        </w:rPr>
        <w:t>Domes kontaktpersona: _________________,  e-pasts: ___________  tel.: _________.</w:t>
      </w:r>
    </w:p>
    <w:p w14:paraId="57641D0D" w14:textId="77777777" w:rsidR="00E420AB" w:rsidRPr="005E4C3F" w:rsidRDefault="00E420AB" w:rsidP="00E420AB">
      <w:pPr>
        <w:widowControl/>
        <w:numPr>
          <w:ilvl w:val="1"/>
          <w:numId w:val="9"/>
        </w:numPr>
        <w:suppressAutoHyphens w:val="0"/>
        <w:spacing w:after="160" w:line="259" w:lineRule="auto"/>
        <w:ind w:left="426" w:right="-521" w:hanging="426"/>
        <w:contextualSpacing/>
        <w:rPr>
          <w:szCs w:val="24"/>
          <w:lang w:eastAsia="lv-LV"/>
        </w:rPr>
      </w:pPr>
      <w:smartTag w:uri="schemas-tilde-lv/tildestengine" w:element="veidnes">
        <w:smartTagPr>
          <w:attr w:name="text" w:val="Līgums"/>
          <w:attr w:name="id" w:val="-1"/>
          <w:attr w:name="baseform" w:val="Līgums"/>
        </w:smartTagPr>
        <w:r w:rsidRPr="005E4C3F">
          <w:rPr>
            <w:szCs w:val="24"/>
            <w:lang w:eastAsia="lv-LV"/>
          </w:rPr>
          <w:t>Līgums</w:t>
        </w:r>
      </w:smartTag>
      <w:r w:rsidRPr="005E4C3F">
        <w:rPr>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36BB503E" w14:textId="77777777" w:rsidR="00E420AB" w:rsidRPr="005E4C3F" w:rsidRDefault="00E420AB" w:rsidP="00E420AB">
      <w:pPr>
        <w:widowControl/>
        <w:numPr>
          <w:ilvl w:val="0"/>
          <w:numId w:val="9"/>
        </w:numPr>
        <w:suppressAutoHyphens w:val="0"/>
        <w:spacing w:after="160" w:line="259" w:lineRule="auto"/>
        <w:ind w:right="-521"/>
        <w:contextualSpacing/>
        <w:jc w:val="center"/>
        <w:rPr>
          <w:b/>
          <w:szCs w:val="24"/>
          <w:lang w:eastAsia="lv-LV"/>
        </w:rPr>
      </w:pPr>
      <w:r w:rsidRPr="005E4C3F">
        <w:rPr>
          <w:b/>
          <w:szCs w:val="24"/>
          <w:lang w:eastAsia="lv-LV"/>
        </w:rPr>
        <w:t>Pušu rekvizīti un paraksti</w:t>
      </w:r>
    </w:p>
    <w:p w14:paraId="4B02302B" w14:textId="77777777" w:rsidR="00E420AB" w:rsidRPr="005E4C3F" w:rsidRDefault="00E420AB" w:rsidP="00E420AB">
      <w:pPr>
        <w:widowControl/>
        <w:suppressAutoHyphens w:val="0"/>
        <w:ind w:right="-521"/>
        <w:contextualSpacing/>
        <w:rPr>
          <w:b/>
          <w:szCs w:val="24"/>
          <w:lang w:eastAsia="lv-LV"/>
        </w:rPr>
      </w:pPr>
    </w:p>
    <w:tbl>
      <w:tblPr>
        <w:tblW w:w="9540" w:type="dxa"/>
        <w:tblInd w:w="108" w:type="dxa"/>
        <w:tblLayout w:type="fixed"/>
        <w:tblLook w:val="0000" w:firstRow="0" w:lastRow="0" w:firstColumn="0" w:lastColumn="0" w:noHBand="0" w:noVBand="0"/>
      </w:tblPr>
      <w:tblGrid>
        <w:gridCol w:w="4596"/>
        <w:gridCol w:w="4944"/>
      </w:tblGrid>
      <w:tr w:rsidR="00E420AB" w:rsidRPr="005E4C3F" w14:paraId="567CE157" w14:textId="77777777" w:rsidTr="00B23F48">
        <w:trPr>
          <w:trHeight w:val="3544"/>
        </w:trPr>
        <w:tc>
          <w:tcPr>
            <w:tcW w:w="4596" w:type="dxa"/>
          </w:tcPr>
          <w:p w14:paraId="2DFEACB3" w14:textId="77777777" w:rsidR="00E420AB" w:rsidRPr="005E4C3F" w:rsidRDefault="00E420AB" w:rsidP="00B23F48">
            <w:pPr>
              <w:widowControl/>
              <w:suppressAutoHyphens w:val="0"/>
              <w:ind w:right="-380"/>
              <w:rPr>
                <w:szCs w:val="24"/>
                <w:lang w:eastAsia="lv-LV"/>
              </w:rPr>
            </w:pPr>
          </w:p>
          <w:p w14:paraId="1E342905" w14:textId="77777777" w:rsidR="00E420AB" w:rsidRPr="005E4C3F" w:rsidRDefault="00E420AB" w:rsidP="00B23F48">
            <w:pPr>
              <w:widowControl/>
              <w:suppressAutoHyphens w:val="0"/>
              <w:ind w:right="-380"/>
              <w:rPr>
                <w:b/>
                <w:szCs w:val="24"/>
                <w:lang w:eastAsia="lv-LV"/>
              </w:rPr>
            </w:pPr>
            <w:r w:rsidRPr="005E4C3F">
              <w:rPr>
                <w:b/>
                <w:szCs w:val="24"/>
                <w:lang w:eastAsia="lv-LV"/>
              </w:rPr>
              <w:t xml:space="preserve">DOME </w:t>
            </w:r>
          </w:p>
          <w:p w14:paraId="52165E10" w14:textId="77777777" w:rsidR="00E420AB" w:rsidRPr="005E4C3F" w:rsidRDefault="00E420AB" w:rsidP="00B23F48">
            <w:pPr>
              <w:widowControl/>
              <w:suppressAutoHyphens w:val="0"/>
              <w:ind w:right="-380"/>
              <w:rPr>
                <w:b/>
                <w:szCs w:val="24"/>
                <w:lang w:eastAsia="lv-LV"/>
              </w:rPr>
            </w:pPr>
            <w:r w:rsidRPr="005E4C3F">
              <w:rPr>
                <w:b/>
                <w:szCs w:val="24"/>
                <w:lang w:eastAsia="lv-LV"/>
              </w:rPr>
              <w:t>Saulkrastu novada dome</w:t>
            </w:r>
          </w:p>
          <w:p w14:paraId="3F235CF6" w14:textId="77777777" w:rsidR="00E420AB" w:rsidRPr="005E4C3F" w:rsidRDefault="00E420AB" w:rsidP="00B23F48">
            <w:pPr>
              <w:widowControl/>
              <w:suppressAutoHyphens w:val="0"/>
              <w:ind w:right="-380"/>
              <w:rPr>
                <w:szCs w:val="24"/>
                <w:lang w:eastAsia="lv-LV"/>
              </w:rPr>
            </w:pPr>
            <w:r w:rsidRPr="005E4C3F">
              <w:rPr>
                <w:szCs w:val="24"/>
                <w:lang w:eastAsia="lv-LV"/>
              </w:rPr>
              <w:t xml:space="preserve">Raiņa iela 8, Saulkrasti, Saulkrastu novads, </w:t>
            </w:r>
          </w:p>
          <w:p w14:paraId="4AB21857" w14:textId="77777777" w:rsidR="00E420AB" w:rsidRPr="005E4C3F" w:rsidRDefault="00E420AB" w:rsidP="00B23F48">
            <w:pPr>
              <w:widowControl/>
              <w:suppressAutoHyphens w:val="0"/>
              <w:ind w:right="-380"/>
              <w:rPr>
                <w:szCs w:val="24"/>
                <w:lang w:eastAsia="lv-LV"/>
              </w:rPr>
            </w:pPr>
            <w:r w:rsidRPr="005E4C3F">
              <w:rPr>
                <w:szCs w:val="24"/>
                <w:lang w:eastAsia="lv-LV"/>
              </w:rPr>
              <w:t>LV-2160</w:t>
            </w:r>
          </w:p>
          <w:p w14:paraId="2D5CACAE" w14:textId="77777777" w:rsidR="00E420AB" w:rsidRPr="005E4C3F" w:rsidRDefault="00E420AB" w:rsidP="00B23F48">
            <w:pPr>
              <w:widowControl/>
              <w:suppressAutoHyphens w:val="0"/>
              <w:ind w:right="-380"/>
              <w:rPr>
                <w:szCs w:val="24"/>
                <w:lang w:eastAsia="lv-LV"/>
              </w:rPr>
            </w:pPr>
            <w:proofErr w:type="spellStart"/>
            <w:r w:rsidRPr="005E4C3F">
              <w:rPr>
                <w:szCs w:val="24"/>
                <w:lang w:eastAsia="lv-LV"/>
              </w:rPr>
              <w:t>Reģ.Nr</w:t>
            </w:r>
            <w:proofErr w:type="spellEnd"/>
            <w:r w:rsidRPr="005E4C3F">
              <w:rPr>
                <w:szCs w:val="24"/>
                <w:lang w:eastAsia="lv-LV"/>
              </w:rPr>
              <w:t xml:space="preserve">. </w:t>
            </w:r>
            <w:r w:rsidRPr="005E4C3F">
              <w:rPr>
                <w:rFonts w:eastAsia="Calibri"/>
                <w:color w:val="231F20"/>
                <w:spacing w:val="2"/>
                <w:szCs w:val="22"/>
                <w:shd w:val="clear" w:color="auto" w:fill="FFFFFF"/>
              </w:rPr>
              <w:t>90000068680</w:t>
            </w:r>
          </w:p>
          <w:p w14:paraId="57595857" w14:textId="77777777" w:rsidR="00E420AB" w:rsidRPr="005E4C3F" w:rsidRDefault="00E420AB" w:rsidP="00B23F48">
            <w:pPr>
              <w:widowControl/>
              <w:suppressAutoHyphens w:val="0"/>
              <w:ind w:right="-380"/>
              <w:rPr>
                <w:szCs w:val="24"/>
                <w:lang w:eastAsia="lv-LV"/>
              </w:rPr>
            </w:pPr>
            <w:r w:rsidRPr="005E4C3F">
              <w:rPr>
                <w:szCs w:val="24"/>
                <w:lang w:eastAsia="lv-LV"/>
              </w:rPr>
              <w:t>Banka_______________________________</w:t>
            </w:r>
          </w:p>
          <w:p w14:paraId="199EE63D" w14:textId="77777777" w:rsidR="00E420AB" w:rsidRPr="005E4C3F" w:rsidRDefault="00E420AB" w:rsidP="00B23F48">
            <w:pPr>
              <w:widowControl/>
              <w:suppressAutoHyphens w:val="0"/>
              <w:ind w:right="-380"/>
              <w:rPr>
                <w:szCs w:val="24"/>
                <w:lang w:eastAsia="lv-LV"/>
              </w:rPr>
            </w:pPr>
            <w:r w:rsidRPr="005E4C3F">
              <w:rPr>
                <w:szCs w:val="24"/>
                <w:lang w:eastAsia="lv-LV"/>
              </w:rPr>
              <w:t>Kods ________________________________</w:t>
            </w:r>
          </w:p>
          <w:p w14:paraId="7FF36376" w14:textId="77777777" w:rsidR="00E420AB" w:rsidRPr="005E4C3F" w:rsidRDefault="00E420AB" w:rsidP="00B23F48">
            <w:pPr>
              <w:keepNext/>
              <w:widowControl/>
              <w:suppressAutoHyphens w:val="0"/>
              <w:ind w:right="-380"/>
              <w:outlineLvl w:val="1"/>
              <w:rPr>
                <w:bCs/>
                <w:iCs/>
                <w:smallCaps/>
                <w:szCs w:val="24"/>
              </w:rPr>
            </w:pPr>
            <w:r w:rsidRPr="005E4C3F">
              <w:rPr>
                <w:bCs/>
                <w:iCs/>
                <w:szCs w:val="24"/>
              </w:rPr>
              <w:t>Konts________________________________</w:t>
            </w:r>
          </w:p>
          <w:p w14:paraId="373B93A3" w14:textId="77777777" w:rsidR="00E420AB" w:rsidRPr="005E4C3F" w:rsidRDefault="00E420AB" w:rsidP="00B23F48">
            <w:pPr>
              <w:widowControl/>
              <w:suppressAutoHyphens w:val="0"/>
              <w:ind w:right="-380"/>
              <w:jc w:val="both"/>
              <w:rPr>
                <w:szCs w:val="24"/>
                <w:lang w:eastAsia="lv-LV"/>
              </w:rPr>
            </w:pPr>
          </w:p>
          <w:p w14:paraId="039BB21B" w14:textId="77777777" w:rsidR="00E420AB" w:rsidRPr="005E4C3F" w:rsidRDefault="00E420AB" w:rsidP="00B23F48">
            <w:pPr>
              <w:widowControl/>
              <w:suppressAutoHyphens w:val="0"/>
              <w:ind w:right="-380"/>
              <w:jc w:val="both"/>
              <w:rPr>
                <w:szCs w:val="24"/>
                <w:lang w:eastAsia="lv-LV"/>
              </w:rPr>
            </w:pPr>
          </w:p>
          <w:p w14:paraId="070C59C7" w14:textId="77777777" w:rsidR="00E420AB" w:rsidRPr="005E4C3F" w:rsidRDefault="00E420AB" w:rsidP="00B23F48">
            <w:pPr>
              <w:widowControl/>
              <w:suppressAutoHyphens w:val="0"/>
              <w:ind w:right="-380"/>
              <w:jc w:val="both"/>
              <w:rPr>
                <w:szCs w:val="24"/>
                <w:lang w:eastAsia="lv-LV"/>
              </w:rPr>
            </w:pPr>
            <w:r w:rsidRPr="005E4C3F">
              <w:rPr>
                <w:szCs w:val="24"/>
                <w:lang w:eastAsia="lv-LV"/>
              </w:rPr>
              <w:t>__________________________________</w:t>
            </w:r>
          </w:p>
          <w:p w14:paraId="7FDCE1F5" w14:textId="77777777" w:rsidR="00E420AB" w:rsidRPr="005E4C3F" w:rsidRDefault="00E420AB" w:rsidP="00B23F48">
            <w:pPr>
              <w:widowControl/>
              <w:suppressAutoHyphens w:val="0"/>
              <w:ind w:right="-380"/>
              <w:rPr>
                <w:szCs w:val="24"/>
                <w:lang w:eastAsia="lv-LV"/>
              </w:rPr>
            </w:pPr>
            <w:r w:rsidRPr="005E4C3F">
              <w:rPr>
                <w:sz w:val="20"/>
                <w:lang w:eastAsia="lv-LV"/>
              </w:rPr>
              <w:t>(paraksts, vārds, uzvārds)</w:t>
            </w:r>
          </w:p>
        </w:tc>
        <w:tc>
          <w:tcPr>
            <w:tcW w:w="4944" w:type="dxa"/>
          </w:tcPr>
          <w:p w14:paraId="57D57CD2" w14:textId="77777777" w:rsidR="00E420AB" w:rsidRPr="005E4C3F" w:rsidRDefault="00E420AB" w:rsidP="00B23F48">
            <w:pPr>
              <w:widowControl/>
              <w:suppressAutoHyphens w:val="0"/>
              <w:ind w:right="-380"/>
              <w:jc w:val="both"/>
              <w:rPr>
                <w:b/>
                <w:smallCaps/>
                <w:szCs w:val="24"/>
                <w:lang w:eastAsia="lv-LV"/>
              </w:rPr>
            </w:pPr>
          </w:p>
          <w:p w14:paraId="34227834" w14:textId="77777777" w:rsidR="00E420AB" w:rsidRPr="005E4C3F" w:rsidRDefault="00E420AB" w:rsidP="00B23F48">
            <w:pPr>
              <w:widowControl/>
              <w:suppressAutoHyphens w:val="0"/>
              <w:ind w:right="-380"/>
              <w:jc w:val="both"/>
              <w:rPr>
                <w:b/>
                <w:smallCaps/>
                <w:szCs w:val="24"/>
                <w:lang w:eastAsia="lv-LV"/>
              </w:rPr>
            </w:pPr>
            <w:r w:rsidRPr="005E4C3F">
              <w:rPr>
                <w:b/>
                <w:smallCaps/>
                <w:szCs w:val="24"/>
                <w:lang w:eastAsia="lv-LV"/>
              </w:rPr>
              <w:t>GRANTA SAŅĒMĒJS</w:t>
            </w:r>
          </w:p>
          <w:p w14:paraId="296A3CA8" w14:textId="77777777" w:rsidR="00E420AB" w:rsidRPr="005E4C3F" w:rsidRDefault="00E420AB" w:rsidP="00B23F48">
            <w:pPr>
              <w:widowControl/>
              <w:suppressAutoHyphens w:val="0"/>
              <w:ind w:right="-380"/>
              <w:rPr>
                <w:b/>
                <w:szCs w:val="24"/>
                <w:lang w:eastAsia="lv-LV"/>
              </w:rPr>
            </w:pPr>
            <w:r w:rsidRPr="005E4C3F">
              <w:rPr>
                <w:b/>
                <w:szCs w:val="24"/>
                <w:lang w:eastAsia="lv-LV"/>
              </w:rPr>
              <w:t>Uzņēmums_____________________________</w:t>
            </w:r>
          </w:p>
          <w:p w14:paraId="6BA5C3BB" w14:textId="77777777" w:rsidR="00E420AB" w:rsidRPr="005E4C3F" w:rsidRDefault="00E420AB" w:rsidP="00B23F48">
            <w:pPr>
              <w:widowControl/>
              <w:suppressAutoHyphens w:val="0"/>
              <w:ind w:right="-380"/>
              <w:rPr>
                <w:szCs w:val="24"/>
                <w:lang w:eastAsia="lv-LV"/>
              </w:rPr>
            </w:pPr>
            <w:r w:rsidRPr="005E4C3F">
              <w:rPr>
                <w:szCs w:val="24"/>
                <w:lang w:eastAsia="lv-LV"/>
              </w:rPr>
              <w:t>Adrese_________________________________</w:t>
            </w:r>
          </w:p>
          <w:p w14:paraId="5152E0CF" w14:textId="77777777" w:rsidR="00E420AB" w:rsidRPr="005E4C3F" w:rsidRDefault="00E420AB" w:rsidP="00B23F48">
            <w:pPr>
              <w:widowControl/>
              <w:suppressAutoHyphens w:val="0"/>
              <w:ind w:right="-380"/>
              <w:rPr>
                <w:szCs w:val="24"/>
                <w:lang w:eastAsia="lv-LV"/>
              </w:rPr>
            </w:pPr>
            <w:r w:rsidRPr="005E4C3F">
              <w:rPr>
                <w:szCs w:val="24"/>
                <w:lang w:eastAsia="lv-LV"/>
              </w:rPr>
              <w:t>_______________________________________</w:t>
            </w:r>
          </w:p>
          <w:p w14:paraId="7387330C" w14:textId="77777777" w:rsidR="00E420AB" w:rsidRPr="005E4C3F" w:rsidRDefault="00E420AB" w:rsidP="00B23F48">
            <w:pPr>
              <w:widowControl/>
              <w:suppressAutoHyphens w:val="0"/>
              <w:ind w:right="-380"/>
              <w:rPr>
                <w:szCs w:val="24"/>
                <w:lang w:eastAsia="lv-LV"/>
              </w:rPr>
            </w:pPr>
            <w:proofErr w:type="spellStart"/>
            <w:r w:rsidRPr="005E4C3F">
              <w:rPr>
                <w:szCs w:val="24"/>
                <w:lang w:eastAsia="lv-LV"/>
              </w:rPr>
              <w:t>Reģ</w:t>
            </w:r>
            <w:proofErr w:type="spellEnd"/>
            <w:r w:rsidRPr="005E4C3F">
              <w:rPr>
                <w:szCs w:val="24"/>
                <w:lang w:eastAsia="lv-LV"/>
              </w:rPr>
              <w:t>. Nr.________________________________</w:t>
            </w:r>
          </w:p>
          <w:p w14:paraId="24BE4900" w14:textId="77777777" w:rsidR="00E420AB" w:rsidRPr="005E4C3F" w:rsidRDefault="00E420AB" w:rsidP="00B23F48">
            <w:pPr>
              <w:widowControl/>
              <w:suppressAutoHyphens w:val="0"/>
              <w:ind w:right="-380"/>
              <w:rPr>
                <w:bCs/>
                <w:spacing w:val="-1"/>
                <w:szCs w:val="24"/>
                <w:lang w:eastAsia="lv-LV"/>
              </w:rPr>
            </w:pPr>
            <w:r w:rsidRPr="005E4C3F">
              <w:rPr>
                <w:bCs/>
                <w:spacing w:val="-1"/>
                <w:szCs w:val="24"/>
                <w:lang w:eastAsia="lv-LV"/>
              </w:rPr>
              <w:t>Banka__________________________________</w:t>
            </w:r>
          </w:p>
          <w:p w14:paraId="33033F5F" w14:textId="77777777" w:rsidR="00E420AB" w:rsidRPr="005E4C3F" w:rsidRDefault="00E420AB" w:rsidP="00B23F48">
            <w:pPr>
              <w:widowControl/>
              <w:suppressAutoHyphens w:val="0"/>
              <w:ind w:right="-380"/>
              <w:rPr>
                <w:szCs w:val="24"/>
                <w:lang w:eastAsia="lv-LV"/>
              </w:rPr>
            </w:pPr>
            <w:r w:rsidRPr="005E4C3F">
              <w:rPr>
                <w:bCs/>
                <w:spacing w:val="-1"/>
                <w:szCs w:val="24"/>
                <w:lang w:eastAsia="lv-LV"/>
              </w:rPr>
              <w:t>Konts __________________________________</w:t>
            </w:r>
          </w:p>
          <w:p w14:paraId="1EA2E619" w14:textId="77777777" w:rsidR="00E420AB" w:rsidRPr="005E4C3F" w:rsidRDefault="00E420AB" w:rsidP="00B23F48">
            <w:pPr>
              <w:widowControl/>
              <w:suppressAutoHyphens w:val="0"/>
              <w:ind w:right="-380"/>
              <w:rPr>
                <w:szCs w:val="24"/>
                <w:lang w:eastAsia="lv-LV"/>
              </w:rPr>
            </w:pPr>
          </w:p>
          <w:p w14:paraId="6A62049A" w14:textId="77777777" w:rsidR="00E420AB" w:rsidRPr="005E4C3F" w:rsidRDefault="00E420AB" w:rsidP="00B23F48">
            <w:pPr>
              <w:widowControl/>
              <w:suppressAutoHyphens w:val="0"/>
              <w:ind w:right="-380"/>
              <w:rPr>
                <w:szCs w:val="24"/>
                <w:lang w:eastAsia="lv-LV"/>
              </w:rPr>
            </w:pPr>
          </w:p>
          <w:p w14:paraId="4D5778A3" w14:textId="77777777" w:rsidR="00E420AB" w:rsidRPr="005E4C3F" w:rsidRDefault="00E420AB" w:rsidP="00B23F48">
            <w:pPr>
              <w:widowControl/>
              <w:suppressAutoHyphens w:val="0"/>
              <w:ind w:right="-380"/>
              <w:jc w:val="both"/>
              <w:rPr>
                <w:szCs w:val="24"/>
                <w:lang w:eastAsia="lv-LV"/>
              </w:rPr>
            </w:pPr>
            <w:r w:rsidRPr="005E4C3F">
              <w:rPr>
                <w:szCs w:val="24"/>
                <w:lang w:eastAsia="lv-LV"/>
              </w:rPr>
              <w:t>_________________________________</w:t>
            </w:r>
          </w:p>
          <w:p w14:paraId="2FBBE640" w14:textId="77777777" w:rsidR="00E420AB" w:rsidRPr="005E4C3F" w:rsidRDefault="00E420AB" w:rsidP="00B23F48">
            <w:pPr>
              <w:widowControl/>
              <w:suppressAutoHyphens w:val="0"/>
              <w:ind w:right="-380"/>
              <w:jc w:val="both"/>
              <w:rPr>
                <w:sz w:val="20"/>
                <w:lang w:eastAsia="lv-LV"/>
              </w:rPr>
            </w:pPr>
            <w:r w:rsidRPr="005E4C3F">
              <w:rPr>
                <w:sz w:val="20"/>
                <w:lang w:eastAsia="lv-LV"/>
              </w:rPr>
              <w:t>(paraksts, vārds, uzvārds)</w:t>
            </w:r>
          </w:p>
        </w:tc>
      </w:tr>
    </w:tbl>
    <w:p w14:paraId="0FDDBA5F" w14:textId="77777777" w:rsidR="00E420AB" w:rsidRPr="005E4C3F" w:rsidRDefault="00E420AB" w:rsidP="00E420AB">
      <w:pPr>
        <w:widowControl/>
        <w:suppressAutoHyphens w:val="0"/>
        <w:jc w:val="both"/>
        <w:rPr>
          <w:bCs/>
          <w:spacing w:val="-1"/>
          <w:szCs w:val="24"/>
          <w:lang w:eastAsia="lv-LV"/>
        </w:rPr>
      </w:pPr>
    </w:p>
    <w:p w14:paraId="52C52332" w14:textId="42AB2A5F" w:rsidR="00996481" w:rsidRPr="00E420AB" w:rsidRDefault="00996481" w:rsidP="00E420AB">
      <w:pPr>
        <w:widowControl/>
        <w:suppressAutoHyphens w:val="0"/>
        <w:spacing w:after="160"/>
        <w:rPr>
          <w:bCs/>
          <w:spacing w:val="-1"/>
          <w:szCs w:val="24"/>
          <w:lang w:eastAsia="lv-LV"/>
        </w:rPr>
      </w:pPr>
    </w:p>
    <w:sectPr w:rsidR="00996481" w:rsidRPr="00E420AB" w:rsidSect="0002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1A557104"/>
    <w:multiLevelType w:val="multilevel"/>
    <w:tmpl w:val="77A0BF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F966E5"/>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3F3173B5"/>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5B15BD4"/>
    <w:multiLevelType w:val="multilevel"/>
    <w:tmpl w:val="77A0B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2B29F5"/>
    <w:multiLevelType w:val="multilevel"/>
    <w:tmpl w:val="77A0BF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B217B6"/>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num>
  <w:num w:numId="3">
    <w:abstractNumId w:val="6"/>
  </w:num>
  <w:num w:numId="4">
    <w:abstractNumId w:val="3"/>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AB"/>
    <w:rsid w:val="0002102A"/>
    <w:rsid w:val="00996481"/>
    <w:rsid w:val="00E42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969CC1"/>
  <w15:chartTrackingRefBased/>
  <w15:docId w15:val="{52D338CA-DF07-4372-A6A6-FB0D7BDD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AB"/>
    <w:pPr>
      <w:widowControl w:val="0"/>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saulkrast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5850</Words>
  <Characters>3336</Characters>
  <Application>Microsoft Office Word</Application>
  <DocSecurity>0</DocSecurity>
  <Lines>27</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Rancane</dc:creator>
  <cp:keywords/>
  <dc:description/>
  <cp:lastModifiedBy>Asnate Rancane</cp:lastModifiedBy>
  <cp:revision>1</cp:revision>
  <dcterms:created xsi:type="dcterms:W3CDTF">2020-07-03T05:51:00Z</dcterms:created>
  <dcterms:modified xsi:type="dcterms:W3CDTF">2020-07-03T05:51:00Z</dcterms:modified>
</cp:coreProperties>
</file>