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62" w:rsidRDefault="00975562" w:rsidP="00975562">
      <w:pPr>
        <w:spacing w:before="130" w:line="260" w:lineRule="exact"/>
        <w:ind w:firstLine="539"/>
        <w:jc w:val="right"/>
        <w:rPr>
          <w:rFonts w:ascii="Cambria" w:hAnsi="Cambria"/>
          <w:sz w:val="19"/>
          <w:szCs w:val="22"/>
          <w:lang w:eastAsia="ar-SA"/>
        </w:rPr>
      </w:pPr>
      <w:r>
        <w:rPr>
          <w:rFonts w:ascii="Cambria" w:hAnsi="Cambria"/>
          <w:sz w:val="19"/>
          <w:szCs w:val="22"/>
          <w:lang w:eastAsia="ar-SA"/>
        </w:rPr>
        <w:t>1. pielikums</w:t>
      </w:r>
    </w:p>
    <w:p w:rsidR="00975562" w:rsidRDefault="00975562" w:rsidP="00975562">
      <w:pPr>
        <w:spacing w:before="360"/>
        <w:ind w:left="567" w:right="567"/>
        <w:jc w:val="center"/>
        <w:rPr>
          <w:rFonts w:ascii="Cambria" w:hAnsi="Cambria"/>
          <w:b/>
          <w:sz w:val="22"/>
          <w:szCs w:val="22"/>
          <w:lang w:eastAsia="ar-SA"/>
        </w:rPr>
      </w:pPr>
      <w:r>
        <w:rPr>
          <w:rFonts w:ascii="Cambria" w:hAnsi="Cambria"/>
          <w:b/>
          <w:sz w:val="22"/>
          <w:szCs w:val="22"/>
          <w:lang w:eastAsia="ar-SA"/>
        </w:rPr>
        <w:t>DECENTRALIZĒTĀS KANALIZĀCIJAS SISTĒMAS</w:t>
      </w:r>
      <w:r>
        <w:rPr>
          <w:rFonts w:ascii="Cambria" w:hAnsi="Cambria"/>
          <w:b/>
          <w:sz w:val="22"/>
          <w:szCs w:val="22"/>
          <w:lang w:eastAsia="ar-SA"/>
        </w:rPr>
        <w:br/>
        <w:t>REĢISTRĀCIJAS APLIECINĀJUMS</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 xml:space="preserve">1. Objekta adrese  __________________________________________________ </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2. Objektā deklarēto iedzīvotāju skaits  ____________</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3. Objektā faktiski dzīvojošo iedzīvotāju skaits      ____________</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 xml:space="preserve">4. Vai objektā ūdensapgādes patēriņa uzskaitei ir uzstādīts ūdens mērītājs? </w:t>
      </w:r>
    </w:p>
    <w:tbl>
      <w:tblPr>
        <w:tblW w:w="5000" w:type="pct"/>
        <w:tblCellMar>
          <w:top w:w="28" w:type="dxa"/>
          <w:left w:w="28" w:type="dxa"/>
          <w:bottom w:w="28" w:type="dxa"/>
          <w:right w:w="28" w:type="dxa"/>
        </w:tblCellMar>
        <w:tblLook w:val="04A0" w:firstRow="1" w:lastRow="0" w:firstColumn="1" w:lastColumn="0" w:noHBand="0" w:noVBand="1"/>
      </w:tblPr>
      <w:tblGrid>
        <w:gridCol w:w="2336"/>
        <w:gridCol w:w="2341"/>
        <w:gridCol w:w="2347"/>
        <w:gridCol w:w="2336"/>
      </w:tblGrid>
      <w:tr w:rsidR="00975562" w:rsidTr="00975562">
        <w:tc>
          <w:tcPr>
            <w:tcW w:w="2394" w:type="dxa"/>
          </w:tcPr>
          <w:p w:rsidR="00975562" w:rsidRDefault="00975562">
            <w:pPr>
              <w:rPr>
                <w:rFonts w:ascii="Cambria" w:hAnsi="Cambria"/>
                <w:b/>
                <w:sz w:val="19"/>
                <w:szCs w:val="22"/>
                <w:lang w:eastAsia="ar-SA"/>
              </w:rPr>
            </w:pPr>
          </w:p>
        </w:tc>
        <w:tc>
          <w:tcPr>
            <w:tcW w:w="2395" w:type="dxa"/>
            <w:hideMark/>
          </w:tcPr>
          <w:p w:rsidR="00975562" w:rsidRDefault="00975562">
            <w:pPr>
              <w:rPr>
                <w:rFonts w:ascii="Cambria" w:hAnsi="Cambria"/>
                <w:b/>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ir </w:t>
            </w:r>
          </w:p>
        </w:tc>
        <w:tc>
          <w:tcPr>
            <w:tcW w:w="2398" w:type="dxa"/>
            <w:hideMark/>
          </w:tcPr>
          <w:p w:rsidR="00975562" w:rsidRDefault="00975562">
            <w:pPr>
              <w:rPr>
                <w:rFonts w:ascii="Cambria" w:hAnsi="Cambria"/>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nav </w:t>
            </w:r>
          </w:p>
        </w:tc>
        <w:tc>
          <w:tcPr>
            <w:tcW w:w="2394" w:type="dxa"/>
          </w:tcPr>
          <w:p w:rsidR="00975562" w:rsidRDefault="00975562">
            <w:pPr>
              <w:rPr>
                <w:rFonts w:ascii="Cambria" w:hAnsi="Cambria"/>
                <w:b/>
                <w:sz w:val="19"/>
                <w:szCs w:val="22"/>
                <w:lang w:eastAsia="ar-SA"/>
              </w:rPr>
            </w:pPr>
          </w:p>
        </w:tc>
      </w:tr>
    </w:tbl>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 xml:space="preserve">4.1. Esošais vai prognozējamais </w:t>
      </w:r>
      <w:r>
        <w:rPr>
          <w:rFonts w:ascii="Cambria" w:hAnsi="Cambria"/>
          <w:i/>
          <w:sz w:val="19"/>
          <w:szCs w:val="22"/>
          <w:lang w:eastAsia="ar-SA"/>
        </w:rPr>
        <w:t>(atbilstošo pasvītrot)</w:t>
      </w:r>
      <w:r>
        <w:rPr>
          <w:rFonts w:ascii="Cambria" w:hAnsi="Cambria"/>
          <w:sz w:val="19"/>
          <w:szCs w:val="22"/>
          <w:lang w:eastAsia="ar-SA"/>
        </w:rPr>
        <w:t xml:space="preserve"> ūdens patēriņš mēnesī _______m</w:t>
      </w:r>
      <w:r>
        <w:rPr>
          <w:rFonts w:ascii="Cambria" w:hAnsi="Cambria"/>
          <w:sz w:val="19"/>
          <w:szCs w:val="22"/>
          <w:vertAlign w:val="superscript"/>
          <w:lang w:eastAsia="ar-SA"/>
        </w:rPr>
        <w:t>3</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4.2. Izvedamais notekūdeņu un nosēdumu vai dūņu nogulšņu apjoms mēnesī ______ m</w:t>
      </w:r>
      <w:r>
        <w:rPr>
          <w:rFonts w:ascii="Cambria" w:hAnsi="Cambria"/>
          <w:sz w:val="19"/>
          <w:szCs w:val="22"/>
          <w:vertAlign w:val="superscript"/>
          <w:lang w:eastAsia="ar-SA"/>
        </w:rPr>
        <w:t>3</w:t>
      </w:r>
      <w:r>
        <w:rPr>
          <w:rFonts w:ascii="Cambria" w:hAnsi="Cambria"/>
          <w:sz w:val="19"/>
          <w:szCs w:val="22"/>
          <w:lang w:eastAsia="ar-SA"/>
        </w:rPr>
        <w:t xml:space="preserve"> </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5. Decentralizētās kanalizācijas sistēmas veids (atzīmēt atbilstošo vai atbilstošos)</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Rūpnieciski izgatavotas notekūdeņu attīrīšanas iekārtas, kuras attīrītos notekūdeņus novada vidē un kopējā jauda ir mazāka par 5 m</w:t>
      </w:r>
      <w:r>
        <w:rPr>
          <w:rFonts w:ascii="Cambria" w:hAnsi="Cambria"/>
          <w:sz w:val="19"/>
          <w:szCs w:val="22"/>
          <w:vertAlign w:val="superscript"/>
          <w:lang w:eastAsia="ar-SA"/>
        </w:rPr>
        <w:t>3</w:t>
      </w:r>
      <w:r>
        <w:rPr>
          <w:rFonts w:ascii="Cambria" w:hAnsi="Cambria"/>
          <w:sz w:val="19"/>
          <w:szCs w:val="22"/>
          <w:lang w:eastAsia="ar-SA"/>
        </w:rPr>
        <w:t>/diennaktī</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975562" w:rsidRDefault="00975562" w:rsidP="00975562">
      <w:pPr>
        <w:spacing w:before="130" w:after="12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Notekūdeņu krājtvertne (jebkurš rezervuārs, nosēdaka vai izsmeļamā bedre, pārvietojamā tualete, sausā tualete), kurās uzkrājas neattīrīti notekūdeņi, septisko tvertņu dūņas vai kanalizācijas sistēmu atkritumi.</w:t>
      </w:r>
    </w:p>
    <w:tbl>
      <w:tblPr>
        <w:tblW w:w="4689" w:type="pct"/>
        <w:tblInd w:w="595" w:type="dxa"/>
        <w:tblCellMar>
          <w:top w:w="28" w:type="dxa"/>
          <w:left w:w="28" w:type="dxa"/>
          <w:bottom w:w="28" w:type="dxa"/>
          <w:right w:w="28" w:type="dxa"/>
        </w:tblCellMar>
        <w:tblLook w:val="04A0" w:firstRow="1" w:lastRow="0" w:firstColumn="1" w:lastColumn="0" w:noHBand="0" w:noVBand="1"/>
      </w:tblPr>
      <w:tblGrid>
        <w:gridCol w:w="699"/>
        <w:gridCol w:w="8079"/>
      </w:tblGrid>
      <w:tr w:rsidR="00975562" w:rsidTr="00975562">
        <w:tc>
          <w:tcPr>
            <w:tcW w:w="709" w:type="dxa"/>
            <w:hideMark/>
          </w:tcPr>
          <w:p w:rsidR="00975562" w:rsidRDefault="00975562">
            <w:pPr>
              <w:rPr>
                <w:rFonts w:ascii="Cambria" w:hAnsi="Cambria"/>
                <w:b/>
                <w:sz w:val="19"/>
                <w:szCs w:val="22"/>
                <w:lang w:eastAsia="ar-SA"/>
              </w:rPr>
            </w:pPr>
            <w:r>
              <w:rPr>
                <w:rFonts w:ascii="Cambria" w:hAnsi="Cambria"/>
                <w:b/>
                <w:sz w:val="19"/>
                <w:szCs w:val="22"/>
                <w:lang w:eastAsia="ar-SA"/>
              </w:rPr>
              <w:sym w:font="Wingdings 2" w:char="F0A3"/>
            </w:r>
            <w:r>
              <w:rPr>
                <w:rFonts w:ascii="Cambria" w:hAnsi="Cambria"/>
                <w:b/>
                <w:sz w:val="19"/>
                <w:szCs w:val="22"/>
                <w:lang w:eastAsia="ar-SA"/>
              </w:rPr>
              <w:t xml:space="preserve"> </w:t>
            </w:r>
            <w:r>
              <w:rPr>
                <w:rFonts w:ascii="Cambria" w:hAnsi="Cambria"/>
                <w:sz w:val="19"/>
                <w:szCs w:val="22"/>
                <w:lang w:eastAsia="ar-SA"/>
              </w:rPr>
              <w:t xml:space="preserve"> Cits</w:t>
            </w:r>
          </w:p>
        </w:tc>
        <w:tc>
          <w:tcPr>
            <w:tcW w:w="8277" w:type="dxa"/>
            <w:tcBorders>
              <w:top w:val="nil"/>
              <w:left w:val="nil"/>
              <w:bottom w:val="single" w:sz="4" w:space="0" w:color="auto"/>
              <w:right w:val="nil"/>
            </w:tcBorders>
          </w:tcPr>
          <w:p w:rsidR="00975562" w:rsidRDefault="00975562">
            <w:pPr>
              <w:rPr>
                <w:rFonts w:ascii="Cambria" w:hAnsi="Cambria"/>
                <w:b/>
                <w:sz w:val="19"/>
                <w:szCs w:val="22"/>
                <w:lang w:eastAsia="ar-SA"/>
              </w:rPr>
            </w:pPr>
          </w:p>
        </w:tc>
      </w:tr>
      <w:tr w:rsidR="00975562" w:rsidTr="00975562">
        <w:tc>
          <w:tcPr>
            <w:tcW w:w="709" w:type="dxa"/>
          </w:tcPr>
          <w:p w:rsidR="00975562" w:rsidRDefault="00975562">
            <w:pPr>
              <w:jc w:val="center"/>
              <w:rPr>
                <w:rFonts w:ascii="Cambria" w:hAnsi="Cambria"/>
                <w:b/>
                <w:sz w:val="17"/>
                <w:szCs w:val="17"/>
                <w:lang w:eastAsia="ar-SA"/>
              </w:rPr>
            </w:pPr>
          </w:p>
        </w:tc>
        <w:tc>
          <w:tcPr>
            <w:tcW w:w="8277" w:type="dxa"/>
            <w:tcBorders>
              <w:top w:val="single" w:sz="4" w:space="0" w:color="auto"/>
              <w:left w:val="nil"/>
              <w:bottom w:val="nil"/>
              <w:right w:val="nil"/>
            </w:tcBorders>
            <w:hideMark/>
          </w:tcPr>
          <w:p w:rsidR="00975562" w:rsidRDefault="00975562">
            <w:pPr>
              <w:jc w:val="center"/>
              <w:rPr>
                <w:rFonts w:ascii="Cambria" w:hAnsi="Cambria"/>
                <w:b/>
                <w:sz w:val="17"/>
                <w:szCs w:val="17"/>
                <w:lang w:eastAsia="ar-SA"/>
              </w:rPr>
            </w:pPr>
            <w:r>
              <w:rPr>
                <w:rFonts w:ascii="Cambria" w:hAnsi="Cambria"/>
                <w:i/>
                <w:sz w:val="17"/>
                <w:szCs w:val="17"/>
                <w:lang w:eastAsia="ar-SA"/>
              </w:rPr>
              <w:t>(Lūdzu norādiet Jūsu īpašumā esošās decentralizētās kanalizācijas sistēmas veidu)</w:t>
            </w:r>
          </w:p>
        </w:tc>
      </w:tr>
    </w:tbl>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6. Kā īpašumā tiek nodrošināta atbilstoša notekūdeņu apsaimniekošana?</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Līgums par īpašumā esošo NAI apkalpošanas un ekspluatācijas pasākumu nodrošināšanu un/vai līgums par uzkrāto septisko tvertņu dūņu un/vai kanalizācijas sistēmu tīrīšanas atkritumu izvešanu</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Līgums par uzkrāto notekūdeņu izvešanu</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Pēc vajadzības pasūtu nepieciešamos pakalpojumus komersantiem</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Netiek nodrošināta </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7. Decentralizētajā kanalizācijas sistēmā uzkrāto notekūdeņu/nosēdumu pašreizējais izvešanas biežums:</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 x mēnesī vai biežāk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 x 2 mēnešos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1x ceturksnī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2 x gadā</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 x gadā un retāk </w:t>
      </w: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8. Krājtvertnes tilpums:</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&lt; 3m</w:t>
      </w:r>
      <w:r>
        <w:rPr>
          <w:rFonts w:ascii="Cambria" w:hAnsi="Cambria"/>
          <w:sz w:val="19"/>
          <w:szCs w:val="22"/>
          <w:vertAlign w:val="superscript"/>
          <w:lang w:eastAsia="ar-SA"/>
        </w:rPr>
        <w:t>3</w:t>
      </w:r>
      <w:r>
        <w:rPr>
          <w:rFonts w:ascii="Cambria" w:hAnsi="Cambria"/>
          <w:sz w:val="19"/>
          <w:szCs w:val="22"/>
          <w:lang w:eastAsia="ar-SA"/>
        </w:rPr>
        <w:t xml:space="preserve">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3 līdz 5 m</w:t>
      </w:r>
      <w:r>
        <w:rPr>
          <w:rFonts w:ascii="Cambria" w:hAnsi="Cambria"/>
          <w:sz w:val="19"/>
          <w:szCs w:val="22"/>
          <w:vertAlign w:val="superscript"/>
          <w:lang w:eastAsia="ar-SA"/>
        </w:rPr>
        <w:t>3</w:t>
      </w:r>
      <w:r>
        <w:rPr>
          <w:rFonts w:ascii="Cambria" w:hAnsi="Cambria"/>
          <w:sz w:val="19"/>
          <w:szCs w:val="22"/>
          <w:lang w:eastAsia="ar-SA"/>
        </w:rPr>
        <w:t xml:space="preserve">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lastRenderedPageBreak/>
        <w:sym w:font="Wingdings 2" w:char="F0A3"/>
      </w:r>
      <w:r>
        <w:rPr>
          <w:rFonts w:ascii="Cambria" w:hAnsi="Cambria"/>
          <w:sz w:val="19"/>
          <w:szCs w:val="22"/>
          <w:lang w:eastAsia="ar-SA"/>
        </w:rPr>
        <w:t xml:space="preserve"> 5 līdz 10 m</w:t>
      </w:r>
      <w:r>
        <w:rPr>
          <w:rFonts w:ascii="Cambria" w:hAnsi="Cambria"/>
          <w:sz w:val="19"/>
          <w:szCs w:val="22"/>
          <w:vertAlign w:val="superscript"/>
          <w:lang w:eastAsia="ar-SA"/>
        </w:rPr>
        <w:t>3</w:t>
      </w:r>
      <w:r>
        <w:rPr>
          <w:rFonts w:ascii="Cambria" w:hAnsi="Cambria"/>
          <w:sz w:val="19"/>
          <w:szCs w:val="22"/>
          <w:lang w:eastAsia="ar-SA"/>
        </w:rPr>
        <w:t xml:space="preserve">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&gt; 10 m</w:t>
      </w:r>
      <w:r>
        <w:rPr>
          <w:rFonts w:ascii="Cambria" w:hAnsi="Cambria"/>
          <w:sz w:val="19"/>
          <w:szCs w:val="22"/>
          <w:vertAlign w:val="superscript"/>
          <w:lang w:eastAsia="ar-SA"/>
        </w:rPr>
        <w:t>3</w:t>
      </w:r>
      <w:r>
        <w:rPr>
          <w:rFonts w:ascii="Cambria" w:hAnsi="Cambria"/>
          <w:sz w:val="19"/>
          <w:szCs w:val="22"/>
          <w:lang w:eastAsia="ar-SA"/>
        </w:rPr>
        <w:t xml:space="preserve"> </w:t>
      </w:r>
    </w:p>
    <w:p w:rsidR="00975562" w:rsidRDefault="00975562" w:rsidP="00975562">
      <w:pPr>
        <w:spacing w:before="130" w:line="260" w:lineRule="exact"/>
        <w:ind w:firstLine="539"/>
        <w:jc w:val="both"/>
        <w:rPr>
          <w:rFonts w:ascii="Cambria" w:hAnsi="Cambria"/>
          <w:sz w:val="19"/>
          <w:szCs w:val="22"/>
          <w:lang w:eastAsia="ar-SA"/>
        </w:rPr>
      </w:pPr>
      <w:r>
        <w:rPr>
          <w:rFonts w:ascii="Cambria" w:hAnsi="Cambria"/>
          <w:sz w:val="19"/>
          <w:szCs w:val="22"/>
          <w:lang w:eastAsia="ar-SA"/>
        </w:rPr>
        <w:t>9. Cik bieži tiek veikta regulārā apkope noteikumu 2.1. punktā noteiktajai notekūdeņu attīrīšanas iekārtai:</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 x mēnesī vai biežāk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 x ceturksnī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1x gadā </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retāk kā 1x gadā </w:t>
      </w:r>
    </w:p>
    <w:p w:rsidR="00975562" w:rsidRDefault="00975562" w:rsidP="00975562">
      <w:pPr>
        <w:spacing w:before="130" w:line="260" w:lineRule="exact"/>
        <w:ind w:firstLine="539"/>
        <w:rPr>
          <w:rFonts w:ascii="Cambria" w:hAnsi="Cambria"/>
          <w:sz w:val="19"/>
          <w:szCs w:val="22"/>
          <w:lang w:eastAsia="ar-SA"/>
        </w:rPr>
      </w:pPr>
    </w:p>
    <w:tbl>
      <w:tblPr>
        <w:tblW w:w="4689" w:type="pct"/>
        <w:tblInd w:w="595" w:type="dxa"/>
        <w:tblCellMar>
          <w:top w:w="28" w:type="dxa"/>
          <w:left w:w="28" w:type="dxa"/>
          <w:bottom w:w="28" w:type="dxa"/>
          <w:right w:w="28" w:type="dxa"/>
        </w:tblCellMar>
        <w:tblLook w:val="04A0" w:firstRow="1" w:lastRow="0" w:firstColumn="1" w:lastColumn="0" w:noHBand="0" w:noVBand="1"/>
      </w:tblPr>
      <w:tblGrid>
        <w:gridCol w:w="3059"/>
        <w:gridCol w:w="5719"/>
      </w:tblGrid>
      <w:tr w:rsidR="00975562" w:rsidTr="00975562">
        <w:tc>
          <w:tcPr>
            <w:tcW w:w="3119" w:type="dxa"/>
            <w:hideMark/>
          </w:tcPr>
          <w:p w:rsidR="00975562" w:rsidRDefault="00975562">
            <w:pPr>
              <w:rPr>
                <w:rFonts w:ascii="Cambria" w:hAnsi="Cambria"/>
                <w:sz w:val="19"/>
                <w:szCs w:val="22"/>
                <w:lang w:eastAsia="ar-SA"/>
              </w:rPr>
            </w:pPr>
            <w:r>
              <w:rPr>
                <w:rFonts w:ascii="Cambria" w:hAnsi="Cambria"/>
                <w:sz w:val="19"/>
                <w:szCs w:val="22"/>
                <w:lang w:eastAsia="ar-SA"/>
              </w:rPr>
              <w:t>9.1. Kad veikta iepriekšējā apkope?</w:t>
            </w:r>
          </w:p>
        </w:tc>
        <w:tc>
          <w:tcPr>
            <w:tcW w:w="5866" w:type="dxa"/>
            <w:tcBorders>
              <w:top w:val="nil"/>
              <w:left w:val="nil"/>
              <w:bottom w:val="single" w:sz="4" w:space="0" w:color="auto"/>
              <w:right w:val="nil"/>
            </w:tcBorders>
          </w:tcPr>
          <w:p w:rsidR="00975562" w:rsidRDefault="00975562">
            <w:pPr>
              <w:rPr>
                <w:rFonts w:ascii="Cambria" w:hAnsi="Cambria"/>
                <w:sz w:val="19"/>
                <w:szCs w:val="22"/>
                <w:lang w:eastAsia="ar-SA"/>
              </w:rPr>
            </w:pPr>
          </w:p>
        </w:tc>
      </w:tr>
      <w:tr w:rsidR="00975562" w:rsidTr="00975562">
        <w:tc>
          <w:tcPr>
            <w:tcW w:w="3119" w:type="dxa"/>
          </w:tcPr>
          <w:p w:rsidR="00975562" w:rsidRDefault="00975562">
            <w:pPr>
              <w:jc w:val="center"/>
              <w:rPr>
                <w:rFonts w:ascii="Cambria" w:hAnsi="Cambria"/>
                <w:sz w:val="17"/>
                <w:szCs w:val="17"/>
                <w:lang w:eastAsia="ar-SA"/>
              </w:rPr>
            </w:pPr>
          </w:p>
        </w:tc>
        <w:tc>
          <w:tcPr>
            <w:tcW w:w="5866" w:type="dxa"/>
            <w:tcBorders>
              <w:top w:val="single" w:sz="4" w:space="0" w:color="auto"/>
              <w:left w:val="nil"/>
              <w:bottom w:val="nil"/>
              <w:right w:val="nil"/>
            </w:tcBorders>
            <w:hideMark/>
          </w:tcPr>
          <w:p w:rsidR="00975562" w:rsidRDefault="00975562">
            <w:pPr>
              <w:jc w:val="center"/>
              <w:rPr>
                <w:rFonts w:ascii="Cambria" w:hAnsi="Cambria"/>
                <w:sz w:val="17"/>
                <w:szCs w:val="17"/>
                <w:lang w:eastAsia="ar-SA"/>
              </w:rPr>
            </w:pPr>
            <w:r>
              <w:rPr>
                <w:rFonts w:ascii="Cambria" w:hAnsi="Cambria"/>
                <w:i/>
                <w:sz w:val="17"/>
                <w:szCs w:val="17"/>
                <w:lang w:eastAsia="ar-SA"/>
              </w:rPr>
              <w:t>(lūdzu norādīt mēnesi un gadu)</w:t>
            </w:r>
          </w:p>
        </w:tc>
      </w:tr>
    </w:tbl>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10. Vai plānojat pieslēgties centralizētajiem kanalizācijas tīkliem?</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jā (Ja atbilde ir "Jā", lūdzu, atbildiet uz 11. jautājumu.)</w:t>
      </w:r>
    </w:p>
    <w:p w:rsidR="00975562" w:rsidRDefault="00975562" w:rsidP="00975562">
      <w:pPr>
        <w:spacing w:before="130" w:line="260" w:lineRule="exact"/>
        <w:ind w:firstLine="539"/>
        <w:rPr>
          <w:rFonts w:ascii="Cambria" w:hAnsi="Cambria"/>
          <w:sz w:val="19"/>
          <w:szCs w:val="22"/>
          <w:lang w:eastAsia="ar-SA"/>
        </w:rPr>
      </w:pPr>
      <w:r>
        <w:rPr>
          <w:rFonts w:ascii="Cambria" w:hAnsi="Cambria"/>
          <w:b/>
          <w:sz w:val="19"/>
          <w:szCs w:val="22"/>
          <w:lang w:eastAsia="ar-SA"/>
        </w:rPr>
        <w:sym w:font="Wingdings 2" w:char="F0A3"/>
      </w:r>
      <w:r>
        <w:rPr>
          <w:rFonts w:ascii="Cambria" w:hAnsi="Cambria"/>
          <w:sz w:val="19"/>
          <w:szCs w:val="22"/>
          <w:lang w:eastAsia="ar-SA"/>
        </w:rPr>
        <w:t xml:space="preserve"> nē </w:t>
      </w:r>
    </w:p>
    <w:p w:rsidR="00975562" w:rsidRDefault="00975562" w:rsidP="00975562">
      <w:pPr>
        <w:spacing w:before="130" w:line="260" w:lineRule="exact"/>
        <w:ind w:firstLine="539"/>
        <w:rPr>
          <w:rFonts w:ascii="Cambria" w:hAnsi="Cambria"/>
          <w:sz w:val="19"/>
          <w:szCs w:val="22"/>
          <w:lang w:eastAsia="ar-SA"/>
        </w:rPr>
      </w:pPr>
    </w:p>
    <w:tbl>
      <w:tblPr>
        <w:tblW w:w="4689" w:type="pct"/>
        <w:tblInd w:w="595" w:type="dxa"/>
        <w:tblCellMar>
          <w:top w:w="28" w:type="dxa"/>
          <w:left w:w="28" w:type="dxa"/>
          <w:bottom w:w="28" w:type="dxa"/>
          <w:right w:w="28" w:type="dxa"/>
        </w:tblCellMar>
        <w:tblLook w:val="04A0" w:firstRow="1" w:lastRow="0" w:firstColumn="1" w:lastColumn="0" w:noHBand="0" w:noVBand="1"/>
      </w:tblPr>
      <w:tblGrid>
        <w:gridCol w:w="8778"/>
      </w:tblGrid>
      <w:tr w:rsidR="00975562" w:rsidTr="00975562">
        <w:trPr>
          <w:trHeight w:val="227"/>
        </w:trPr>
        <w:tc>
          <w:tcPr>
            <w:tcW w:w="8986" w:type="dxa"/>
            <w:hideMark/>
          </w:tcPr>
          <w:p w:rsidR="00975562" w:rsidRDefault="00975562">
            <w:pPr>
              <w:rPr>
                <w:rFonts w:ascii="Cambria" w:hAnsi="Cambria"/>
                <w:sz w:val="19"/>
                <w:szCs w:val="22"/>
                <w:lang w:eastAsia="ar-SA"/>
              </w:rPr>
            </w:pPr>
            <w:r>
              <w:rPr>
                <w:rFonts w:ascii="Cambria" w:hAnsi="Cambria"/>
                <w:sz w:val="19"/>
                <w:szCs w:val="22"/>
                <w:lang w:eastAsia="ar-SA"/>
              </w:rPr>
              <w:t>11. Kad plānojat pieslēgties centralizētajiem kanalizācijas tīkliem?</w:t>
            </w:r>
          </w:p>
        </w:tc>
      </w:tr>
      <w:tr w:rsidR="00975562" w:rsidTr="00975562">
        <w:trPr>
          <w:trHeight w:val="227"/>
        </w:trPr>
        <w:tc>
          <w:tcPr>
            <w:tcW w:w="8986" w:type="dxa"/>
            <w:tcBorders>
              <w:top w:val="nil"/>
              <w:left w:val="nil"/>
              <w:bottom w:val="single" w:sz="4" w:space="0" w:color="auto"/>
              <w:right w:val="nil"/>
            </w:tcBorders>
          </w:tcPr>
          <w:p w:rsidR="00975562" w:rsidRDefault="00975562">
            <w:pPr>
              <w:rPr>
                <w:rFonts w:ascii="Cambria" w:hAnsi="Cambria"/>
                <w:sz w:val="19"/>
                <w:szCs w:val="22"/>
                <w:lang w:eastAsia="ar-SA"/>
              </w:rPr>
            </w:pPr>
          </w:p>
        </w:tc>
      </w:tr>
    </w:tbl>
    <w:p w:rsidR="00975562" w:rsidRDefault="00975562" w:rsidP="00975562">
      <w:pPr>
        <w:spacing w:before="130" w:line="260" w:lineRule="exact"/>
        <w:ind w:firstLine="539"/>
        <w:rPr>
          <w:rFonts w:ascii="Cambria" w:hAnsi="Cambria"/>
          <w:sz w:val="19"/>
          <w:szCs w:val="22"/>
          <w:lang w:eastAsia="ar-SA"/>
        </w:rPr>
      </w:pPr>
    </w:p>
    <w:p w:rsidR="00975562" w:rsidRDefault="00975562" w:rsidP="00975562">
      <w:pPr>
        <w:spacing w:before="130" w:line="260" w:lineRule="exact"/>
        <w:ind w:firstLine="539"/>
        <w:rPr>
          <w:rFonts w:ascii="Cambria" w:hAnsi="Cambria"/>
          <w:sz w:val="19"/>
          <w:szCs w:val="22"/>
          <w:lang w:eastAsia="ar-SA"/>
        </w:rPr>
      </w:pPr>
      <w:r>
        <w:rPr>
          <w:rFonts w:ascii="Cambria" w:hAnsi="Cambria"/>
          <w:sz w:val="19"/>
          <w:szCs w:val="22"/>
          <w:lang w:eastAsia="ar-SA"/>
        </w:rPr>
        <w:t>Datums _________________</w:t>
      </w:r>
    </w:p>
    <w:p w:rsidR="00975562" w:rsidRDefault="00975562" w:rsidP="00975562">
      <w:pPr>
        <w:spacing w:before="130" w:line="260" w:lineRule="exact"/>
        <w:ind w:firstLine="539"/>
        <w:rPr>
          <w:rFonts w:ascii="Cambria" w:hAnsi="Cambria"/>
          <w:sz w:val="19"/>
          <w:szCs w:val="22"/>
          <w:lang w:eastAsia="ar-SA"/>
        </w:rPr>
      </w:pPr>
    </w:p>
    <w:tbl>
      <w:tblPr>
        <w:tblW w:w="4689" w:type="pct"/>
        <w:tblInd w:w="595" w:type="dxa"/>
        <w:tblCellMar>
          <w:top w:w="28" w:type="dxa"/>
          <w:left w:w="28" w:type="dxa"/>
          <w:bottom w:w="28" w:type="dxa"/>
          <w:right w:w="28" w:type="dxa"/>
        </w:tblCellMar>
        <w:tblLook w:val="04A0" w:firstRow="1" w:lastRow="0" w:firstColumn="1" w:lastColumn="0" w:noHBand="0" w:noVBand="1"/>
      </w:tblPr>
      <w:tblGrid>
        <w:gridCol w:w="4299"/>
        <w:gridCol w:w="4479"/>
      </w:tblGrid>
      <w:tr w:rsidR="00975562" w:rsidTr="00975562">
        <w:tc>
          <w:tcPr>
            <w:tcW w:w="4395" w:type="dxa"/>
            <w:hideMark/>
          </w:tcPr>
          <w:p w:rsidR="00975562" w:rsidRDefault="00975562">
            <w:pPr>
              <w:rPr>
                <w:rFonts w:ascii="Cambria" w:hAnsi="Cambria"/>
                <w:sz w:val="19"/>
                <w:szCs w:val="22"/>
                <w:lang w:eastAsia="ar-SA"/>
              </w:rPr>
            </w:pPr>
            <w:r>
              <w:rPr>
                <w:rFonts w:ascii="Cambria" w:hAnsi="Cambria"/>
                <w:sz w:val="19"/>
                <w:szCs w:val="22"/>
                <w:lang w:eastAsia="ar-SA"/>
              </w:rPr>
              <w:t xml:space="preserve">Decentralizētās kanalizācijas sistēmas īpašnieka </w:t>
            </w:r>
          </w:p>
          <w:p w:rsidR="00975562" w:rsidRDefault="00975562">
            <w:pPr>
              <w:rPr>
                <w:rFonts w:ascii="Cambria" w:hAnsi="Cambria"/>
                <w:sz w:val="19"/>
                <w:szCs w:val="22"/>
                <w:lang w:eastAsia="ar-SA"/>
              </w:rPr>
            </w:pPr>
            <w:r>
              <w:rPr>
                <w:rFonts w:ascii="Cambria" w:hAnsi="Cambria"/>
                <w:sz w:val="19"/>
                <w:szCs w:val="22"/>
                <w:lang w:eastAsia="ar-SA"/>
              </w:rPr>
              <w:t>vārds, uzvārds</w:t>
            </w:r>
          </w:p>
        </w:tc>
        <w:tc>
          <w:tcPr>
            <w:tcW w:w="4590" w:type="dxa"/>
            <w:tcBorders>
              <w:top w:val="nil"/>
              <w:left w:val="nil"/>
              <w:bottom w:val="single" w:sz="4" w:space="0" w:color="auto"/>
              <w:right w:val="nil"/>
            </w:tcBorders>
          </w:tcPr>
          <w:p w:rsidR="00975562" w:rsidRDefault="00975562">
            <w:pPr>
              <w:rPr>
                <w:rFonts w:ascii="Cambria" w:hAnsi="Cambria"/>
                <w:sz w:val="19"/>
                <w:szCs w:val="22"/>
                <w:lang w:eastAsia="ar-SA"/>
              </w:rPr>
            </w:pPr>
          </w:p>
        </w:tc>
      </w:tr>
      <w:tr w:rsidR="00975562" w:rsidTr="00975562">
        <w:tc>
          <w:tcPr>
            <w:tcW w:w="4395" w:type="dxa"/>
          </w:tcPr>
          <w:p w:rsidR="00975562" w:rsidRDefault="00975562">
            <w:pPr>
              <w:jc w:val="center"/>
              <w:rPr>
                <w:rFonts w:ascii="Cambria" w:hAnsi="Cambria"/>
                <w:sz w:val="17"/>
                <w:szCs w:val="17"/>
                <w:lang w:eastAsia="ar-SA"/>
              </w:rPr>
            </w:pPr>
          </w:p>
        </w:tc>
        <w:tc>
          <w:tcPr>
            <w:tcW w:w="4590" w:type="dxa"/>
            <w:tcBorders>
              <w:top w:val="single" w:sz="4" w:space="0" w:color="auto"/>
              <w:left w:val="nil"/>
              <w:bottom w:val="nil"/>
              <w:right w:val="nil"/>
            </w:tcBorders>
            <w:hideMark/>
          </w:tcPr>
          <w:p w:rsidR="00975562" w:rsidRDefault="00975562">
            <w:pPr>
              <w:jc w:val="center"/>
              <w:rPr>
                <w:rFonts w:ascii="Cambria" w:hAnsi="Cambria"/>
                <w:sz w:val="17"/>
                <w:szCs w:val="17"/>
                <w:lang w:eastAsia="ar-SA"/>
              </w:rPr>
            </w:pPr>
            <w:r>
              <w:rPr>
                <w:rFonts w:ascii="Cambria" w:hAnsi="Cambria"/>
                <w:i/>
                <w:sz w:val="17"/>
                <w:szCs w:val="17"/>
                <w:lang w:eastAsia="ar-SA"/>
              </w:rPr>
              <w:t>(personiskais paraksts)</w:t>
            </w:r>
          </w:p>
        </w:tc>
      </w:tr>
    </w:tbl>
    <w:p w:rsidR="00BF0E8D" w:rsidRDefault="00BF0E8D">
      <w:bookmarkStart w:id="0" w:name="_GoBack"/>
      <w:bookmarkEnd w:id="0"/>
    </w:p>
    <w:sectPr w:rsidR="00BF0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62"/>
    <w:rsid w:val="00975562"/>
    <w:rsid w:val="00B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468A3-0A8A-44CB-8BC1-035D16B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562"/>
    <w:pPr>
      <w:widowControl w:val="0"/>
      <w:suppressAutoHyphens/>
      <w:spacing w:after="0" w:line="240" w:lineRule="auto"/>
    </w:pPr>
    <w:rPr>
      <w:rFonts w:ascii="Times New Roman" w:eastAsia="Times New Roman" w:hAnsi="Times New Roman"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2022-05-13T07:15:00Z</dcterms:created>
  <dcterms:modified xsi:type="dcterms:W3CDTF">2022-05-13T07:15:00Z</dcterms:modified>
</cp:coreProperties>
</file>