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C8F79" w14:textId="77777777" w:rsidR="0023671E" w:rsidRPr="006C2E58" w:rsidRDefault="0023671E" w:rsidP="0023671E">
      <w:pPr>
        <w:keepNext/>
        <w:shd w:val="clear" w:color="auto" w:fill="FFFFFF"/>
        <w:tabs>
          <w:tab w:val="left" w:pos="8201"/>
        </w:tabs>
        <w:jc w:val="center"/>
        <w:outlineLvl w:val="5"/>
        <w:rPr>
          <w:b/>
          <w:bCs/>
          <w:color w:val="000000"/>
          <w:sz w:val="36"/>
          <w:szCs w:val="22"/>
        </w:rPr>
      </w:pPr>
      <w:bookmarkStart w:id="0" w:name="_Hlk90451075"/>
      <w:r w:rsidRPr="006C2E58">
        <w:rPr>
          <w:noProof/>
        </w:rPr>
        <w:drawing>
          <wp:inline distT="0" distB="0" distL="0" distR="0" wp14:anchorId="6D9805A0" wp14:editId="7C1CAFAD">
            <wp:extent cx="838200" cy="891540"/>
            <wp:effectExtent l="0" t="0" r="0" b="381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flipH="1">
                      <a:off x="0" y="0"/>
                      <a:ext cx="838200" cy="891540"/>
                    </a:xfrm>
                    <a:prstGeom prst="rect">
                      <a:avLst/>
                    </a:prstGeom>
                    <a:noFill/>
                    <a:ln>
                      <a:noFill/>
                    </a:ln>
                  </pic:spPr>
                </pic:pic>
              </a:graphicData>
            </a:graphic>
          </wp:inline>
        </w:drawing>
      </w:r>
    </w:p>
    <w:p w14:paraId="1378F2EC" w14:textId="77777777" w:rsidR="0023671E" w:rsidRPr="006C2E58" w:rsidRDefault="0023671E" w:rsidP="0023671E">
      <w:pPr>
        <w:keepNext/>
        <w:shd w:val="clear" w:color="auto" w:fill="FFFFFF"/>
        <w:tabs>
          <w:tab w:val="left" w:pos="8201"/>
        </w:tabs>
        <w:jc w:val="center"/>
        <w:outlineLvl w:val="5"/>
        <w:rPr>
          <w:b/>
          <w:bCs/>
          <w:color w:val="000000"/>
          <w:sz w:val="36"/>
        </w:rPr>
      </w:pPr>
      <w:r w:rsidRPr="006C2E58">
        <w:rPr>
          <w:b/>
          <w:bCs/>
          <w:color w:val="000000"/>
          <w:sz w:val="36"/>
        </w:rPr>
        <w:t>Saulkrastu novada dome</w:t>
      </w:r>
    </w:p>
    <w:p w14:paraId="220C09AC" w14:textId="77777777" w:rsidR="0023671E" w:rsidRPr="006C2E58" w:rsidRDefault="0023671E" w:rsidP="0023671E">
      <w:pPr>
        <w:jc w:val="center"/>
        <w:rPr>
          <w:color w:val="000000"/>
          <w:spacing w:val="-2"/>
          <w:sz w:val="16"/>
        </w:rPr>
      </w:pPr>
      <w:r w:rsidRPr="006C2E58">
        <w:rPr>
          <w:color w:val="000000"/>
          <w:spacing w:val="-2"/>
          <w:sz w:val="16"/>
        </w:rPr>
        <w:t>______________________________________________________________________________________________</w:t>
      </w:r>
    </w:p>
    <w:p w14:paraId="42DBDF54" w14:textId="77777777" w:rsidR="0023671E" w:rsidRPr="006C2E58" w:rsidRDefault="0023671E" w:rsidP="0023671E">
      <w:pPr>
        <w:jc w:val="center"/>
        <w:rPr>
          <w:sz w:val="20"/>
        </w:rPr>
      </w:pPr>
      <w:proofErr w:type="spellStart"/>
      <w:r w:rsidRPr="006C2E58">
        <w:rPr>
          <w:sz w:val="20"/>
        </w:rPr>
        <w:t>Reģ</w:t>
      </w:r>
      <w:proofErr w:type="spellEnd"/>
      <w:r w:rsidRPr="006C2E58">
        <w:rPr>
          <w:sz w:val="20"/>
        </w:rPr>
        <w:t xml:space="preserve">. Nr. </w:t>
      </w:r>
      <w:smartTag w:uri="schemas-tilde-lv/tildestengine" w:element="phone">
        <w:smartTagPr>
          <w:attr w:name="phone_prefix" w:val="9000"/>
          <w:attr w:name="phone_number" w:val="0068680"/>
        </w:smartTagPr>
        <w:r w:rsidRPr="006C2E58">
          <w:rPr>
            <w:sz w:val="20"/>
          </w:rPr>
          <w:t>90000068680</w:t>
        </w:r>
      </w:smartTag>
      <w:r w:rsidRPr="006C2E58">
        <w:rPr>
          <w:sz w:val="20"/>
        </w:rPr>
        <w:t>, Raiņa iela 8, Saulkrasti, Saulkrastu novads, LV-2160</w:t>
      </w:r>
    </w:p>
    <w:p w14:paraId="08137D2D" w14:textId="77777777" w:rsidR="0023671E" w:rsidRPr="006C2E58" w:rsidRDefault="0023671E" w:rsidP="0023671E">
      <w:pPr>
        <w:jc w:val="center"/>
        <w:rPr>
          <w:sz w:val="20"/>
        </w:rPr>
      </w:pPr>
      <w:r w:rsidRPr="006C2E58">
        <w:rPr>
          <w:sz w:val="20"/>
        </w:rPr>
        <w:t xml:space="preserve">tālrunis 67951250, e-pasts: </w:t>
      </w:r>
      <w:hyperlink r:id="rId8" w:history="1">
        <w:r w:rsidRPr="006C2E58">
          <w:rPr>
            <w:color w:val="0563C1"/>
            <w:sz w:val="20"/>
            <w:u w:val="single"/>
          </w:rPr>
          <w:t>pasts@saulkrasti.lv</w:t>
        </w:r>
      </w:hyperlink>
    </w:p>
    <w:p w14:paraId="6EB5CAC9" w14:textId="77777777" w:rsidR="0023671E" w:rsidRPr="006C2E58" w:rsidRDefault="0023671E" w:rsidP="0023671E">
      <w:pPr>
        <w:spacing w:after="160" w:line="259" w:lineRule="auto"/>
        <w:jc w:val="both"/>
        <w:rPr>
          <w:rFonts w:eastAsiaTheme="minorHAnsi"/>
          <w:sz w:val="22"/>
          <w:szCs w:val="22"/>
        </w:rPr>
      </w:pPr>
    </w:p>
    <w:p w14:paraId="4F317E00" w14:textId="77777777" w:rsidR="0023671E" w:rsidRPr="004E64F1" w:rsidRDefault="0023671E" w:rsidP="0023671E">
      <w:pPr>
        <w:jc w:val="center"/>
        <w:rPr>
          <w:sz w:val="20"/>
        </w:rPr>
      </w:pPr>
    </w:p>
    <w:p w14:paraId="38BB9EF1" w14:textId="77777777" w:rsidR="0023671E" w:rsidRPr="004E64F1" w:rsidRDefault="0023671E" w:rsidP="0023671E">
      <w:pPr>
        <w:tabs>
          <w:tab w:val="left" w:pos="7128"/>
        </w:tabs>
        <w:jc w:val="right"/>
        <w:rPr>
          <w:rFonts w:eastAsia="Calibri"/>
          <w:b/>
          <w:color w:val="FF0000"/>
          <w:lang w:eastAsia="lv-LV"/>
        </w:rPr>
      </w:pPr>
    </w:p>
    <w:tbl>
      <w:tblPr>
        <w:tblW w:w="9356" w:type="dxa"/>
        <w:tblLook w:val="04A0" w:firstRow="1" w:lastRow="0" w:firstColumn="1" w:lastColumn="0" w:noHBand="0" w:noVBand="1"/>
      </w:tblPr>
      <w:tblGrid>
        <w:gridCol w:w="3020"/>
        <w:gridCol w:w="3643"/>
        <w:gridCol w:w="2693"/>
      </w:tblGrid>
      <w:tr w:rsidR="0023671E" w:rsidRPr="004E64F1" w14:paraId="02C7B02D" w14:textId="77777777" w:rsidTr="00991568">
        <w:tc>
          <w:tcPr>
            <w:tcW w:w="3020" w:type="dxa"/>
            <w:hideMark/>
          </w:tcPr>
          <w:p w14:paraId="10CD4E55" w14:textId="65AABE77" w:rsidR="0023671E" w:rsidRPr="004E64F1" w:rsidRDefault="0023671E" w:rsidP="00991568">
            <w:pPr>
              <w:shd w:val="clear" w:color="auto" w:fill="FFFFFF"/>
              <w:tabs>
                <w:tab w:val="left" w:pos="851"/>
              </w:tabs>
              <w:ind w:left="357" w:right="-23" w:hanging="357"/>
              <w:jc w:val="both"/>
              <w:rPr>
                <w:rFonts w:eastAsia="Calibri"/>
                <w:bCs/>
                <w:color w:val="000000"/>
                <w:lang w:eastAsia="ar-SA"/>
              </w:rPr>
            </w:pPr>
            <w:r w:rsidRPr="004E64F1">
              <w:rPr>
                <w:rFonts w:eastAsia="Calibri"/>
                <w:bCs/>
                <w:color w:val="000000"/>
                <w:lang w:eastAsia="ar-SA"/>
              </w:rPr>
              <w:t>202</w:t>
            </w:r>
            <w:r>
              <w:rPr>
                <w:rFonts w:eastAsia="Calibri"/>
                <w:bCs/>
                <w:color w:val="000000"/>
                <w:lang w:eastAsia="ar-SA"/>
              </w:rPr>
              <w:t>3</w:t>
            </w:r>
            <w:r w:rsidRPr="004E64F1">
              <w:rPr>
                <w:rFonts w:eastAsia="Calibri"/>
                <w:bCs/>
                <w:color w:val="000000"/>
                <w:lang w:eastAsia="ar-SA"/>
              </w:rPr>
              <w:t xml:space="preserve">.gada </w:t>
            </w:r>
            <w:r w:rsidR="00B9727A">
              <w:rPr>
                <w:rFonts w:eastAsia="Calibri"/>
                <w:bCs/>
                <w:color w:val="000000"/>
                <w:lang w:eastAsia="ar-SA"/>
              </w:rPr>
              <w:t>27</w:t>
            </w:r>
            <w:r>
              <w:rPr>
                <w:rFonts w:eastAsia="Calibri"/>
                <w:bCs/>
                <w:color w:val="000000"/>
                <w:lang w:eastAsia="ar-SA"/>
              </w:rPr>
              <w:t>.</w:t>
            </w:r>
            <w:r w:rsidR="00B9727A">
              <w:rPr>
                <w:rFonts w:eastAsia="Calibri"/>
                <w:bCs/>
                <w:color w:val="000000"/>
                <w:lang w:eastAsia="ar-SA"/>
              </w:rPr>
              <w:t>septembrī</w:t>
            </w:r>
          </w:p>
        </w:tc>
        <w:tc>
          <w:tcPr>
            <w:tcW w:w="3643" w:type="dxa"/>
            <w:hideMark/>
          </w:tcPr>
          <w:p w14:paraId="2F42D0FF" w14:textId="77777777" w:rsidR="0023671E" w:rsidRPr="004E64F1" w:rsidRDefault="0023671E" w:rsidP="00991568">
            <w:pPr>
              <w:shd w:val="clear" w:color="auto" w:fill="FFFFFF"/>
              <w:tabs>
                <w:tab w:val="left" w:pos="851"/>
              </w:tabs>
              <w:ind w:left="357" w:right="-23" w:hanging="357"/>
              <w:jc w:val="center"/>
              <w:rPr>
                <w:rFonts w:eastAsia="Calibri"/>
                <w:b/>
                <w:bCs/>
                <w:color w:val="000000"/>
                <w:lang w:eastAsia="ar-SA"/>
              </w:rPr>
            </w:pPr>
            <w:r w:rsidRPr="004E64F1">
              <w:rPr>
                <w:rFonts w:eastAsia="Calibri"/>
                <w:b/>
                <w:bCs/>
                <w:color w:val="000000"/>
                <w:lang w:eastAsia="ar-SA"/>
              </w:rPr>
              <w:t>SAISTOŠIE NOTEIKUMI</w:t>
            </w:r>
          </w:p>
          <w:p w14:paraId="3158905E" w14:textId="77777777" w:rsidR="0023671E" w:rsidRPr="004E64F1" w:rsidRDefault="0023671E" w:rsidP="00991568">
            <w:pPr>
              <w:shd w:val="clear" w:color="auto" w:fill="FFFFFF"/>
              <w:tabs>
                <w:tab w:val="left" w:pos="851"/>
              </w:tabs>
              <w:ind w:left="357" w:right="-23" w:hanging="357"/>
              <w:jc w:val="center"/>
              <w:rPr>
                <w:rFonts w:eastAsia="Calibri"/>
                <w:bCs/>
                <w:color w:val="000000"/>
                <w:lang w:eastAsia="ar-SA"/>
              </w:rPr>
            </w:pPr>
            <w:r w:rsidRPr="004E64F1">
              <w:rPr>
                <w:rFonts w:eastAsia="Calibri"/>
                <w:bCs/>
                <w:color w:val="000000"/>
                <w:lang w:eastAsia="ar-SA"/>
              </w:rPr>
              <w:t>Saulkrastos</w:t>
            </w:r>
          </w:p>
        </w:tc>
        <w:tc>
          <w:tcPr>
            <w:tcW w:w="2693" w:type="dxa"/>
            <w:hideMark/>
          </w:tcPr>
          <w:p w14:paraId="2DA735CC" w14:textId="77777777" w:rsidR="0023671E" w:rsidRPr="004E64F1" w:rsidRDefault="0023671E" w:rsidP="00991568">
            <w:pPr>
              <w:tabs>
                <w:tab w:val="left" w:pos="851"/>
              </w:tabs>
              <w:ind w:left="426" w:right="2" w:hanging="357"/>
              <w:jc w:val="right"/>
              <w:rPr>
                <w:rFonts w:eastAsia="Calibri"/>
                <w:bCs/>
                <w:color w:val="000000"/>
                <w:lang w:eastAsia="ar-SA"/>
              </w:rPr>
            </w:pPr>
            <w:r w:rsidRPr="004E64F1">
              <w:rPr>
                <w:rFonts w:eastAsia="Calibri"/>
                <w:bCs/>
                <w:color w:val="000000"/>
                <w:lang w:eastAsia="ar-SA"/>
              </w:rPr>
              <w:t xml:space="preserve">Nr. SN </w:t>
            </w:r>
            <w:r>
              <w:rPr>
                <w:rFonts w:eastAsia="Calibri"/>
                <w:bCs/>
                <w:color w:val="000000"/>
                <w:lang w:eastAsia="ar-SA"/>
              </w:rPr>
              <w:t>_</w:t>
            </w:r>
            <w:r w:rsidRPr="004E64F1">
              <w:rPr>
                <w:rFonts w:eastAsia="Calibri"/>
                <w:bCs/>
                <w:color w:val="000000"/>
                <w:lang w:eastAsia="ar-SA"/>
              </w:rPr>
              <w:t>/202</w:t>
            </w:r>
            <w:r>
              <w:rPr>
                <w:rFonts w:eastAsia="Calibri"/>
                <w:bCs/>
                <w:color w:val="000000"/>
                <w:lang w:eastAsia="ar-SA"/>
              </w:rPr>
              <w:t>3</w:t>
            </w:r>
          </w:p>
        </w:tc>
      </w:tr>
    </w:tbl>
    <w:p w14:paraId="41BE5263" w14:textId="77777777" w:rsidR="0023671E" w:rsidRPr="004E64F1" w:rsidRDefault="0023671E" w:rsidP="0023671E">
      <w:pPr>
        <w:shd w:val="clear" w:color="auto" w:fill="FFFFFF"/>
        <w:tabs>
          <w:tab w:val="left" w:pos="851"/>
        </w:tabs>
        <w:ind w:left="357" w:right="-23" w:hanging="357"/>
        <w:jc w:val="right"/>
        <w:rPr>
          <w:rFonts w:eastAsia="Calibri"/>
          <w:bCs/>
          <w:i/>
          <w:color w:val="000000"/>
          <w:lang w:eastAsia="ar-SA"/>
        </w:rPr>
      </w:pPr>
    </w:p>
    <w:p w14:paraId="3D6B87F8" w14:textId="77777777" w:rsidR="0023671E" w:rsidRPr="004E64F1" w:rsidRDefault="0023671E" w:rsidP="0023671E">
      <w:pPr>
        <w:shd w:val="clear" w:color="auto" w:fill="FFFFFF"/>
        <w:tabs>
          <w:tab w:val="left" w:pos="851"/>
        </w:tabs>
        <w:ind w:left="357" w:right="-23" w:hanging="357"/>
        <w:jc w:val="right"/>
        <w:rPr>
          <w:rFonts w:eastAsia="Calibri"/>
          <w:bCs/>
          <w:i/>
          <w:color w:val="000000"/>
          <w:lang w:eastAsia="ar-SA"/>
        </w:rPr>
      </w:pPr>
      <w:r w:rsidRPr="004E64F1">
        <w:rPr>
          <w:rFonts w:eastAsia="Calibri"/>
          <w:bCs/>
          <w:i/>
          <w:color w:val="000000"/>
          <w:lang w:eastAsia="ar-SA"/>
        </w:rPr>
        <w:t>Apstiprināti</w:t>
      </w:r>
    </w:p>
    <w:p w14:paraId="614C0411" w14:textId="77777777" w:rsidR="0023671E" w:rsidRPr="004E64F1" w:rsidRDefault="0023671E" w:rsidP="0023671E">
      <w:pPr>
        <w:shd w:val="clear" w:color="auto" w:fill="FFFFFF"/>
        <w:tabs>
          <w:tab w:val="left" w:pos="851"/>
        </w:tabs>
        <w:ind w:left="357" w:right="-23" w:hanging="357"/>
        <w:jc w:val="right"/>
        <w:rPr>
          <w:rFonts w:eastAsia="Calibri"/>
          <w:bCs/>
          <w:i/>
          <w:color w:val="000000"/>
          <w:lang w:eastAsia="ar-SA"/>
        </w:rPr>
      </w:pPr>
      <w:r w:rsidRPr="004E64F1">
        <w:rPr>
          <w:rFonts w:eastAsia="Calibri"/>
          <w:bCs/>
          <w:i/>
          <w:color w:val="000000"/>
          <w:lang w:eastAsia="ar-SA"/>
        </w:rPr>
        <w:t>Saulkrastu novada domes</w:t>
      </w:r>
    </w:p>
    <w:p w14:paraId="3C44EB40" w14:textId="5B546D04" w:rsidR="0023671E" w:rsidRPr="004E64F1" w:rsidRDefault="0023671E" w:rsidP="0023671E">
      <w:pPr>
        <w:shd w:val="clear" w:color="auto" w:fill="FFFFFF"/>
        <w:tabs>
          <w:tab w:val="left" w:pos="851"/>
        </w:tabs>
        <w:ind w:left="357" w:right="-23" w:hanging="357"/>
        <w:jc w:val="right"/>
        <w:rPr>
          <w:rFonts w:eastAsia="Calibri"/>
          <w:bCs/>
          <w:i/>
          <w:color w:val="000000"/>
          <w:lang w:eastAsia="ar-SA"/>
        </w:rPr>
      </w:pPr>
      <w:r w:rsidRPr="004E64F1">
        <w:rPr>
          <w:rFonts w:eastAsia="Calibri"/>
          <w:bCs/>
          <w:i/>
          <w:color w:val="000000"/>
          <w:lang w:eastAsia="ar-SA"/>
        </w:rPr>
        <w:t>202</w:t>
      </w:r>
      <w:r>
        <w:rPr>
          <w:rFonts w:eastAsia="Calibri"/>
          <w:bCs/>
          <w:i/>
          <w:color w:val="000000"/>
          <w:lang w:eastAsia="ar-SA"/>
        </w:rPr>
        <w:t>3</w:t>
      </w:r>
      <w:r w:rsidRPr="004E64F1">
        <w:rPr>
          <w:rFonts w:eastAsia="Calibri"/>
          <w:bCs/>
          <w:i/>
          <w:color w:val="000000"/>
          <w:lang w:eastAsia="ar-SA"/>
        </w:rPr>
        <w:t xml:space="preserve">.gada </w:t>
      </w:r>
      <w:r w:rsidR="00B9727A">
        <w:rPr>
          <w:rFonts w:eastAsia="Calibri"/>
          <w:bCs/>
          <w:i/>
          <w:color w:val="000000"/>
          <w:lang w:eastAsia="ar-SA"/>
        </w:rPr>
        <w:t>27</w:t>
      </w:r>
      <w:r>
        <w:rPr>
          <w:rFonts w:eastAsia="Calibri"/>
          <w:bCs/>
          <w:i/>
          <w:color w:val="000000"/>
          <w:lang w:eastAsia="ar-SA"/>
        </w:rPr>
        <w:t>.</w:t>
      </w:r>
      <w:r w:rsidR="00B9727A">
        <w:rPr>
          <w:rFonts w:eastAsia="Calibri"/>
          <w:bCs/>
          <w:i/>
          <w:color w:val="000000"/>
          <w:lang w:eastAsia="ar-SA"/>
        </w:rPr>
        <w:t>septembra</w:t>
      </w:r>
      <w:r w:rsidRPr="004E64F1">
        <w:rPr>
          <w:rFonts w:eastAsia="Calibri"/>
          <w:bCs/>
          <w:i/>
          <w:color w:val="000000"/>
          <w:lang w:eastAsia="ar-SA"/>
        </w:rPr>
        <w:t xml:space="preserve"> sēdē</w:t>
      </w:r>
    </w:p>
    <w:p w14:paraId="3B01BF61" w14:textId="77777777" w:rsidR="0023671E" w:rsidRPr="004E64F1" w:rsidRDefault="0023671E" w:rsidP="0023671E">
      <w:pPr>
        <w:tabs>
          <w:tab w:val="left" w:pos="851"/>
        </w:tabs>
        <w:ind w:left="426" w:right="2" w:hanging="357"/>
        <w:jc w:val="right"/>
        <w:rPr>
          <w:rFonts w:eastAsia="Calibri"/>
          <w:bCs/>
          <w:i/>
          <w:color w:val="000000"/>
          <w:lang w:eastAsia="ar-SA"/>
        </w:rPr>
      </w:pPr>
      <w:r w:rsidRPr="004E64F1">
        <w:rPr>
          <w:rFonts w:eastAsia="Calibri"/>
          <w:bCs/>
          <w:i/>
          <w:color w:val="000000"/>
          <w:lang w:eastAsia="ar-SA"/>
        </w:rPr>
        <w:t xml:space="preserve"> (</w:t>
      </w:r>
      <w:proofErr w:type="spellStart"/>
      <w:r w:rsidRPr="004E64F1">
        <w:rPr>
          <w:rFonts w:eastAsia="Calibri"/>
          <w:bCs/>
          <w:i/>
          <w:color w:val="000000"/>
          <w:lang w:eastAsia="ar-SA"/>
        </w:rPr>
        <w:t>Prot.Nr</w:t>
      </w:r>
      <w:proofErr w:type="spellEnd"/>
      <w:r w:rsidRPr="004E64F1">
        <w:rPr>
          <w:rFonts w:eastAsia="Calibri"/>
          <w:bCs/>
          <w:i/>
          <w:color w:val="000000"/>
          <w:lang w:eastAsia="ar-SA"/>
        </w:rPr>
        <w:t>.</w:t>
      </w:r>
      <w:r>
        <w:rPr>
          <w:rFonts w:eastAsia="Calibri"/>
          <w:bCs/>
          <w:i/>
          <w:color w:val="000000"/>
          <w:lang w:eastAsia="ar-SA"/>
        </w:rPr>
        <w:t>_</w:t>
      </w:r>
      <w:r w:rsidRPr="004E64F1">
        <w:rPr>
          <w:rFonts w:eastAsia="Calibri"/>
          <w:bCs/>
          <w:i/>
          <w:color w:val="000000"/>
          <w:lang w:eastAsia="ar-SA"/>
        </w:rPr>
        <w:t>/202</w:t>
      </w:r>
      <w:r>
        <w:rPr>
          <w:rFonts w:eastAsia="Calibri"/>
          <w:bCs/>
          <w:i/>
          <w:color w:val="000000"/>
          <w:lang w:eastAsia="ar-SA"/>
        </w:rPr>
        <w:t>3</w:t>
      </w:r>
      <w:r w:rsidRPr="004E64F1">
        <w:rPr>
          <w:rFonts w:eastAsia="Calibri"/>
          <w:bCs/>
          <w:i/>
          <w:color w:val="000000"/>
          <w:lang w:eastAsia="ar-SA"/>
        </w:rPr>
        <w:t>§</w:t>
      </w:r>
      <w:r>
        <w:rPr>
          <w:rFonts w:eastAsia="Calibri"/>
          <w:bCs/>
          <w:i/>
          <w:color w:val="000000"/>
          <w:lang w:eastAsia="ar-SA"/>
        </w:rPr>
        <w:t>_</w:t>
      </w:r>
      <w:r w:rsidRPr="004E64F1">
        <w:rPr>
          <w:rFonts w:eastAsia="Calibri"/>
          <w:bCs/>
          <w:i/>
          <w:color w:val="000000"/>
          <w:lang w:eastAsia="ar-SA"/>
        </w:rPr>
        <w:t>)</w:t>
      </w:r>
    </w:p>
    <w:p w14:paraId="4D17D0DE" w14:textId="77777777" w:rsidR="0023671E" w:rsidRPr="004E64F1" w:rsidRDefault="0023671E" w:rsidP="0023671E">
      <w:pPr>
        <w:tabs>
          <w:tab w:val="left" w:pos="851"/>
        </w:tabs>
        <w:ind w:left="426" w:right="2" w:hanging="357"/>
        <w:jc w:val="right"/>
        <w:rPr>
          <w:rFonts w:eastAsia="Calibri"/>
          <w:bCs/>
          <w:i/>
          <w:color w:val="000000"/>
          <w:lang w:eastAsia="ar-SA"/>
        </w:rPr>
      </w:pPr>
    </w:p>
    <w:p w14:paraId="25B4AC51" w14:textId="77777777" w:rsidR="0023671E" w:rsidRPr="004E64F1" w:rsidRDefault="0023671E" w:rsidP="0023671E">
      <w:pPr>
        <w:tabs>
          <w:tab w:val="left" w:pos="851"/>
        </w:tabs>
        <w:ind w:left="426" w:right="2" w:hanging="357"/>
        <w:jc w:val="right"/>
        <w:rPr>
          <w:rFonts w:eastAsia="Calibri"/>
          <w:bCs/>
          <w:i/>
          <w:color w:val="000000"/>
          <w:lang w:eastAsia="ar-SA"/>
        </w:rPr>
      </w:pPr>
      <w:r w:rsidRPr="004E64F1" w:rsidDel="00C225D9">
        <w:rPr>
          <w:rFonts w:eastAsia="Calibri"/>
          <w:bCs/>
          <w:i/>
          <w:color w:val="000000"/>
          <w:lang w:eastAsia="ar-SA"/>
        </w:rPr>
        <w:t xml:space="preserve"> </w:t>
      </w:r>
    </w:p>
    <w:p w14:paraId="1F4366D6" w14:textId="77777777" w:rsidR="0023671E" w:rsidRPr="004E64F1" w:rsidRDefault="0023671E" w:rsidP="0023671E">
      <w:pPr>
        <w:jc w:val="center"/>
      </w:pPr>
      <w:bookmarkStart w:id="1" w:name="_Hlk144193144"/>
      <w:bookmarkStart w:id="2" w:name="_Hlk144206370"/>
      <w:r w:rsidRPr="004E64F1">
        <w:rPr>
          <w:b/>
          <w:bCs/>
        </w:rPr>
        <w:t>Interešu izglītības programmu licencēšanas kārtība</w:t>
      </w:r>
      <w:bookmarkEnd w:id="1"/>
    </w:p>
    <w:bookmarkEnd w:id="0"/>
    <w:bookmarkEnd w:id="2"/>
    <w:p w14:paraId="77CCD730" w14:textId="77777777" w:rsidR="0023671E" w:rsidRPr="004E64F1" w:rsidRDefault="0023671E" w:rsidP="0023671E">
      <w:pPr>
        <w:jc w:val="right"/>
        <w:rPr>
          <w:i/>
          <w:iCs/>
        </w:rPr>
      </w:pPr>
    </w:p>
    <w:p w14:paraId="0868362A" w14:textId="77777777" w:rsidR="0023671E" w:rsidRPr="004E64F1" w:rsidRDefault="0023671E" w:rsidP="0023671E">
      <w:pPr>
        <w:jc w:val="right"/>
        <w:rPr>
          <w:i/>
          <w:iCs/>
        </w:rPr>
      </w:pPr>
    </w:p>
    <w:p w14:paraId="20F2A820" w14:textId="77777777" w:rsidR="0023671E" w:rsidRPr="004E64F1" w:rsidRDefault="0023671E" w:rsidP="0023671E">
      <w:pPr>
        <w:jc w:val="right"/>
        <w:rPr>
          <w:i/>
          <w:iCs/>
        </w:rPr>
      </w:pPr>
      <w:r w:rsidRPr="004E64F1">
        <w:rPr>
          <w:i/>
          <w:iCs/>
        </w:rPr>
        <w:t xml:space="preserve">Izdoti saskaņā ar </w:t>
      </w:r>
      <w:r w:rsidRPr="004E64F1">
        <w:rPr>
          <w:i/>
          <w:iCs/>
        </w:rPr>
        <w:br/>
      </w:r>
      <w:r w:rsidRPr="0071631F">
        <w:rPr>
          <w:i/>
          <w:iCs/>
        </w:rPr>
        <w:t>Pašvaldību likuma 44. panta otro daļu</w:t>
      </w:r>
    </w:p>
    <w:p w14:paraId="18289650" w14:textId="77777777" w:rsidR="0023671E" w:rsidRPr="004E64F1" w:rsidRDefault="0023671E" w:rsidP="0023671E">
      <w:pPr>
        <w:jc w:val="right"/>
        <w:rPr>
          <w:i/>
          <w:iCs/>
        </w:rPr>
      </w:pPr>
    </w:p>
    <w:p w14:paraId="681B47DD" w14:textId="77777777" w:rsidR="0023671E" w:rsidRPr="004E64F1" w:rsidRDefault="0023671E" w:rsidP="0023671E">
      <w:pPr>
        <w:jc w:val="both"/>
      </w:pPr>
    </w:p>
    <w:p w14:paraId="79A0CA17" w14:textId="77777777" w:rsidR="0023671E" w:rsidRPr="004E64F1" w:rsidRDefault="0023671E" w:rsidP="0023671E">
      <w:pPr>
        <w:widowControl w:val="0"/>
        <w:numPr>
          <w:ilvl w:val="0"/>
          <w:numId w:val="1"/>
        </w:numPr>
        <w:suppressAutoHyphens/>
        <w:spacing w:after="120"/>
        <w:ind w:left="714" w:hanging="357"/>
        <w:jc w:val="center"/>
        <w:rPr>
          <w:b/>
          <w:bCs/>
        </w:rPr>
      </w:pPr>
      <w:r w:rsidRPr="004E64F1">
        <w:rPr>
          <w:b/>
          <w:bCs/>
        </w:rPr>
        <w:t>Vispārīgie jautājumi</w:t>
      </w:r>
    </w:p>
    <w:p w14:paraId="2875C845" w14:textId="77777777" w:rsidR="0023671E" w:rsidRPr="004E64F1" w:rsidRDefault="0023671E" w:rsidP="0023671E">
      <w:pPr>
        <w:widowControl w:val="0"/>
        <w:numPr>
          <w:ilvl w:val="0"/>
          <w:numId w:val="2"/>
        </w:numPr>
        <w:suppressAutoHyphens/>
        <w:spacing w:after="120"/>
        <w:ind w:left="714" w:hanging="357"/>
        <w:jc w:val="both"/>
      </w:pPr>
      <w:r w:rsidRPr="004E64F1">
        <w:t>Saistošie noteikumi nosaka kārtību, kādā Saulkrastu novada pašvaldība (turpmāk – Pašvaldība) izsniedz licences juridiskām un fiziskām personām interešu izglītības programmu īstenošanai (turpmāk – Licence), kā arī kārtību, kādā atsaka izsniegt</w:t>
      </w:r>
      <w:r>
        <w:t xml:space="preserve"> licenci</w:t>
      </w:r>
      <w:r w:rsidRPr="004E64F1">
        <w:t xml:space="preserve">, anulē licenci vai pagarina </w:t>
      </w:r>
      <w:r>
        <w:t>licences</w:t>
      </w:r>
      <w:r w:rsidRPr="004E64F1">
        <w:t xml:space="preserve"> termiņu (turpmāk – Noteikumi).</w:t>
      </w:r>
      <w:r>
        <w:t xml:space="preserve"> Noteikumi neattiecas </w:t>
      </w:r>
      <w:r w:rsidRPr="00440730">
        <w:t>uz izglītības iestāžu, kas ir reģistrētas Izglītības iestāžu reģistrā</w:t>
      </w:r>
      <w:r w:rsidRPr="0071631F">
        <w:t>,  realizētajā interešu izglītība</w:t>
      </w:r>
      <w:r>
        <w:t>s programmām.</w:t>
      </w:r>
    </w:p>
    <w:p w14:paraId="4990D8E8" w14:textId="4E7C898E" w:rsidR="0023671E" w:rsidRPr="004E64F1" w:rsidRDefault="0023671E" w:rsidP="0023671E">
      <w:pPr>
        <w:widowControl w:val="0"/>
        <w:numPr>
          <w:ilvl w:val="0"/>
          <w:numId w:val="2"/>
        </w:numPr>
        <w:suppressAutoHyphens/>
        <w:spacing w:after="120"/>
        <w:ind w:left="714" w:hanging="357"/>
        <w:jc w:val="both"/>
      </w:pPr>
      <w:r w:rsidRPr="004E64F1">
        <w:t xml:space="preserve">Lēmumu par Licences izsniegšanu, atteikumu izsniegt, tās derīguma termiņa pagarināšanu vai anulēšanu, pieņem Saulkrastu novada domes </w:t>
      </w:r>
      <w:r w:rsidRPr="008458C9">
        <w:t xml:space="preserve">Interešu izglītības programmu licencēšanas un </w:t>
      </w:r>
      <w:r w:rsidRPr="008458C9">
        <w:rPr>
          <w:szCs w:val="20"/>
        </w:rPr>
        <w:t>neformālās izglītības programmu atļauju i</w:t>
      </w:r>
      <w:r>
        <w:rPr>
          <w:sz w:val="22"/>
          <w:szCs w:val="22"/>
        </w:rPr>
        <w:t>zsniegšanas komisija</w:t>
      </w:r>
      <w:r w:rsidRPr="004E64F1">
        <w:t xml:space="preserve">  (turpmāk – Komisija).</w:t>
      </w:r>
    </w:p>
    <w:p w14:paraId="54DE0DF4" w14:textId="77777777" w:rsidR="0023671E" w:rsidRPr="004E64F1" w:rsidRDefault="0023671E" w:rsidP="0023671E">
      <w:pPr>
        <w:widowControl w:val="0"/>
        <w:numPr>
          <w:ilvl w:val="0"/>
          <w:numId w:val="2"/>
        </w:numPr>
        <w:suppressAutoHyphens/>
        <w:spacing w:after="120"/>
        <w:ind w:left="714" w:hanging="357"/>
        <w:jc w:val="both"/>
      </w:pPr>
      <w:r w:rsidRPr="004E64F1">
        <w:t>Komisiju izveido Saulkrastu novada dome (turpmāk – Dome).</w:t>
      </w:r>
    </w:p>
    <w:p w14:paraId="65CA2307" w14:textId="77777777" w:rsidR="0023671E" w:rsidRPr="004E64F1" w:rsidRDefault="0023671E" w:rsidP="0023671E">
      <w:pPr>
        <w:widowControl w:val="0"/>
        <w:numPr>
          <w:ilvl w:val="0"/>
          <w:numId w:val="2"/>
        </w:numPr>
        <w:suppressAutoHyphens/>
        <w:spacing w:after="120"/>
        <w:ind w:left="714" w:hanging="357"/>
        <w:jc w:val="both"/>
      </w:pPr>
      <w:r w:rsidRPr="004E64F1">
        <w:t xml:space="preserve">Komisijai adresētie iesniegumi un dokumenti iesniedzami klātienē Saulkrastu valsts un pašvaldības vienotajā klientu apkalpošanas centrā  vai uz oficiālo elektronisko adresi 90000068680, vai  elektroniski e-pastā </w:t>
      </w:r>
      <w:hyperlink r:id="rId9" w:history="1">
        <w:r w:rsidRPr="004E64F1">
          <w:rPr>
            <w:color w:val="0563C1"/>
            <w:u w:val="single"/>
          </w:rPr>
          <w:t>pasts@saulkrasti.lv</w:t>
        </w:r>
      </w:hyperlink>
      <w:r w:rsidRPr="004E64F1">
        <w:t xml:space="preserve"> kā elektronisko dokumentu ar </w:t>
      </w:r>
      <w:proofErr w:type="spellStart"/>
      <w:r w:rsidRPr="004E64F1">
        <w:t>paraksttiesīgās</w:t>
      </w:r>
      <w:proofErr w:type="spellEnd"/>
      <w:r w:rsidRPr="004E64F1">
        <w:t xml:space="preserve"> personas drošu elektronisko parakstu.</w:t>
      </w:r>
    </w:p>
    <w:p w14:paraId="16AEB822" w14:textId="77777777" w:rsidR="0023671E" w:rsidRPr="004E64F1" w:rsidRDefault="0023671E" w:rsidP="0023671E">
      <w:pPr>
        <w:spacing w:after="120"/>
        <w:ind w:left="714"/>
        <w:jc w:val="both"/>
      </w:pPr>
    </w:p>
    <w:p w14:paraId="47DABC1B" w14:textId="77777777" w:rsidR="0023671E" w:rsidRPr="004E64F1" w:rsidRDefault="0023671E" w:rsidP="0023671E">
      <w:pPr>
        <w:widowControl w:val="0"/>
        <w:numPr>
          <w:ilvl w:val="0"/>
          <w:numId w:val="1"/>
        </w:numPr>
        <w:suppressAutoHyphens/>
        <w:spacing w:after="120"/>
        <w:ind w:left="714" w:hanging="357"/>
        <w:jc w:val="center"/>
        <w:rPr>
          <w:b/>
          <w:bCs/>
        </w:rPr>
      </w:pPr>
      <w:r w:rsidRPr="004E64F1">
        <w:rPr>
          <w:b/>
          <w:bCs/>
        </w:rPr>
        <w:t>Iesnieguma iesniegšanas kārtība</w:t>
      </w:r>
    </w:p>
    <w:p w14:paraId="2D6F23CA" w14:textId="77777777" w:rsidR="0023671E" w:rsidRPr="004E64F1" w:rsidRDefault="0023671E" w:rsidP="0023671E">
      <w:pPr>
        <w:widowControl w:val="0"/>
        <w:numPr>
          <w:ilvl w:val="0"/>
          <w:numId w:val="3"/>
        </w:numPr>
        <w:suppressAutoHyphens/>
        <w:spacing w:after="120"/>
        <w:ind w:left="714" w:hanging="357"/>
        <w:jc w:val="both"/>
      </w:pPr>
      <w:r w:rsidRPr="004E64F1">
        <w:t>Lai saņemtu licenci, licences pieprasītājs – juridiska, vai fiziska persona Pašvaldībai iesniedz:</w:t>
      </w:r>
    </w:p>
    <w:p w14:paraId="1BBCB6E8" w14:textId="309BDE6A" w:rsidR="0023671E" w:rsidRPr="004E64F1" w:rsidRDefault="0023671E" w:rsidP="0023671E">
      <w:pPr>
        <w:widowControl w:val="0"/>
        <w:numPr>
          <w:ilvl w:val="2"/>
          <w:numId w:val="4"/>
        </w:numPr>
        <w:suppressAutoHyphens/>
        <w:ind w:left="1287" w:hanging="567"/>
        <w:contextualSpacing/>
        <w:jc w:val="both"/>
      </w:pPr>
      <w:r w:rsidRPr="004E64F1">
        <w:lastRenderedPageBreak/>
        <w:t>iesniegums licences saņemšanai (</w:t>
      </w:r>
      <w:r w:rsidR="00D857E3">
        <w:t>1</w:t>
      </w:r>
      <w:r w:rsidRPr="004E64F1">
        <w:t>.pielikums) pievienojot iesniegumā uzskaitītos dokumentus:</w:t>
      </w:r>
    </w:p>
    <w:p w14:paraId="31C19070" w14:textId="77777777" w:rsidR="0023671E" w:rsidRPr="004E64F1" w:rsidRDefault="0023671E" w:rsidP="0023671E">
      <w:pPr>
        <w:widowControl w:val="0"/>
        <w:numPr>
          <w:ilvl w:val="2"/>
          <w:numId w:val="3"/>
        </w:numPr>
        <w:suppressAutoHyphens/>
        <w:contextualSpacing/>
        <w:jc w:val="both"/>
      </w:pPr>
      <w:bookmarkStart w:id="3" w:name="_Hlk90468469"/>
      <w:r w:rsidRPr="004E64F1">
        <w:t xml:space="preserve">licencējamās izglītības programmas aprakstu </w:t>
      </w:r>
      <w:bookmarkEnd w:id="3"/>
      <w:r w:rsidRPr="004E64F1">
        <w:rPr>
          <w:i/>
        </w:rPr>
        <w:t>(</w:t>
      </w:r>
      <w:proofErr w:type="spellStart"/>
      <w:r w:rsidRPr="004E64F1">
        <w:rPr>
          <w:i/>
        </w:rPr>
        <w:t>datorsalikumā</w:t>
      </w:r>
      <w:proofErr w:type="spellEnd"/>
      <w:r w:rsidRPr="004E64F1">
        <w:rPr>
          <w:i/>
        </w:rPr>
        <w:t xml:space="preserve">), </w:t>
      </w:r>
      <w:r w:rsidRPr="004E64F1">
        <w:t xml:space="preserve">kurā norādīts programmas nosaukums, saturs, apjoms, mērķis, uzdevumi, plānotais rezultāts, mērķauditorija, prasības izglītojamo iepriekš iegūtajai izglītībai, izglītības programmas īstenošanas plāns, izglītības programmas īstenošanai nepieciešamā personāla, finanšu un materiālo līdzekļu </w:t>
      </w:r>
      <w:proofErr w:type="spellStart"/>
      <w:r w:rsidRPr="004E64F1">
        <w:t>izvērtējums</w:t>
      </w:r>
      <w:proofErr w:type="spellEnd"/>
      <w:r w:rsidRPr="004E64F1">
        <w:t>, cita informācija, kuru pieteicējs uzskata par būtisku;</w:t>
      </w:r>
      <w:bookmarkStart w:id="4" w:name="_Hlk90468526"/>
    </w:p>
    <w:p w14:paraId="69CEEE54" w14:textId="77777777" w:rsidR="0023671E" w:rsidRPr="004E64F1" w:rsidRDefault="0023671E" w:rsidP="0023671E">
      <w:pPr>
        <w:widowControl w:val="0"/>
        <w:numPr>
          <w:ilvl w:val="2"/>
          <w:numId w:val="3"/>
        </w:numPr>
        <w:suppressAutoHyphens/>
        <w:contextualSpacing/>
        <w:jc w:val="both"/>
      </w:pPr>
      <w:r w:rsidRPr="004E64F1">
        <w:t>dokumentu, kas apliecina licencējamās programmas īstenošanai nepieciešamo telpu (telpu nomas līgums, nodomu līgums par telpu nomu, zemesgrāmatas apliecība, telpu īpašnieka izziņa) nodrošinājumu</w:t>
      </w:r>
      <w:bookmarkEnd w:id="4"/>
      <w:r w:rsidRPr="004E64F1">
        <w:t>, ja pašvaldība šo dokumentu objektīvu iemeslu dēļ nevar iegūt pati;</w:t>
      </w:r>
      <w:bookmarkStart w:id="5" w:name="_Hlk90468556"/>
    </w:p>
    <w:p w14:paraId="4299FDF5" w14:textId="77777777" w:rsidR="0023671E" w:rsidRPr="004E64F1" w:rsidRDefault="0023671E" w:rsidP="0023671E">
      <w:pPr>
        <w:widowControl w:val="0"/>
        <w:numPr>
          <w:ilvl w:val="2"/>
          <w:numId w:val="3"/>
        </w:numPr>
        <w:suppressAutoHyphens/>
        <w:contextualSpacing/>
        <w:jc w:val="both"/>
      </w:pPr>
      <w:r w:rsidRPr="004E64F1">
        <w:t>Veselības inspekcijas atzinuma (veidlapa 208/u) kopija par telpu atbilstību noteiktajām sanitārajām prasībām licencējamajam darbības veidam (uzrādot oriģinālu)</w:t>
      </w:r>
      <w:bookmarkEnd w:id="5"/>
      <w:r w:rsidRPr="004E64F1">
        <w:t>, izņemot gadījumus, kad izglītības programmu īstenos izglītības iestādes telpās. Šajā punktā minētais atzinums iesniedzams, ja pašvaldība šo dokumentu objektīvu iemeslu dēļ nevar iegūt pati;</w:t>
      </w:r>
      <w:bookmarkStart w:id="6" w:name="_Hlk90469056"/>
    </w:p>
    <w:p w14:paraId="28B079FF" w14:textId="77777777" w:rsidR="0023671E" w:rsidRPr="004E64F1" w:rsidRDefault="0023671E" w:rsidP="0023671E">
      <w:pPr>
        <w:widowControl w:val="0"/>
        <w:numPr>
          <w:ilvl w:val="2"/>
          <w:numId w:val="3"/>
        </w:numPr>
        <w:suppressAutoHyphens/>
        <w:contextualSpacing/>
        <w:jc w:val="both"/>
      </w:pPr>
      <w:r w:rsidRPr="004E64F1">
        <w:t>izziņu no Sodu reģistra</w:t>
      </w:r>
      <w:bookmarkEnd w:id="6"/>
      <w:r w:rsidRPr="004E64F1">
        <w:t>, kas izdota ne agrāk kā 30 dienas pirms iesnieguma iesniegšanas dienas, saskaņā ar </w:t>
      </w:r>
      <w:hyperlink r:id="rId10" w:tgtFrame="_blank" w:history="1">
        <w:r w:rsidRPr="004E64F1">
          <w:rPr>
            <w:color w:val="0563C1"/>
            <w:u w:val="single"/>
          </w:rPr>
          <w:t>Bērnu tiesību aizsardzības likuma</w:t>
        </w:r>
      </w:hyperlink>
      <w:r w:rsidRPr="004E64F1">
        <w:t> </w:t>
      </w:r>
      <w:hyperlink r:id="rId11" w:anchor="p72" w:tgtFrame="_blank" w:history="1">
        <w:r w:rsidRPr="004E64F1">
          <w:rPr>
            <w:color w:val="0563C1"/>
            <w:u w:val="single"/>
          </w:rPr>
          <w:t>72. panta</w:t>
        </w:r>
      </w:hyperlink>
      <w:r w:rsidRPr="004E64F1">
        <w:t> piektajā daļā noteikto personām, kuras īstenos interešu izglītības programmas, izņemot Saulkrastu novada pašvaldības dibināto izglītības iestāžu pedagoģiskajiem darbiniekiem. Šajā punktā minētā izziņa iesniedzama, ja pašvaldība šo izziņu objektīvu iemeslu dēļ nevar iegūt pati.</w:t>
      </w:r>
    </w:p>
    <w:p w14:paraId="1544E4E3" w14:textId="1380F2A2" w:rsidR="0023671E" w:rsidRPr="004E64F1" w:rsidRDefault="0023671E" w:rsidP="0023671E">
      <w:pPr>
        <w:widowControl w:val="0"/>
        <w:numPr>
          <w:ilvl w:val="0"/>
          <w:numId w:val="3"/>
        </w:numPr>
        <w:suppressAutoHyphens/>
        <w:spacing w:before="240" w:after="120"/>
        <w:jc w:val="both"/>
      </w:pPr>
      <w:r w:rsidRPr="004E64F1">
        <w:t>Iesniegumu licences termiņa pagarināšanai</w:t>
      </w:r>
      <w:r w:rsidR="00B9727A">
        <w:t xml:space="preserve"> (</w:t>
      </w:r>
      <w:r w:rsidR="00D857E3">
        <w:t>2</w:t>
      </w:r>
      <w:r w:rsidR="00B9727A">
        <w:t xml:space="preserve">.pielikums) </w:t>
      </w:r>
      <w:r w:rsidRPr="004E64F1">
        <w:t>un nepieciešamos dokumentus (kopijas) licences īpašnieks iesniedz Pašvaldībai</w:t>
      </w:r>
      <w:r w:rsidRPr="004E64F1">
        <w:rPr>
          <w:i/>
        </w:rPr>
        <w:t xml:space="preserve"> </w:t>
      </w:r>
      <w:r w:rsidRPr="004E64F1">
        <w:t>ne vēlāk kā vienu mēnesi pirms licences derīguma termiņa beigām.</w:t>
      </w:r>
    </w:p>
    <w:p w14:paraId="0F0D8341" w14:textId="77777777" w:rsidR="0023671E" w:rsidRPr="004E64F1" w:rsidRDefault="0023671E" w:rsidP="0023671E">
      <w:pPr>
        <w:spacing w:before="240" w:after="120"/>
        <w:ind w:left="720"/>
        <w:jc w:val="both"/>
      </w:pPr>
    </w:p>
    <w:p w14:paraId="1470FD3A" w14:textId="77777777" w:rsidR="0023671E" w:rsidRPr="004E64F1" w:rsidRDefault="0023671E" w:rsidP="0023671E">
      <w:pPr>
        <w:widowControl w:val="0"/>
        <w:numPr>
          <w:ilvl w:val="0"/>
          <w:numId w:val="1"/>
        </w:numPr>
        <w:suppressAutoHyphens/>
        <w:spacing w:after="120"/>
        <w:ind w:left="714" w:hanging="357"/>
        <w:jc w:val="center"/>
        <w:rPr>
          <w:b/>
          <w:bCs/>
        </w:rPr>
      </w:pPr>
      <w:r w:rsidRPr="004E64F1">
        <w:rPr>
          <w:b/>
          <w:bCs/>
        </w:rPr>
        <w:t>Komisijas lēmuma pieņemšanas un apstrīdēšanas kārtība</w:t>
      </w:r>
    </w:p>
    <w:p w14:paraId="4DAF5EC7" w14:textId="77777777" w:rsidR="0023671E" w:rsidRPr="004E64F1" w:rsidRDefault="0023671E" w:rsidP="0023671E">
      <w:pPr>
        <w:widowControl w:val="0"/>
        <w:numPr>
          <w:ilvl w:val="0"/>
          <w:numId w:val="5"/>
        </w:numPr>
        <w:suppressAutoHyphens/>
        <w:spacing w:after="120"/>
        <w:ind w:left="714" w:hanging="357"/>
        <w:contextualSpacing/>
      </w:pPr>
      <w:r w:rsidRPr="004E64F1">
        <w:t>Pieteicēja iesniegtos dokumentus Komisija izskata ne vēlāk kā 30 (trīsdesmit) dienu laikā pēc iesnieguma saņemšanas dienas, pieņem vienu no lēmumiem:</w:t>
      </w:r>
    </w:p>
    <w:p w14:paraId="5BD3E7C9" w14:textId="77777777" w:rsidR="0023671E" w:rsidRPr="004E64F1" w:rsidRDefault="0023671E" w:rsidP="0023671E">
      <w:pPr>
        <w:widowControl w:val="0"/>
        <w:numPr>
          <w:ilvl w:val="2"/>
          <w:numId w:val="6"/>
        </w:numPr>
        <w:suppressAutoHyphens/>
        <w:spacing w:after="120"/>
        <w:ind w:left="1287" w:hanging="567"/>
        <w:contextualSpacing/>
      </w:pPr>
      <w:r w:rsidRPr="004E64F1">
        <w:t>par licences izsniegšanu;</w:t>
      </w:r>
    </w:p>
    <w:p w14:paraId="6B6FEEA5" w14:textId="77777777" w:rsidR="0023671E" w:rsidRPr="004E64F1" w:rsidRDefault="0023671E" w:rsidP="0023671E">
      <w:pPr>
        <w:widowControl w:val="0"/>
        <w:numPr>
          <w:ilvl w:val="2"/>
          <w:numId w:val="6"/>
        </w:numPr>
        <w:suppressAutoHyphens/>
        <w:spacing w:after="120"/>
        <w:ind w:left="1287" w:hanging="567"/>
        <w:contextualSpacing/>
      </w:pPr>
      <w:r w:rsidRPr="004E64F1">
        <w:t>par papildu informācijas pieprasīšanu;</w:t>
      </w:r>
    </w:p>
    <w:p w14:paraId="40232DF9" w14:textId="77777777" w:rsidR="0023671E" w:rsidRPr="004E64F1" w:rsidRDefault="0023671E" w:rsidP="0023671E">
      <w:pPr>
        <w:widowControl w:val="0"/>
        <w:numPr>
          <w:ilvl w:val="2"/>
          <w:numId w:val="6"/>
        </w:numPr>
        <w:suppressAutoHyphens/>
        <w:ind w:left="1287" w:hanging="567"/>
      </w:pPr>
      <w:r w:rsidRPr="004E64F1">
        <w:t>par iesnieguma atstāšanu bez izskatīšanas;</w:t>
      </w:r>
    </w:p>
    <w:p w14:paraId="20A77104" w14:textId="77777777" w:rsidR="0023671E" w:rsidRPr="004E64F1" w:rsidRDefault="0023671E" w:rsidP="0023671E">
      <w:pPr>
        <w:widowControl w:val="0"/>
        <w:numPr>
          <w:ilvl w:val="2"/>
          <w:numId w:val="6"/>
        </w:numPr>
        <w:suppressAutoHyphens/>
        <w:spacing w:after="160"/>
        <w:ind w:left="1287" w:hanging="567"/>
      </w:pPr>
      <w:r w:rsidRPr="004E64F1">
        <w:t>par atteikumu izsniegt licenci.</w:t>
      </w:r>
    </w:p>
    <w:p w14:paraId="52A76BD6" w14:textId="77777777" w:rsidR="0023671E" w:rsidRPr="004E64F1" w:rsidRDefault="0023671E" w:rsidP="0023671E">
      <w:pPr>
        <w:widowControl w:val="0"/>
        <w:numPr>
          <w:ilvl w:val="0"/>
          <w:numId w:val="5"/>
        </w:numPr>
        <w:suppressAutoHyphens/>
        <w:spacing w:after="120"/>
        <w:ind w:left="714" w:hanging="357"/>
        <w:jc w:val="both"/>
      </w:pPr>
      <w:r w:rsidRPr="004E64F1">
        <w:t>Lēmumam par licences izsniegšanu sākotnēji pašvaldība tai neskaidro informāciju iegūst izmantojot valsts informācijas sistēmās pieejamo informāciju un tikai tad, ja informācija nav pietiekama, lai lemtu par licences izsniegšanu, komisijai ir tiesības pieprasīt papildu informāciju. Ja pieprasītā informācija un/vai dokumenti netiek iesniegti komisijas noteiktajā laikā, licence netiek piešķirta un licences pieteicējam tiek paziņots par to, ka iesniegtais iesniegums par licences saņemšanu tiek atstāts bez izskatīšanas.</w:t>
      </w:r>
    </w:p>
    <w:p w14:paraId="7BE0D238" w14:textId="77777777" w:rsidR="0023671E" w:rsidRPr="004E64F1" w:rsidRDefault="0023671E" w:rsidP="0023671E">
      <w:pPr>
        <w:widowControl w:val="0"/>
        <w:numPr>
          <w:ilvl w:val="0"/>
          <w:numId w:val="5"/>
        </w:numPr>
        <w:suppressAutoHyphens/>
        <w:spacing w:after="120"/>
        <w:ind w:left="714" w:hanging="357"/>
        <w:jc w:val="both"/>
      </w:pPr>
      <w:r w:rsidRPr="004E64F1">
        <w:t>Atkārtoti iesniegtu iesniegumu par licences izsniegšanu, kas ticis atstāts bez izskatīšanas, izskata 30 (trīsdesmit) dienu laikā pēc pieprasītās papildu informācijas vai dokumentu saņemšanas, ja tie saņemti ne vēlāk kā viena mēneša laikā pēc papildu informācijas vai dokumentu pieprasīšanas dienas.</w:t>
      </w:r>
    </w:p>
    <w:p w14:paraId="7AEDBA9B" w14:textId="77777777" w:rsidR="0023671E" w:rsidRPr="004E64F1" w:rsidRDefault="0023671E" w:rsidP="0023671E">
      <w:pPr>
        <w:widowControl w:val="0"/>
        <w:numPr>
          <w:ilvl w:val="0"/>
          <w:numId w:val="5"/>
        </w:numPr>
        <w:suppressAutoHyphens/>
        <w:spacing w:after="120"/>
        <w:ind w:left="714" w:hanging="357"/>
        <w:contextualSpacing/>
        <w:jc w:val="both"/>
      </w:pPr>
      <w:r w:rsidRPr="004E64F1">
        <w:t>Komisija var pieņemt lēmumu par atteikumu izsniegt licenci, ja:</w:t>
      </w:r>
    </w:p>
    <w:p w14:paraId="0D1CCDB7" w14:textId="07B9E31A" w:rsidR="0023671E" w:rsidRPr="004E64F1" w:rsidRDefault="0023671E" w:rsidP="0023671E">
      <w:pPr>
        <w:widowControl w:val="0"/>
        <w:numPr>
          <w:ilvl w:val="2"/>
          <w:numId w:val="7"/>
        </w:numPr>
        <w:suppressAutoHyphens/>
        <w:spacing w:after="120"/>
        <w:ind w:left="1457" w:hanging="737"/>
        <w:contextualSpacing/>
        <w:jc w:val="both"/>
      </w:pPr>
      <w:r w:rsidRPr="004E64F1">
        <w:t xml:space="preserve">licences iesniegums nav noformēts atbilstoši šo noteikumu </w:t>
      </w:r>
      <w:r w:rsidR="00D857E3">
        <w:t>1</w:t>
      </w:r>
      <w:r w:rsidRPr="004E64F1">
        <w:t>.pielikumā norādītajām prasībām vai nav iesniegti visi nepieciešamie dokumenti (kopijas);</w:t>
      </w:r>
    </w:p>
    <w:p w14:paraId="250C8D45" w14:textId="77777777" w:rsidR="0023671E" w:rsidRPr="004E64F1" w:rsidRDefault="0023671E" w:rsidP="0023671E">
      <w:pPr>
        <w:widowControl w:val="0"/>
        <w:numPr>
          <w:ilvl w:val="2"/>
          <w:numId w:val="7"/>
        </w:numPr>
        <w:suppressAutoHyphens/>
        <w:spacing w:after="120"/>
        <w:ind w:left="1457" w:hanging="737"/>
        <w:contextualSpacing/>
        <w:jc w:val="both"/>
      </w:pPr>
      <w:r w:rsidRPr="004E64F1">
        <w:t xml:space="preserve">iesniegtie dokumenti neatbilst izglītības jomu reglamentējošo normatīvo aktu </w:t>
      </w:r>
      <w:r w:rsidRPr="004E64F1">
        <w:lastRenderedPageBreak/>
        <w:t>noteiktajām prasībām;</w:t>
      </w:r>
    </w:p>
    <w:p w14:paraId="6D9454D9" w14:textId="77777777" w:rsidR="0023671E" w:rsidRPr="004E64F1" w:rsidRDefault="0023671E" w:rsidP="0023671E">
      <w:pPr>
        <w:widowControl w:val="0"/>
        <w:numPr>
          <w:ilvl w:val="2"/>
          <w:numId w:val="7"/>
        </w:numPr>
        <w:suppressAutoHyphens/>
        <w:spacing w:before="240" w:after="120"/>
        <w:ind w:left="1457" w:hanging="737"/>
        <w:contextualSpacing/>
        <w:jc w:val="both"/>
      </w:pPr>
      <w:r w:rsidRPr="004E64F1">
        <w:t>licences pieteicējs ir sniedzis nepatiesas ziņas.</w:t>
      </w:r>
    </w:p>
    <w:p w14:paraId="6E87FF4B" w14:textId="2A72A290" w:rsidR="0023671E" w:rsidRPr="004E64F1" w:rsidRDefault="0023671E" w:rsidP="0023671E">
      <w:pPr>
        <w:widowControl w:val="0"/>
        <w:numPr>
          <w:ilvl w:val="0"/>
          <w:numId w:val="5"/>
        </w:numPr>
        <w:suppressAutoHyphens/>
        <w:spacing w:before="240" w:after="120"/>
        <w:ind w:left="714" w:hanging="357"/>
        <w:jc w:val="both"/>
      </w:pPr>
      <w:r w:rsidRPr="004E64F1">
        <w:t>Ja dokumentos, kas bijuši par pamatu licences saņemšanai, ir izdarīti grozījumi vai mainījušies faktiskie apstākļi, licences īpašnieka pienākums ir rakstiski paziņot par to Komisijai ne vēlāk kā 1 (vien</w:t>
      </w:r>
      <w:r w:rsidR="00B9727A">
        <w:t>a</w:t>
      </w:r>
      <w:r w:rsidRPr="004E64F1">
        <w:t>) mēneša laikā pēc attiecīgo grozījumu izdarīšanas vai faktisko apstākļu izmaiņu brīža, iesniedzot Pašvaldībai attiecīgo dokumentu (kopiju) šo noteikumu 5.punktā noteiktajā kārtībā un apjomā.</w:t>
      </w:r>
    </w:p>
    <w:p w14:paraId="7259C0D3" w14:textId="77777777" w:rsidR="0023671E" w:rsidRPr="004E64F1" w:rsidRDefault="0023671E" w:rsidP="0023671E">
      <w:pPr>
        <w:widowControl w:val="0"/>
        <w:numPr>
          <w:ilvl w:val="0"/>
          <w:numId w:val="5"/>
        </w:numPr>
        <w:suppressAutoHyphens/>
        <w:spacing w:after="120"/>
        <w:ind w:left="714" w:hanging="357"/>
        <w:jc w:val="both"/>
      </w:pPr>
      <w:r w:rsidRPr="004E64F1">
        <w:t xml:space="preserve">Komisija ir tiesīga pieņemt lēmumu par licences </w:t>
      </w:r>
      <w:proofErr w:type="spellStart"/>
      <w:r w:rsidRPr="004E64F1">
        <w:t>pārreģistrāciju</w:t>
      </w:r>
      <w:proofErr w:type="spellEnd"/>
      <w:r w:rsidRPr="004E64F1">
        <w:t xml:space="preserve">, ja, pamatojoties uz izsniegtajiem dokumentiem, licencē nepieciešams izdarīt izmaiņas. </w:t>
      </w:r>
      <w:proofErr w:type="spellStart"/>
      <w:r w:rsidRPr="004E64F1">
        <w:t>Pārreģistrācijas</w:t>
      </w:r>
      <w:proofErr w:type="spellEnd"/>
      <w:r w:rsidRPr="004E64F1">
        <w:t xml:space="preserve"> vai pagarināšanas gadījumā kopā ar citiem nepieciešamajiem dokumentiem jāiesniedz arī izsniegtās licences oriģināls</w:t>
      </w:r>
      <w:r>
        <w:t>.</w:t>
      </w:r>
    </w:p>
    <w:p w14:paraId="78476419" w14:textId="77777777" w:rsidR="0023671E" w:rsidRPr="004E64F1" w:rsidRDefault="0023671E" w:rsidP="0023671E">
      <w:pPr>
        <w:widowControl w:val="0"/>
        <w:numPr>
          <w:ilvl w:val="0"/>
          <w:numId w:val="5"/>
        </w:numPr>
        <w:suppressAutoHyphens/>
        <w:spacing w:after="120"/>
        <w:ind w:left="714" w:hanging="357"/>
        <w:contextualSpacing/>
        <w:jc w:val="both"/>
      </w:pPr>
      <w:r w:rsidRPr="004E64F1">
        <w:t>Komisijai ir tiesības pieņemt lēmumu par izsniegtās licences anulēšanu, ja:</w:t>
      </w:r>
    </w:p>
    <w:p w14:paraId="65D80040" w14:textId="77777777" w:rsidR="0023671E" w:rsidRPr="004E64F1" w:rsidRDefault="0023671E" w:rsidP="0023671E">
      <w:pPr>
        <w:widowControl w:val="0"/>
        <w:numPr>
          <w:ilvl w:val="0"/>
          <w:numId w:val="10"/>
        </w:numPr>
        <w:suppressAutoHyphens/>
        <w:spacing w:after="120"/>
        <w:contextualSpacing/>
        <w:jc w:val="both"/>
        <w:rPr>
          <w:vanish/>
        </w:rPr>
      </w:pPr>
    </w:p>
    <w:p w14:paraId="2A8E8A1E" w14:textId="77777777" w:rsidR="0023671E" w:rsidRPr="004E64F1" w:rsidRDefault="0023671E" w:rsidP="0023671E">
      <w:pPr>
        <w:widowControl w:val="0"/>
        <w:numPr>
          <w:ilvl w:val="0"/>
          <w:numId w:val="10"/>
        </w:numPr>
        <w:suppressAutoHyphens/>
        <w:spacing w:after="120"/>
        <w:contextualSpacing/>
        <w:jc w:val="both"/>
        <w:rPr>
          <w:vanish/>
        </w:rPr>
      </w:pPr>
    </w:p>
    <w:p w14:paraId="395565D5" w14:textId="77777777" w:rsidR="0023671E" w:rsidRPr="004E64F1" w:rsidRDefault="0023671E" w:rsidP="0023671E">
      <w:pPr>
        <w:widowControl w:val="0"/>
        <w:numPr>
          <w:ilvl w:val="0"/>
          <w:numId w:val="10"/>
        </w:numPr>
        <w:suppressAutoHyphens/>
        <w:spacing w:after="120"/>
        <w:contextualSpacing/>
        <w:jc w:val="both"/>
        <w:rPr>
          <w:vanish/>
        </w:rPr>
      </w:pPr>
    </w:p>
    <w:p w14:paraId="1C307A6B" w14:textId="77777777" w:rsidR="0023671E" w:rsidRPr="004E64F1" w:rsidRDefault="0023671E" w:rsidP="0023671E">
      <w:pPr>
        <w:widowControl w:val="0"/>
        <w:numPr>
          <w:ilvl w:val="0"/>
          <w:numId w:val="10"/>
        </w:numPr>
        <w:suppressAutoHyphens/>
        <w:spacing w:after="120"/>
        <w:contextualSpacing/>
        <w:jc w:val="both"/>
        <w:rPr>
          <w:vanish/>
        </w:rPr>
      </w:pPr>
    </w:p>
    <w:p w14:paraId="0AD50CC7" w14:textId="77777777" w:rsidR="0023671E" w:rsidRPr="004E64F1" w:rsidRDefault="0023671E" w:rsidP="0023671E">
      <w:pPr>
        <w:widowControl w:val="0"/>
        <w:numPr>
          <w:ilvl w:val="0"/>
          <w:numId w:val="10"/>
        </w:numPr>
        <w:suppressAutoHyphens/>
        <w:spacing w:after="120"/>
        <w:contextualSpacing/>
        <w:jc w:val="both"/>
        <w:rPr>
          <w:vanish/>
        </w:rPr>
      </w:pPr>
    </w:p>
    <w:p w14:paraId="2A57E0B9" w14:textId="77777777" w:rsidR="0023671E" w:rsidRPr="004E64F1" w:rsidRDefault="0023671E" w:rsidP="0023671E">
      <w:pPr>
        <w:widowControl w:val="0"/>
        <w:numPr>
          <w:ilvl w:val="0"/>
          <w:numId w:val="10"/>
        </w:numPr>
        <w:suppressAutoHyphens/>
        <w:spacing w:after="120"/>
        <w:contextualSpacing/>
        <w:jc w:val="both"/>
        <w:rPr>
          <w:vanish/>
        </w:rPr>
      </w:pPr>
    </w:p>
    <w:p w14:paraId="0854D60D" w14:textId="77777777" w:rsidR="0023671E" w:rsidRPr="004E64F1" w:rsidRDefault="0023671E" w:rsidP="0023671E">
      <w:pPr>
        <w:widowControl w:val="0"/>
        <w:numPr>
          <w:ilvl w:val="0"/>
          <w:numId w:val="10"/>
        </w:numPr>
        <w:suppressAutoHyphens/>
        <w:spacing w:after="120"/>
        <w:contextualSpacing/>
        <w:jc w:val="both"/>
        <w:rPr>
          <w:vanish/>
        </w:rPr>
      </w:pPr>
    </w:p>
    <w:p w14:paraId="39A47715" w14:textId="77777777" w:rsidR="0023671E" w:rsidRPr="004E64F1" w:rsidRDefault="0023671E" w:rsidP="0023671E">
      <w:pPr>
        <w:widowControl w:val="0"/>
        <w:numPr>
          <w:ilvl w:val="0"/>
          <w:numId w:val="10"/>
        </w:numPr>
        <w:suppressAutoHyphens/>
        <w:spacing w:after="120"/>
        <w:contextualSpacing/>
        <w:jc w:val="both"/>
        <w:rPr>
          <w:vanish/>
        </w:rPr>
      </w:pPr>
    </w:p>
    <w:p w14:paraId="7579299B" w14:textId="77777777" w:rsidR="0023671E" w:rsidRPr="004E64F1" w:rsidRDefault="0023671E" w:rsidP="0023671E">
      <w:pPr>
        <w:widowControl w:val="0"/>
        <w:numPr>
          <w:ilvl w:val="0"/>
          <w:numId w:val="10"/>
        </w:numPr>
        <w:suppressAutoHyphens/>
        <w:spacing w:after="120"/>
        <w:contextualSpacing/>
        <w:jc w:val="both"/>
        <w:rPr>
          <w:vanish/>
        </w:rPr>
      </w:pPr>
    </w:p>
    <w:p w14:paraId="443E1C5D" w14:textId="77777777" w:rsidR="0023671E" w:rsidRPr="004E64F1" w:rsidRDefault="0023671E" w:rsidP="0023671E">
      <w:pPr>
        <w:widowControl w:val="0"/>
        <w:numPr>
          <w:ilvl w:val="0"/>
          <w:numId w:val="10"/>
        </w:numPr>
        <w:suppressAutoHyphens/>
        <w:spacing w:after="120"/>
        <w:contextualSpacing/>
        <w:jc w:val="both"/>
        <w:rPr>
          <w:vanish/>
        </w:rPr>
      </w:pPr>
    </w:p>
    <w:p w14:paraId="1DD2FBC5" w14:textId="77777777" w:rsidR="0023671E" w:rsidRPr="004E64F1" w:rsidRDefault="0023671E" w:rsidP="0023671E">
      <w:pPr>
        <w:widowControl w:val="0"/>
        <w:numPr>
          <w:ilvl w:val="0"/>
          <w:numId w:val="10"/>
        </w:numPr>
        <w:suppressAutoHyphens/>
        <w:spacing w:after="120"/>
        <w:contextualSpacing/>
        <w:jc w:val="both"/>
        <w:rPr>
          <w:vanish/>
        </w:rPr>
      </w:pPr>
    </w:p>
    <w:p w14:paraId="42118231" w14:textId="77777777" w:rsidR="0023671E" w:rsidRPr="004E64F1" w:rsidRDefault="0023671E" w:rsidP="0023671E">
      <w:pPr>
        <w:widowControl w:val="0"/>
        <w:numPr>
          <w:ilvl w:val="0"/>
          <w:numId w:val="10"/>
        </w:numPr>
        <w:suppressAutoHyphens/>
        <w:spacing w:after="120"/>
        <w:contextualSpacing/>
        <w:jc w:val="both"/>
        <w:rPr>
          <w:vanish/>
        </w:rPr>
      </w:pPr>
    </w:p>
    <w:p w14:paraId="34BC7289" w14:textId="77777777" w:rsidR="0023671E" w:rsidRPr="004E64F1" w:rsidRDefault="0023671E" w:rsidP="0023671E">
      <w:pPr>
        <w:widowControl w:val="0"/>
        <w:numPr>
          <w:ilvl w:val="0"/>
          <w:numId w:val="10"/>
        </w:numPr>
        <w:suppressAutoHyphens/>
        <w:spacing w:after="120"/>
        <w:contextualSpacing/>
        <w:jc w:val="both"/>
        <w:rPr>
          <w:vanish/>
        </w:rPr>
      </w:pPr>
    </w:p>
    <w:p w14:paraId="3C82B85A" w14:textId="77777777" w:rsidR="0023671E" w:rsidRPr="004E64F1" w:rsidRDefault="0023671E" w:rsidP="0023671E">
      <w:pPr>
        <w:widowControl w:val="0"/>
        <w:numPr>
          <w:ilvl w:val="1"/>
          <w:numId w:val="10"/>
        </w:numPr>
        <w:suppressAutoHyphens/>
        <w:spacing w:after="120"/>
        <w:ind w:left="1560" w:hanging="716"/>
        <w:contextualSpacing/>
        <w:jc w:val="both"/>
      </w:pPr>
      <w:r w:rsidRPr="004E64F1">
        <w:t>licences īpašnieks gada laikā pēc tās saņemšanas nav uzsācis īstenot licencēto izglītības programmu;</w:t>
      </w:r>
    </w:p>
    <w:p w14:paraId="7DE73294" w14:textId="77777777" w:rsidR="0023671E" w:rsidRPr="004E64F1" w:rsidRDefault="0023671E" w:rsidP="0023671E">
      <w:pPr>
        <w:widowControl w:val="0"/>
        <w:numPr>
          <w:ilvl w:val="1"/>
          <w:numId w:val="10"/>
        </w:numPr>
        <w:suppressAutoHyphens/>
        <w:spacing w:after="120"/>
        <w:ind w:left="1560" w:hanging="716"/>
        <w:contextualSpacing/>
        <w:jc w:val="both"/>
      </w:pPr>
      <w:r w:rsidRPr="004E64F1">
        <w:t>licencētās izglītības programmas īstenošanā konstatēti normatīvo aktu pārkāpumi;</w:t>
      </w:r>
    </w:p>
    <w:p w14:paraId="298C4876" w14:textId="77777777" w:rsidR="0023671E" w:rsidRPr="004E64F1" w:rsidRDefault="0023671E" w:rsidP="0023671E">
      <w:pPr>
        <w:widowControl w:val="0"/>
        <w:numPr>
          <w:ilvl w:val="1"/>
          <w:numId w:val="10"/>
        </w:numPr>
        <w:suppressAutoHyphens/>
        <w:spacing w:after="120"/>
        <w:ind w:left="1560" w:hanging="716"/>
        <w:contextualSpacing/>
        <w:jc w:val="both"/>
      </w:pPr>
      <w:r w:rsidRPr="004E64F1">
        <w:t>licences īpašnieks, saņemot licenci, ir sniedzis nepatiesas ziņas;</w:t>
      </w:r>
    </w:p>
    <w:p w14:paraId="05C4918A" w14:textId="77777777" w:rsidR="0023671E" w:rsidRPr="004E64F1" w:rsidRDefault="0023671E" w:rsidP="0023671E">
      <w:pPr>
        <w:widowControl w:val="0"/>
        <w:numPr>
          <w:ilvl w:val="1"/>
          <w:numId w:val="10"/>
        </w:numPr>
        <w:suppressAutoHyphens/>
        <w:spacing w:after="120"/>
        <w:ind w:left="1560" w:hanging="716"/>
        <w:contextualSpacing/>
        <w:jc w:val="both"/>
      </w:pPr>
      <w:r w:rsidRPr="004E64F1">
        <w:t>licences īpašnieks – juridiskā persona tiek likvidēts;</w:t>
      </w:r>
    </w:p>
    <w:p w14:paraId="61101739" w14:textId="77777777" w:rsidR="0023671E" w:rsidRPr="004E64F1" w:rsidRDefault="0023671E" w:rsidP="0023671E">
      <w:pPr>
        <w:widowControl w:val="0"/>
        <w:numPr>
          <w:ilvl w:val="1"/>
          <w:numId w:val="10"/>
        </w:numPr>
        <w:suppressAutoHyphens/>
        <w:ind w:left="1560" w:hanging="716"/>
        <w:contextualSpacing/>
        <w:jc w:val="both"/>
      </w:pPr>
      <w:r w:rsidRPr="004E64F1">
        <w:t>licences īpašniekam ierosināts maksātnespējas process;</w:t>
      </w:r>
    </w:p>
    <w:p w14:paraId="4157D979" w14:textId="77777777" w:rsidR="0023671E" w:rsidRPr="004E64F1" w:rsidRDefault="0023671E" w:rsidP="0023671E">
      <w:pPr>
        <w:widowControl w:val="0"/>
        <w:numPr>
          <w:ilvl w:val="1"/>
          <w:numId w:val="10"/>
        </w:numPr>
        <w:suppressAutoHyphens/>
        <w:spacing w:after="120"/>
        <w:ind w:left="1560" w:hanging="716"/>
        <w:contextualSpacing/>
        <w:jc w:val="both"/>
      </w:pPr>
      <w:r w:rsidRPr="004E64F1">
        <w:t>dokumentos, kas bijuši par pamatu licences izsniegšanai, ir izdarīti grozījumi un licences īpašnieks licences aktualizēšanai par to nav paziņojis komisijai.</w:t>
      </w:r>
    </w:p>
    <w:p w14:paraId="623EC2C8" w14:textId="77777777" w:rsidR="0023671E" w:rsidRPr="004E64F1" w:rsidRDefault="0023671E" w:rsidP="0023671E">
      <w:pPr>
        <w:widowControl w:val="0"/>
        <w:numPr>
          <w:ilvl w:val="0"/>
          <w:numId w:val="5"/>
        </w:numPr>
        <w:suppressAutoHyphens/>
        <w:spacing w:after="120"/>
        <w:ind w:left="714" w:hanging="357"/>
        <w:jc w:val="both"/>
      </w:pPr>
      <w:r w:rsidRPr="004E64F1">
        <w:t>Par atteikumu izsniegt licenci, pagarināt licences termiņu vai par licences anulēšanu licences pieteicēju (īpašnieku) informē rakstiski ne vēlāk kā 5 (pieci) darba dienu laikā pēc attiecīgā Komisijas lēmuma pieņemšanas.</w:t>
      </w:r>
    </w:p>
    <w:p w14:paraId="1CC36BF8" w14:textId="77777777" w:rsidR="0023671E" w:rsidRPr="004E64F1" w:rsidRDefault="0023671E" w:rsidP="0023671E">
      <w:pPr>
        <w:widowControl w:val="0"/>
        <w:numPr>
          <w:ilvl w:val="0"/>
          <w:numId w:val="5"/>
        </w:numPr>
        <w:suppressAutoHyphens/>
        <w:spacing w:after="120"/>
        <w:ind w:left="714" w:hanging="357"/>
        <w:jc w:val="both"/>
      </w:pPr>
      <w:r w:rsidRPr="004E64F1">
        <w:t>Ar lēmuma par licences anulēšanu pieņemšanas brīdi, izsniegtā licence zaudē spēku.</w:t>
      </w:r>
    </w:p>
    <w:p w14:paraId="1011BF7F" w14:textId="77777777" w:rsidR="0023671E" w:rsidRPr="004E64F1" w:rsidRDefault="0023671E" w:rsidP="0023671E">
      <w:pPr>
        <w:spacing w:after="120"/>
        <w:ind w:left="714"/>
        <w:jc w:val="both"/>
      </w:pPr>
    </w:p>
    <w:p w14:paraId="13EC19AC" w14:textId="77777777" w:rsidR="0023671E" w:rsidRPr="004E64F1" w:rsidRDefault="0023671E" w:rsidP="0023671E">
      <w:pPr>
        <w:widowControl w:val="0"/>
        <w:numPr>
          <w:ilvl w:val="0"/>
          <w:numId w:val="1"/>
        </w:numPr>
        <w:suppressAutoHyphens/>
        <w:spacing w:after="120"/>
        <w:jc w:val="center"/>
        <w:rPr>
          <w:b/>
          <w:bCs/>
        </w:rPr>
      </w:pPr>
      <w:r w:rsidRPr="004E64F1">
        <w:rPr>
          <w:b/>
          <w:bCs/>
        </w:rPr>
        <w:t>Licences izsniegšanas kārtība</w:t>
      </w:r>
    </w:p>
    <w:p w14:paraId="63A1873E" w14:textId="77777777" w:rsidR="0023671E" w:rsidRPr="004E64F1" w:rsidRDefault="0023671E" w:rsidP="0023671E">
      <w:pPr>
        <w:widowControl w:val="0"/>
        <w:numPr>
          <w:ilvl w:val="0"/>
          <w:numId w:val="11"/>
        </w:numPr>
        <w:suppressAutoHyphens/>
        <w:spacing w:after="120"/>
        <w:jc w:val="both"/>
      </w:pPr>
      <w:r w:rsidRPr="004E64F1">
        <w:t>Licenci izsniedz uz laiku līdz 3 (trīs) gadiem.</w:t>
      </w:r>
    </w:p>
    <w:p w14:paraId="46CE325C" w14:textId="77777777" w:rsidR="0023671E" w:rsidRPr="004E64F1" w:rsidRDefault="0023671E" w:rsidP="0023671E">
      <w:pPr>
        <w:widowControl w:val="0"/>
        <w:numPr>
          <w:ilvl w:val="0"/>
          <w:numId w:val="11"/>
        </w:numPr>
        <w:suppressAutoHyphens/>
        <w:spacing w:after="120"/>
        <w:ind w:hanging="357"/>
        <w:jc w:val="both"/>
      </w:pPr>
      <w:r w:rsidRPr="004E64F1">
        <w:t xml:space="preserve">Licenci paraksta </w:t>
      </w:r>
      <w:r>
        <w:t>K</w:t>
      </w:r>
      <w:r w:rsidRPr="004E64F1">
        <w:t>omisijas priekšsēdētājs.</w:t>
      </w:r>
    </w:p>
    <w:p w14:paraId="6F6ECF48" w14:textId="77777777" w:rsidR="0023671E" w:rsidRPr="004E64F1" w:rsidRDefault="0023671E" w:rsidP="0023671E">
      <w:pPr>
        <w:widowControl w:val="0"/>
        <w:numPr>
          <w:ilvl w:val="0"/>
          <w:numId w:val="11"/>
        </w:numPr>
        <w:suppressAutoHyphens/>
        <w:spacing w:after="120"/>
        <w:ind w:hanging="357"/>
        <w:jc w:val="both"/>
      </w:pPr>
      <w:r w:rsidRPr="004E64F1">
        <w:t xml:space="preserve">Licences derīguma termiņu skaita no dienas, kad </w:t>
      </w:r>
      <w:r>
        <w:t>K</w:t>
      </w:r>
      <w:r w:rsidRPr="004E64F1">
        <w:t>omisija pieņēmusi lēmumu par licences izsniegšanu.</w:t>
      </w:r>
    </w:p>
    <w:p w14:paraId="0912F186" w14:textId="77777777" w:rsidR="0023671E" w:rsidRPr="004E64F1" w:rsidRDefault="0023671E" w:rsidP="0023671E">
      <w:pPr>
        <w:widowControl w:val="0"/>
        <w:numPr>
          <w:ilvl w:val="0"/>
          <w:numId w:val="11"/>
        </w:numPr>
        <w:suppressAutoHyphens/>
        <w:spacing w:after="120"/>
        <w:ind w:hanging="357"/>
        <w:jc w:val="both"/>
      </w:pPr>
      <w:r w:rsidRPr="004E64F1">
        <w:t>Licenci izsniedz licences pieprasītājam papīra formā vai elektroniska dokumenta veidā.</w:t>
      </w:r>
    </w:p>
    <w:p w14:paraId="36C8589A" w14:textId="77777777" w:rsidR="0023671E" w:rsidRPr="004E64F1" w:rsidRDefault="0023671E" w:rsidP="0023671E">
      <w:pPr>
        <w:widowControl w:val="0"/>
        <w:numPr>
          <w:ilvl w:val="0"/>
          <w:numId w:val="11"/>
        </w:numPr>
        <w:suppressAutoHyphens/>
        <w:spacing w:after="120"/>
        <w:ind w:hanging="357"/>
        <w:jc w:val="both"/>
      </w:pPr>
      <w:r w:rsidRPr="004E64F1">
        <w:t>Par izglītības programmas īstenošanas kvalitāti un to, ka izglītības programmas tiek īstenotas personas dzīvībai un veselībai drošos apstākļos, atbild Licences īpašnieks.</w:t>
      </w:r>
    </w:p>
    <w:p w14:paraId="3EFBEB41" w14:textId="77777777" w:rsidR="0023671E" w:rsidRPr="004E64F1" w:rsidRDefault="0023671E" w:rsidP="0023671E">
      <w:pPr>
        <w:spacing w:after="120"/>
        <w:ind w:left="720"/>
        <w:jc w:val="both"/>
      </w:pPr>
    </w:p>
    <w:p w14:paraId="617CF840" w14:textId="77777777" w:rsidR="0023671E" w:rsidRPr="004E64F1" w:rsidRDefault="0023671E" w:rsidP="0023671E">
      <w:pPr>
        <w:widowControl w:val="0"/>
        <w:numPr>
          <w:ilvl w:val="0"/>
          <w:numId w:val="1"/>
        </w:numPr>
        <w:suppressAutoHyphens/>
        <w:spacing w:after="120"/>
        <w:jc w:val="center"/>
        <w:rPr>
          <w:b/>
        </w:rPr>
      </w:pPr>
      <w:r w:rsidRPr="004E64F1">
        <w:rPr>
          <w:b/>
        </w:rPr>
        <w:t>Komisijas lēmumu apstrīdēšanas kārtība</w:t>
      </w:r>
    </w:p>
    <w:p w14:paraId="124C8EB6" w14:textId="77777777" w:rsidR="0023671E" w:rsidRPr="004E64F1" w:rsidRDefault="0023671E" w:rsidP="0023671E">
      <w:pPr>
        <w:widowControl w:val="0"/>
        <w:numPr>
          <w:ilvl w:val="0"/>
          <w:numId w:val="11"/>
        </w:numPr>
        <w:suppressAutoHyphens/>
        <w:spacing w:after="120"/>
      </w:pPr>
      <w:r w:rsidRPr="004E64F1">
        <w:t>Komisijas izdotos administratīvos aktus un faktisko rīcību var apstrīdēt pašvaldības domē.</w:t>
      </w:r>
    </w:p>
    <w:p w14:paraId="1E0B9F55" w14:textId="77777777" w:rsidR="0023671E" w:rsidRPr="004E64F1" w:rsidRDefault="0023671E" w:rsidP="0023671E">
      <w:pPr>
        <w:widowControl w:val="0"/>
        <w:numPr>
          <w:ilvl w:val="0"/>
          <w:numId w:val="11"/>
        </w:numPr>
        <w:suppressAutoHyphens/>
        <w:spacing w:after="120"/>
      </w:pPr>
      <w:r w:rsidRPr="004E64F1">
        <w:t>Domes izdotos administratīvos aktus var pārsūdzēt Administratīvā procesa likuma noteiktajā kārtībā.</w:t>
      </w:r>
    </w:p>
    <w:p w14:paraId="3EEC30BC" w14:textId="77777777" w:rsidR="0023671E" w:rsidRPr="004E64F1" w:rsidRDefault="0023671E" w:rsidP="0023671E">
      <w:pPr>
        <w:widowControl w:val="0"/>
        <w:numPr>
          <w:ilvl w:val="0"/>
          <w:numId w:val="1"/>
        </w:numPr>
        <w:suppressAutoHyphens/>
        <w:spacing w:after="120"/>
        <w:ind w:left="714" w:hanging="357"/>
        <w:jc w:val="center"/>
        <w:rPr>
          <w:b/>
          <w:bCs/>
        </w:rPr>
      </w:pPr>
      <w:r w:rsidRPr="004E64F1">
        <w:rPr>
          <w:b/>
          <w:bCs/>
        </w:rPr>
        <w:t>Noslēguma jautājumi</w:t>
      </w:r>
    </w:p>
    <w:p w14:paraId="06166043" w14:textId="77777777" w:rsidR="0023671E" w:rsidRPr="004E64F1" w:rsidRDefault="0023671E" w:rsidP="0023671E">
      <w:pPr>
        <w:widowControl w:val="0"/>
        <w:numPr>
          <w:ilvl w:val="0"/>
          <w:numId w:val="12"/>
        </w:numPr>
        <w:suppressAutoHyphens/>
        <w:spacing w:after="120"/>
      </w:pPr>
      <w:r w:rsidRPr="004E64F1">
        <w:t>Licences, kuras izsniegtas līdz šo Noteikumu spēkā stāšanās brīdim, ir derīgas līdz tajās norādītā termiņa beigām.</w:t>
      </w:r>
    </w:p>
    <w:p w14:paraId="23779427" w14:textId="77777777" w:rsidR="0023671E" w:rsidRPr="004E64F1" w:rsidRDefault="0023671E" w:rsidP="0023671E">
      <w:pPr>
        <w:jc w:val="center"/>
        <w:rPr>
          <w:b/>
          <w:bCs/>
        </w:rPr>
      </w:pPr>
    </w:p>
    <w:p w14:paraId="3D7B5D48" w14:textId="77777777" w:rsidR="0023671E" w:rsidRPr="004E64F1" w:rsidRDefault="0023671E" w:rsidP="0023671E">
      <w:pPr>
        <w:autoSpaceDE w:val="0"/>
        <w:autoSpaceDN w:val="0"/>
        <w:adjustRightInd w:val="0"/>
        <w:rPr>
          <w:spacing w:val="-6"/>
        </w:rPr>
      </w:pPr>
      <w:r w:rsidRPr="004E64F1">
        <w:rPr>
          <w:spacing w:val="-6"/>
        </w:rPr>
        <w:t>Domes priekšsēdētājs</w:t>
      </w:r>
      <w:r w:rsidRPr="004E64F1">
        <w:rPr>
          <w:spacing w:val="-6"/>
        </w:rPr>
        <w:tab/>
      </w:r>
      <w:r w:rsidRPr="004E64F1">
        <w:rPr>
          <w:spacing w:val="-6"/>
        </w:rPr>
        <w:tab/>
      </w:r>
      <w:r w:rsidRPr="004E64F1">
        <w:rPr>
          <w:spacing w:val="-6"/>
        </w:rPr>
        <w:tab/>
      </w:r>
      <w:r w:rsidRPr="004E64F1">
        <w:rPr>
          <w:spacing w:val="-6"/>
        </w:rPr>
        <w:tab/>
        <w:t xml:space="preserve">         </w:t>
      </w:r>
      <w:r w:rsidRPr="004E64F1">
        <w:rPr>
          <w:spacing w:val="-6"/>
        </w:rPr>
        <w:tab/>
      </w:r>
      <w:r w:rsidRPr="004E64F1">
        <w:rPr>
          <w:spacing w:val="-6"/>
        </w:rPr>
        <w:tab/>
      </w:r>
      <w:r w:rsidRPr="004E64F1">
        <w:rPr>
          <w:spacing w:val="-6"/>
        </w:rPr>
        <w:tab/>
      </w:r>
      <w:r w:rsidRPr="004E64F1">
        <w:rPr>
          <w:spacing w:val="-6"/>
        </w:rPr>
        <w:tab/>
      </w:r>
      <w:r w:rsidRPr="004E64F1">
        <w:rPr>
          <w:spacing w:val="-6"/>
        </w:rPr>
        <w:tab/>
        <w:t xml:space="preserve"> </w:t>
      </w:r>
      <w:proofErr w:type="spellStart"/>
      <w:r w:rsidRPr="004E64F1">
        <w:rPr>
          <w:spacing w:val="-6"/>
        </w:rPr>
        <w:t>N.Līcis</w:t>
      </w:r>
      <w:proofErr w:type="spellEnd"/>
      <w:r w:rsidRPr="004E64F1">
        <w:rPr>
          <w:spacing w:val="-6"/>
        </w:rPr>
        <w:t xml:space="preserve">  </w:t>
      </w:r>
      <w:r w:rsidRPr="004E64F1">
        <w:rPr>
          <w:spacing w:val="-6"/>
        </w:rPr>
        <w:br w:type="page"/>
      </w:r>
    </w:p>
    <w:p w14:paraId="67D32831" w14:textId="0F1015B2" w:rsidR="0023671E" w:rsidRPr="004E64F1" w:rsidRDefault="00D857E3" w:rsidP="00440730">
      <w:pPr>
        <w:jc w:val="right"/>
        <w:rPr>
          <w:spacing w:val="-6"/>
        </w:rPr>
      </w:pPr>
      <w:r>
        <w:rPr>
          <w:spacing w:val="-6"/>
        </w:rPr>
        <w:lastRenderedPageBreak/>
        <w:t>1</w:t>
      </w:r>
      <w:r w:rsidR="0023671E" w:rsidRPr="004E64F1">
        <w:rPr>
          <w:spacing w:val="-6"/>
        </w:rPr>
        <w:t>. pielikums</w:t>
      </w:r>
    </w:p>
    <w:p w14:paraId="7046E12A" w14:textId="77777777" w:rsidR="00440730" w:rsidRPr="00440730" w:rsidRDefault="00440730" w:rsidP="00440730">
      <w:pPr>
        <w:jc w:val="right"/>
        <w:rPr>
          <w:spacing w:val="-6"/>
        </w:rPr>
      </w:pPr>
      <w:r w:rsidRPr="00440730">
        <w:rPr>
          <w:spacing w:val="-6"/>
        </w:rPr>
        <w:t>Saulkrastu novada domes 27.09.2023.</w:t>
      </w:r>
    </w:p>
    <w:p w14:paraId="6A3907C9" w14:textId="77777777" w:rsidR="00440730" w:rsidRPr="00440730" w:rsidRDefault="00440730" w:rsidP="00440730">
      <w:pPr>
        <w:jc w:val="right"/>
        <w:rPr>
          <w:spacing w:val="-6"/>
        </w:rPr>
      </w:pPr>
      <w:r w:rsidRPr="00440730">
        <w:rPr>
          <w:spacing w:val="-6"/>
        </w:rPr>
        <w:t>saistošajiem noteikumiem Nr.SN</w:t>
      </w:r>
      <w:r w:rsidRPr="00440730">
        <w:rPr>
          <w:spacing w:val="-6"/>
          <w:highlight w:val="yellow"/>
        </w:rPr>
        <w:t>_</w:t>
      </w:r>
      <w:r w:rsidRPr="00440730">
        <w:rPr>
          <w:spacing w:val="-6"/>
        </w:rPr>
        <w:t>/2023</w:t>
      </w:r>
    </w:p>
    <w:p w14:paraId="43522FB6" w14:textId="0CA48045" w:rsidR="0023671E" w:rsidRPr="004E64F1" w:rsidRDefault="00440730" w:rsidP="00440730">
      <w:pPr>
        <w:jc w:val="right"/>
        <w:rPr>
          <w:spacing w:val="-6"/>
        </w:rPr>
      </w:pPr>
      <w:r w:rsidRPr="00440730">
        <w:rPr>
          <w:spacing w:val="-6"/>
        </w:rPr>
        <w:t>(</w:t>
      </w:r>
      <w:proofErr w:type="spellStart"/>
      <w:r w:rsidRPr="00440730">
        <w:rPr>
          <w:spacing w:val="-6"/>
        </w:rPr>
        <w:t>Prot.Nr</w:t>
      </w:r>
      <w:proofErr w:type="spellEnd"/>
      <w:r w:rsidRPr="00440730">
        <w:rPr>
          <w:spacing w:val="-6"/>
          <w:highlight w:val="yellow"/>
        </w:rPr>
        <w:t>._</w:t>
      </w:r>
      <w:r w:rsidRPr="00440730">
        <w:rPr>
          <w:spacing w:val="-6"/>
        </w:rPr>
        <w:t>/2023§</w:t>
      </w:r>
      <w:r w:rsidRPr="00440730">
        <w:rPr>
          <w:spacing w:val="-6"/>
          <w:highlight w:val="yellow"/>
        </w:rPr>
        <w:t>_</w:t>
      </w:r>
      <w:r w:rsidRPr="00440730">
        <w:rPr>
          <w:spacing w:val="-6"/>
        </w:rPr>
        <w:t>)</w:t>
      </w:r>
    </w:p>
    <w:p w14:paraId="03AB95A8" w14:textId="77777777" w:rsidR="00440730" w:rsidRPr="00440730" w:rsidRDefault="00440730" w:rsidP="00440730">
      <w:pPr>
        <w:jc w:val="right"/>
        <w:rPr>
          <w:b/>
          <w:bCs/>
          <w:spacing w:val="-6"/>
        </w:rPr>
      </w:pPr>
      <w:r w:rsidRPr="00440730">
        <w:rPr>
          <w:b/>
          <w:bCs/>
          <w:spacing w:val="-6"/>
        </w:rPr>
        <w:t>Interešu izglītības programmu licencēšanas un</w:t>
      </w:r>
    </w:p>
    <w:p w14:paraId="5122F02C" w14:textId="689905DA" w:rsidR="0023671E" w:rsidRPr="004E64F1" w:rsidRDefault="00440730" w:rsidP="00440730">
      <w:pPr>
        <w:jc w:val="right"/>
        <w:rPr>
          <w:b/>
          <w:bCs/>
          <w:spacing w:val="-6"/>
        </w:rPr>
      </w:pPr>
      <w:r w:rsidRPr="00440730">
        <w:rPr>
          <w:b/>
          <w:bCs/>
          <w:spacing w:val="-6"/>
        </w:rPr>
        <w:t xml:space="preserve"> neformālās izglītības programmu atļauju izsniegšanas komisijai</w:t>
      </w:r>
    </w:p>
    <w:p w14:paraId="4464B0CF" w14:textId="77777777" w:rsidR="0023671E" w:rsidRPr="004E64F1" w:rsidRDefault="0023671E" w:rsidP="0023671E">
      <w:pPr>
        <w:jc w:val="right"/>
        <w:rPr>
          <w:b/>
          <w:bCs/>
          <w:spacing w:val="-6"/>
        </w:rPr>
      </w:pPr>
      <w:r w:rsidRPr="004E64F1">
        <w:rPr>
          <w:b/>
          <w:bCs/>
          <w:spacing w:val="-6"/>
        </w:rPr>
        <w:t>_________________________________________</w:t>
      </w:r>
    </w:p>
    <w:p w14:paraId="65DFD375" w14:textId="77777777" w:rsidR="0023671E" w:rsidRPr="004E64F1" w:rsidRDefault="0023671E" w:rsidP="0023671E">
      <w:pPr>
        <w:jc w:val="right"/>
        <w:rPr>
          <w:bCs/>
          <w:spacing w:val="-6"/>
          <w:sz w:val="20"/>
        </w:rPr>
      </w:pPr>
      <w:r w:rsidRPr="004E64F1">
        <w:rPr>
          <w:bCs/>
          <w:spacing w:val="-6"/>
          <w:sz w:val="20"/>
        </w:rPr>
        <w:t>/Vārds, uzvārds, juridiskajai personai-iestāde, ieņemamais amats/</w:t>
      </w:r>
    </w:p>
    <w:p w14:paraId="56C01CAC" w14:textId="77777777" w:rsidR="0023671E" w:rsidRPr="004E64F1" w:rsidRDefault="0023671E" w:rsidP="0023671E">
      <w:pPr>
        <w:jc w:val="right"/>
        <w:rPr>
          <w:bCs/>
          <w:spacing w:val="-6"/>
        </w:rPr>
      </w:pPr>
    </w:p>
    <w:p w14:paraId="2318E547" w14:textId="77777777" w:rsidR="0023671E" w:rsidRPr="004E64F1" w:rsidRDefault="0023671E" w:rsidP="0023671E">
      <w:pPr>
        <w:jc w:val="center"/>
        <w:rPr>
          <w:bCs/>
          <w:spacing w:val="-6"/>
        </w:rPr>
      </w:pPr>
    </w:p>
    <w:p w14:paraId="0D2092C3" w14:textId="77777777" w:rsidR="0023671E" w:rsidRPr="004E64F1" w:rsidRDefault="0023671E" w:rsidP="0023671E">
      <w:pPr>
        <w:jc w:val="center"/>
        <w:rPr>
          <w:bCs/>
          <w:spacing w:val="-6"/>
        </w:rPr>
      </w:pPr>
      <w:r w:rsidRPr="004E64F1">
        <w:rPr>
          <w:bCs/>
          <w:spacing w:val="-6"/>
        </w:rPr>
        <w:t>IESNIEGUMS</w:t>
      </w:r>
    </w:p>
    <w:p w14:paraId="35AAFEA2" w14:textId="77777777" w:rsidR="0023671E" w:rsidRPr="004E64F1" w:rsidRDefault="0023671E" w:rsidP="0023671E">
      <w:pPr>
        <w:jc w:val="both"/>
        <w:rPr>
          <w:spacing w:val="-6"/>
        </w:rPr>
      </w:pPr>
    </w:p>
    <w:p w14:paraId="7BF764BD" w14:textId="77777777" w:rsidR="0023671E" w:rsidRPr="004E64F1" w:rsidRDefault="0023671E" w:rsidP="0023671E">
      <w:pPr>
        <w:spacing w:after="160" w:line="259" w:lineRule="auto"/>
        <w:ind w:left="360"/>
        <w:contextualSpacing/>
        <w:jc w:val="both"/>
        <w:rPr>
          <w:spacing w:val="-6"/>
        </w:rPr>
      </w:pPr>
      <w:r w:rsidRPr="004E64F1">
        <w:rPr>
          <w:spacing w:val="-6"/>
        </w:rPr>
        <w:t>Lūdzu izsniegt licenci</w:t>
      </w:r>
      <w:r w:rsidRPr="00F263E6">
        <w:rPr>
          <w:spacing w:val="-6"/>
        </w:rPr>
        <w:t xml:space="preserve"> </w:t>
      </w:r>
      <w:r w:rsidRPr="004E64F1">
        <w:rPr>
          <w:spacing w:val="-6"/>
        </w:rPr>
        <w:t>interešu izglītības programmai (programmām)</w:t>
      </w:r>
    </w:p>
    <w:p w14:paraId="5CE0A955" w14:textId="77777777" w:rsidR="0023671E" w:rsidRPr="004E64F1" w:rsidRDefault="0023671E" w:rsidP="0023671E">
      <w:pPr>
        <w:jc w:val="both"/>
        <w:rPr>
          <w:spacing w:val="-6"/>
        </w:rPr>
      </w:pPr>
    </w:p>
    <w:p w14:paraId="31CD19B1" w14:textId="77777777" w:rsidR="0023671E" w:rsidRPr="004E64F1" w:rsidRDefault="0023671E" w:rsidP="0023671E">
      <w:pPr>
        <w:spacing w:after="160" w:line="259" w:lineRule="auto"/>
        <w:ind w:left="720"/>
        <w:contextualSpacing/>
        <w:jc w:val="both"/>
        <w:rPr>
          <w:spacing w:val="-6"/>
        </w:rPr>
      </w:pPr>
    </w:p>
    <w:p w14:paraId="245F5FCA" w14:textId="77777777" w:rsidR="0023671E" w:rsidRPr="004E64F1" w:rsidRDefault="0023671E" w:rsidP="0023671E">
      <w:pPr>
        <w:ind w:left="720"/>
        <w:contextualSpacing/>
        <w:jc w:val="both"/>
        <w:rPr>
          <w:spacing w:val="-6"/>
        </w:rPr>
      </w:pPr>
      <w:bookmarkStart w:id="7" w:name="_Hlk95110429"/>
    </w:p>
    <w:p w14:paraId="79EA7C9B" w14:textId="630910DE" w:rsidR="0023671E" w:rsidRPr="004E64F1" w:rsidRDefault="0023671E" w:rsidP="0023671E">
      <w:pPr>
        <w:jc w:val="both"/>
        <w:rPr>
          <w:spacing w:val="-6"/>
        </w:rPr>
      </w:pPr>
      <w:r w:rsidRPr="004E64F1">
        <w:rPr>
          <w:spacing w:val="-6"/>
        </w:rPr>
        <w:t>__________________________________________________________________________________</w:t>
      </w:r>
    </w:p>
    <w:p w14:paraId="33BB374D" w14:textId="77777777" w:rsidR="0023671E" w:rsidRPr="004E64F1" w:rsidRDefault="0023671E" w:rsidP="0023671E">
      <w:pPr>
        <w:jc w:val="center"/>
        <w:rPr>
          <w:spacing w:val="-6"/>
          <w:sz w:val="20"/>
        </w:rPr>
      </w:pPr>
      <w:r w:rsidRPr="004E64F1">
        <w:rPr>
          <w:spacing w:val="-6"/>
          <w:sz w:val="20"/>
        </w:rPr>
        <w:t>(nosaukums)</w:t>
      </w:r>
    </w:p>
    <w:p w14:paraId="30455B84" w14:textId="77777777" w:rsidR="0023671E" w:rsidRPr="004E64F1" w:rsidRDefault="0023671E" w:rsidP="0023671E">
      <w:pPr>
        <w:jc w:val="center"/>
        <w:rPr>
          <w:spacing w:val="-6"/>
          <w:sz w:val="18"/>
          <w:szCs w:val="18"/>
        </w:rPr>
      </w:pPr>
    </w:p>
    <w:p w14:paraId="6FD4A8EC" w14:textId="19962E70" w:rsidR="0023671E" w:rsidRPr="004E64F1" w:rsidRDefault="0023671E" w:rsidP="0023671E">
      <w:pPr>
        <w:jc w:val="both"/>
        <w:rPr>
          <w:spacing w:val="-6"/>
        </w:rPr>
      </w:pPr>
      <w:r w:rsidRPr="004E64F1">
        <w:rPr>
          <w:spacing w:val="-6"/>
        </w:rPr>
        <w:t>__________________________________________________________________________________</w:t>
      </w:r>
    </w:p>
    <w:p w14:paraId="4C615AFF" w14:textId="77777777" w:rsidR="0023671E" w:rsidRPr="004E64F1" w:rsidRDefault="0023671E" w:rsidP="0023671E">
      <w:pPr>
        <w:jc w:val="center"/>
        <w:rPr>
          <w:spacing w:val="-6"/>
          <w:sz w:val="20"/>
        </w:rPr>
      </w:pPr>
      <w:r w:rsidRPr="004E64F1">
        <w:rPr>
          <w:spacing w:val="-6"/>
          <w:sz w:val="20"/>
        </w:rPr>
        <w:t>(nosaukums)</w:t>
      </w:r>
    </w:p>
    <w:p w14:paraId="4DECCCD1" w14:textId="77777777" w:rsidR="0023671E" w:rsidRPr="004E64F1" w:rsidRDefault="0023671E" w:rsidP="0023671E">
      <w:pPr>
        <w:jc w:val="center"/>
        <w:rPr>
          <w:spacing w:val="-6"/>
          <w:sz w:val="18"/>
          <w:szCs w:val="18"/>
        </w:rPr>
      </w:pPr>
    </w:p>
    <w:bookmarkEnd w:id="7"/>
    <w:p w14:paraId="107A4226" w14:textId="77777777" w:rsidR="0023671E" w:rsidRPr="004E64F1" w:rsidRDefault="0023671E" w:rsidP="0023671E">
      <w:pPr>
        <w:jc w:val="center"/>
        <w:rPr>
          <w:spacing w:val="-6"/>
          <w:sz w:val="20"/>
        </w:rPr>
      </w:pPr>
    </w:p>
    <w:tbl>
      <w:tblPr>
        <w:tblW w:w="9977" w:type="dxa"/>
        <w:tblBorders>
          <w:top w:val="single" w:sz="8"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7"/>
        <w:gridCol w:w="6780"/>
      </w:tblGrid>
      <w:tr w:rsidR="0023671E" w:rsidRPr="004E64F1" w14:paraId="1069A90B" w14:textId="77777777" w:rsidTr="00991568">
        <w:trPr>
          <w:trHeight w:val="323"/>
        </w:trPr>
        <w:tc>
          <w:tcPr>
            <w:tcW w:w="3197" w:type="dxa"/>
            <w:hideMark/>
          </w:tcPr>
          <w:p w14:paraId="3D486593" w14:textId="77777777" w:rsidR="0023671E" w:rsidRPr="004E64F1" w:rsidRDefault="0023671E" w:rsidP="00991568">
            <w:pPr>
              <w:spacing w:before="20" w:after="20" w:line="256" w:lineRule="auto"/>
              <w:jc w:val="both"/>
              <w:rPr>
                <w:lang w:eastAsia="lv-LV"/>
              </w:rPr>
            </w:pPr>
            <w:r w:rsidRPr="004E64F1">
              <w:rPr>
                <w:lang w:eastAsia="lv-LV"/>
              </w:rPr>
              <w:t xml:space="preserve">Fiziskās personas vārds, uzvārds vai juridiskās personas nosaukums </w:t>
            </w:r>
          </w:p>
        </w:tc>
        <w:tc>
          <w:tcPr>
            <w:tcW w:w="6780" w:type="dxa"/>
            <w:hideMark/>
          </w:tcPr>
          <w:p w14:paraId="1D6D93F8" w14:textId="77777777" w:rsidR="0023671E" w:rsidRPr="004E64F1" w:rsidRDefault="0023671E" w:rsidP="00991568">
            <w:pPr>
              <w:tabs>
                <w:tab w:val="left" w:pos="2010"/>
              </w:tabs>
              <w:spacing w:before="20" w:after="20" w:line="256" w:lineRule="auto"/>
              <w:jc w:val="both"/>
              <w:rPr>
                <w:rFonts w:ascii="Arial Narrow" w:hAnsi="Arial Narrow"/>
                <w:b/>
                <w:lang w:eastAsia="lv-LV"/>
              </w:rPr>
            </w:pPr>
            <w:r w:rsidRPr="004E64F1">
              <w:rPr>
                <w:rFonts w:ascii="Arial Narrow" w:hAnsi="Arial Narrow"/>
                <w:b/>
                <w:lang w:eastAsia="lv-LV"/>
              </w:rPr>
              <w:tab/>
            </w:r>
          </w:p>
          <w:p w14:paraId="0FD24339" w14:textId="77777777" w:rsidR="0023671E" w:rsidRPr="004E64F1" w:rsidRDefault="0023671E" w:rsidP="00991568">
            <w:pPr>
              <w:rPr>
                <w:rFonts w:ascii="Arial Narrow" w:hAnsi="Arial Narrow"/>
                <w:lang w:eastAsia="lv-LV"/>
              </w:rPr>
            </w:pPr>
          </w:p>
        </w:tc>
      </w:tr>
      <w:tr w:rsidR="0023671E" w:rsidRPr="004E64F1" w14:paraId="3885E341" w14:textId="77777777" w:rsidTr="00991568">
        <w:trPr>
          <w:trHeight w:val="310"/>
        </w:trPr>
        <w:tc>
          <w:tcPr>
            <w:tcW w:w="3197" w:type="dxa"/>
            <w:hideMark/>
          </w:tcPr>
          <w:p w14:paraId="4086BB7A" w14:textId="77777777" w:rsidR="0023671E" w:rsidRPr="004E64F1" w:rsidRDefault="0023671E" w:rsidP="00991568">
            <w:pPr>
              <w:spacing w:before="20" w:after="20" w:line="256" w:lineRule="auto"/>
              <w:jc w:val="both"/>
              <w:rPr>
                <w:lang w:eastAsia="lv-LV"/>
              </w:rPr>
            </w:pPr>
            <w:r w:rsidRPr="004E64F1">
              <w:rPr>
                <w:lang w:eastAsia="lv-LV"/>
              </w:rPr>
              <w:t xml:space="preserve">Personas kods vai reģistrācijas numurs </w:t>
            </w:r>
          </w:p>
        </w:tc>
        <w:tc>
          <w:tcPr>
            <w:tcW w:w="6780" w:type="dxa"/>
            <w:hideMark/>
          </w:tcPr>
          <w:p w14:paraId="0BD2FECE" w14:textId="77777777" w:rsidR="0023671E" w:rsidRPr="004E64F1" w:rsidRDefault="0023671E" w:rsidP="00991568">
            <w:pPr>
              <w:spacing w:before="20" w:after="20" w:line="256" w:lineRule="auto"/>
              <w:jc w:val="both"/>
              <w:rPr>
                <w:rFonts w:ascii="Arial Narrow" w:hAnsi="Arial Narrow"/>
                <w:bCs/>
                <w:lang w:eastAsia="lv-LV"/>
              </w:rPr>
            </w:pPr>
          </w:p>
        </w:tc>
      </w:tr>
      <w:tr w:rsidR="0023671E" w:rsidRPr="004E64F1" w14:paraId="6D3EB2C4" w14:textId="77777777" w:rsidTr="00991568">
        <w:trPr>
          <w:trHeight w:val="310"/>
        </w:trPr>
        <w:tc>
          <w:tcPr>
            <w:tcW w:w="3197" w:type="dxa"/>
            <w:hideMark/>
          </w:tcPr>
          <w:p w14:paraId="036BF3DB" w14:textId="77777777" w:rsidR="0023671E" w:rsidRPr="004E64F1" w:rsidRDefault="0023671E" w:rsidP="00991568">
            <w:pPr>
              <w:spacing w:before="20" w:after="20" w:line="256" w:lineRule="auto"/>
              <w:jc w:val="both"/>
              <w:rPr>
                <w:lang w:eastAsia="lv-LV"/>
              </w:rPr>
            </w:pPr>
            <w:r w:rsidRPr="004E64F1">
              <w:rPr>
                <w:lang w:eastAsia="lv-LV"/>
              </w:rPr>
              <w:t xml:space="preserve">Deklarētā adrese vai juridiskā adrese  </w:t>
            </w:r>
          </w:p>
        </w:tc>
        <w:tc>
          <w:tcPr>
            <w:tcW w:w="6780" w:type="dxa"/>
            <w:hideMark/>
          </w:tcPr>
          <w:p w14:paraId="5F76D7B9" w14:textId="77777777" w:rsidR="0023671E" w:rsidRPr="004E64F1" w:rsidRDefault="0023671E" w:rsidP="00991568">
            <w:pPr>
              <w:spacing w:before="20" w:after="20" w:line="256" w:lineRule="auto"/>
              <w:jc w:val="both"/>
              <w:rPr>
                <w:rFonts w:ascii="Arial Narrow" w:hAnsi="Arial Narrow"/>
                <w:bCs/>
                <w:lang w:eastAsia="lv-LV"/>
              </w:rPr>
            </w:pPr>
          </w:p>
        </w:tc>
      </w:tr>
      <w:tr w:rsidR="0023671E" w:rsidRPr="004E64F1" w14:paraId="440E9E7B" w14:textId="77777777" w:rsidTr="00991568">
        <w:trPr>
          <w:trHeight w:val="310"/>
        </w:trPr>
        <w:tc>
          <w:tcPr>
            <w:tcW w:w="3197" w:type="dxa"/>
            <w:hideMark/>
          </w:tcPr>
          <w:p w14:paraId="195CEBE3" w14:textId="77777777" w:rsidR="0023671E" w:rsidRPr="004E64F1" w:rsidRDefault="0023671E" w:rsidP="00991568">
            <w:pPr>
              <w:spacing w:before="20" w:after="20" w:line="256" w:lineRule="auto"/>
              <w:jc w:val="both"/>
              <w:rPr>
                <w:lang w:eastAsia="lv-LV"/>
              </w:rPr>
            </w:pPr>
            <w:r w:rsidRPr="004E64F1">
              <w:rPr>
                <w:lang w:eastAsia="lv-LV"/>
              </w:rPr>
              <w:t>Programmas īstenošanas vietas adrese</w:t>
            </w:r>
          </w:p>
        </w:tc>
        <w:tc>
          <w:tcPr>
            <w:tcW w:w="6780" w:type="dxa"/>
            <w:hideMark/>
          </w:tcPr>
          <w:p w14:paraId="1CD21F7C" w14:textId="77777777" w:rsidR="0023671E" w:rsidRPr="004E64F1" w:rsidRDefault="0023671E" w:rsidP="00991568">
            <w:pPr>
              <w:spacing w:before="20" w:after="20" w:line="256" w:lineRule="auto"/>
              <w:jc w:val="both"/>
              <w:rPr>
                <w:rFonts w:ascii="Arial Narrow" w:hAnsi="Arial Narrow"/>
                <w:color w:val="FF0000"/>
                <w:lang w:eastAsia="lv-LV"/>
              </w:rPr>
            </w:pPr>
          </w:p>
        </w:tc>
      </w:tr>
      <w:tr w:rsidR="0023671E" w:rsidRPr="004E64F1" w14:paraId="1153E8AC" w14:textId="77777777" w:rsidTr="00991568">
        <w:trPr>
          <w:trHeight w:val="310"/>
        </w:trPr>
        <w:tc>
          <w:tcPr>
            <w:tcW w:w="3197" w:type="dxa"/>
            <w:hideMark/>
          </w:tcPr>
          <w:p w14:paraId="7FE2A4A1" w14:textId="77777777" w:rsidR="0023671E" w:rsidRPr="004E64F1" w:rsidRDefault="0023671E" w:rsidP="00991568">
            <w:pPr>
              <w:spacing w:before="20" w:after="20" w:line="256" w:lineRule="auto"/>
              <w:jc w:val="both"/>
              <w:rPr>
                <w:lang w:eastAsia="lv-LV"/>
              </w:rPr>
            </w:pPr>
            <w:r w:rsidRPr="004E64F1">
              <w:rPr>
                <w:lang w:eastAsia="lv-LV"/>
              </w:rPr>
              <w:t>Kontaktpersona (pilnvarotā persona)</w:t>
            </w:r>
          </w:p>
        </w:tc>
        <w:tc>
          <w:tcPr>
            <w:tcW w:w="6780" w:type="dxa"/>
            <w:hideMark/>
          </w:tcPr>
          <w:p w14:paraId="34D2AD6C" w14:textId="77777777" w:rsidR="0023671E" w:rsidRPr="004E64F1" w:rsidRDefault="0023671E" w:rsidP="00991568">
            <w:pPr>
              <w:spacing w:before="20" w:after="20" w:line="256" w:lineRule="auto"/>
              <w:jc w:val="both"/>
              <w:rPr>
                <w:rFonts w:ascii="Arial Narrow" w:hAnsi="Arial Narrow"/>
                <w:b/>
                <w:bCs/>
                <w:lang w:eastAsia="lv-LV"/>
              </w:rPr>
            </w:pPr>
          </w:p>
        </w:tc>
      </w:tr>
      <w:tr w:rsidR="0023671E" w:rsidRPr="004E64F1" w14:paraId="11540FD1" w14:textId="77777777" w:rsidTr="00991568">
        <w:trPr>
          <w:trHeight w:val="310"/>
        </w:trPr>
        <w:tc>
          <w:tcPr>
            <w:tcW w:w="3197" w:type="dxa"/>
            <w:hideMark/>
          </w:tcPr>
          <w:p w14:paraId="5B11B931" w14:textId="77777777" w:rsidR="0023671E" w:rsidRPr="004E64F1" w:rsidRDefault="0023671E" w:rsidP="00991568">
            <w:pPr>
              <w:spacing w:before="20" w:after="20" w:line="256" w:lineRule="auto"/>
              <w:jc w:val="both"/>
              <w:rPr>
                <w:lang w:eastAsia="lv-LV"/>
              </w:rPr>
            </w:pPr>
            <w:r w:rsidRPr="004E64F1">
              <w:rPr>
                <w:lang w:eastAsia="lv-LV"/>
              </w:rPr>
              <w:t>Tālruņa numurs</w:t>
            </w:r>
          </w:p>
        </w:tc>
        <w:tc>
          <w:tcPr>
            <w:tcW w:w="6780" w:type="dxa"/>
            <w:hideMark/>
          </w:tcPr>
          <w:p w14:paraId="51FA7B2B" w14:textId="77777777" w:rsidR="0023671E" w:rsidRPr="004E64F1" w:rsidRDefault="0023671E" w:rsidP="00991568">
            <w:pPr>
              <w:spacing w:before="20" w:after="20" w:line="256" w:lineRule="auto"/>
              <w:jc w:val="both"/>
              <w:rPr>
                <w:rFonts w:ascii="Arial Narrow" w:hAnsi="Arial Narrow"/>
                <w:lang w:eastAsia="lv-LV"/>
              </w:rPr>
            </w:pPr>
          </w:p>
        </w:tc>
      </w:tr>
      <w:tr w:rsidR="0023671E" w:rsidRPr="004E64F1" w14:paraId="6BB499B1" w14:textId="77777777" w:rsidTr="00991568">
        <w:trPr>
          <w:trHeight w:val="310"/>
        </w:trPr>
        <w:tc>
          <w:tcPr>
            <w:tcW w:w="3197" w:type="dxa"/>
            <w:hideMark/>
          </w:tcPr>
          <w:p w14:paraId="60EF8DAE" w14:textId="77777777" w:rsidR="0023671E" w:rsidRPr="004E64F1" w:rsidRDefault="0023671E" w:rsidP="00991568">
            <w:pPr>
              <w:spacing w:before="20" w:after="20" w:line="256" w:lineRule="auto"/>
              <w:jc w:val="both"/>
              <w:rPr>
                <w:lang w:eastAsia="lv-LV"/>
              </w:rPr>
            </w:pPr>
            <w:r w:rsidRPr="004E64F1">
              <w:rPr>
                <w:lang w:eastAsia="lv-LV"/>
              </w:rPr>
              <w:t>E-pasta adrese</w:t>
            </w:r>
          </w:p>
        </w:tc>
        <w:tc>
          <w:tcPr>
            <w:tcW w:w="6780" w:type="dxa"/>
            <w:hideMark/>
          </w:tcPr>
          <w:p w14:paraId="611B345C" w14:textId="77777777" w:rsidR="0023671E" w:rsidRPr="004E64F1" w:rsidRDefault="0023671E" w:rsidP="00991568">
            <w:pPr>
              <w:spacing w:before="20" w:after="20" w:line="256" w:lineRule="auto"/>
              <w:rPr>
                <w:rFonts w:ascii="Arial Narrow" w:hAnsi="Arial Narrow"/>
                <w:color w:val="FF0000"/>
                <w:lang w:eastAsia="lv-LV"/>
              </w:rPr>
            </w:pPr>
          </w:p>
        </w:tc>
      </w:tr>
    </w:tbl>
    <w:p w14:paraId="0A790733" w14:textId="77777777" w:rsidR="0023671E" w:rsidRPr="004E64F1" w:rsidRDefault="0023671E" w:rsidP="0023671E">
      <w:pPr>
        <w:jc w:val="both"/>
        <w:rPr>
          <w:spacing w:val="-6"/>
        </w:rPr>
      </w:pPr>
    </w:p>
    <w:p w14:paraId="6015F895" w14:textId="77777777" w:rsidR="0023671E" w:rsidRPr="004E64F1" w:rsidRDefault="0023671E" w:rsidP="0023671E">
      <w:pPr>
        <w:jc w:val="both"/>
        <w:rPr>
          <w:spacing w:val="-6"/>
        </w:rPr>
      </w:pPr>
      <w:r w:rsidRPr="004E64F1">
        <w:rPr>
          <w:spacing w:val="-6"/>
        </w:rPr>
        <w:t>Apliecinu sniegto ziņu pareizību:</w:t>
      </w:r>
    </w:p>
    <w:p w14:paraId="45EE49CA" w14:textId="77777777" w:rsidR="0023671E" w:rsidRPr="004E64F1" w:rsidRDefault="0023671E" w:rsidP="0023671E">
      <w:pPr>
        <w:jc w:val="both"/>
        <w:rPr>
          <w:spacing w:val="-6"/>
          <w:sz w:val="20"/>
        </w:rPr>
      </w:pPr>
    </w:p>
    <w:p w14:paraId="6191A62B" w14:textId="77777777" w:rsidR="0023671E" w:rsidRPr="004E64F1" w:rsidRDefault="0023671E" w:rsidP="0023671E">
      <w:pPr>
        <w:jc w:val="both"/>
        <w:rPr>
          <w:spacing w:val="-6"/>
          <w:sz w:val="20"/>
        </w:rPr>
      </w:pPr>
      <w:bookmarkStart w:id="8" w:name="_Hlk90469622"/>
      <w:r w:rsidRPr="004E64F1">
        <w:rPr>
          <w:spacing w:val="-6"/>
          <w:sz w:val="20"/>
        </w:rPr>
        <w:t>____________________________            ____________________________________             _______________________________</w:t>
      </w:r>
    </w:p>
    <w:p w14:paraId="2BA0AD05" w14:textId="77777777" w:rsidR="0023671E" w:rsidRPr="004E64F1" w:rsidRDefault="0023671E" w:rsidP="0023671E">
      <w:pPr>
        <w:jc w:val="both"/>
        <w:rPr>
          <w:spacing w:val="-6"/>
          <w:sz w:val="20"/>
        </w:rPr>
      </w:pPr>
      <w:r w:rsidRPr="004E64F1">
        <w:rPr>
          <w:spacing w:val="-6"/>
          <w:sz w:val="20"/>
        </w:rPr>
        <w:t xml:space="preserve">                      (datums)                                                                 (paraksts)                                                                          (paraksta atšifrējums)</w:t>
      </w:r>
    </w:p>
    <w:bookmarkEnd w:id="8"/>
    <w:p w14:paraId="4E1A53C9" w14:textId="77777777" w:rsidR="0023671E" w:rsidRPr="004E64F1" w:rsidRDefault="0023671E" w:rsidP="0023671E">
      <w:pPr>
        <w:jc w:val="both"/>
        <w:rPr>
          <w:spacing w:val="-6"/>
          <w:sz w:val="20"/>
        </w:rPr>
      </w:pPr>
    </w:p>
    <w:p w14:paraId="630D1DFC" w14:textId="77777777" w:rsidR="0023671E" w:rsidRPr="004E64F1" w:rsidRDefault="0023671E" w:rsidP="0023671E">
      <w:pPr>
        <w:jc w:val="both"/>
        <w:rPr>
          <w:spacing w:val="-6"/>
        </w:rPr>
      </w:pPr>
    </w:p>
    <w:p w14:paraId="09442FD5" w14:textId="77777777" w:rsidR="0023671E" w:rsidRPr="004E64F1" w:rsidRDefault="0023671E" w:rsidP="0023671E">
      <w:pPr>
        <w:jc w:val="both"/>
        <w:rPr>
          <w:spacing w:val="-6"/>
        </w:rPr>
      </w:pPr>
    </w:p>
    <w:p w14:paraId="17EBA558" w14:textId="77777777" w:rsidR="0023671E" w:rsidRPr="004E64F1" w:rsidRDefault="0023671E" w:rsidP="0023671E">
      <w:pPr>
        <w:jc w:val="both"/>
        <w:rPr>
          <w:spacing w:val="-6"/>
        </w:rPr>
      </w:pPr>
      <w:r w:rsidRPr="004E64F1">
        <w:rPr>
          <w:spacing w:val="-6"/>
        </w:rPr>
        <w:t>Pielikumā:</w:t>
      </w:r>
    </w:p>
    <w:p w14:paraId="4632E5D4" w14:textId="77777777" w:rsidR="0023671E" w:rsidRPr="004E64F1" w:rsidRDefault="0023671E" w:rsidP="0023671E">
      <w:pPr>
        <w:jc w:val="both"/>
        <w:rPr>
          <w:spacing w:val="-6"/>
        </w:rPr>
      </w:pPr>
    </w:p>
    <w:p w14:paraId="29A7CD16" w14:textId="77777777" w:rsidR="0023671E" w:rsidRPr="004E64F1" w:rsidRDefault="0023671E" w:rsidP="0023671E">
      <w:pPr>
        <w:widowControl w:val="0"/>
        <w:numPr>
          <w:ilvl w:val="0"/>
          <w:numId w:val="9"/>
        </w:numPr>
        <w:suppressAutoHyphens/>
        <w:spacing w:line="259" w:lineRule="auto"/>
        <w:contextualSpacing/>
        <w:jc w:val="both"/>
        <w:rPr>
          <w:spacing w:val="-6"/>
        </w:rPr>
      </w:pPr>
      <w:r w:rsidRPr="004E64F1">
        <w:rPr>
          <w:spacing w:val="-6"/>
        </w:rPr>
        <w:t>licencējamās izglītības programmas apraksts;</w:t>
      </w:r>
    </w:p>
    <w:p w14:paraId="25737B04" w14:textId="77777777" w:rsidR="0023671E" w:rsidRPr="004E64F1" w:rsidRDefault="0023671E" w:rsidP="0023671E">
      <w:pPr>
        <w:widowControl w:val="0"/>
        <w:numPr>
          <w:ilvl w:val="0"/>
          <w:numId w:val="9"/>
        </w:numPr>
        <w:suppressAutoHyphens/>
        <w:spacing w:line="259" w:lineRule="auto"/>
        <w:contextualSpacing/>
        <w:jc w:val="both"/>
        <w:rPr>
          <w:spacing w:val="-6"/>
        </w:rPr>
      </w:pPr>
      <w:r w:rsidRPr="004E64F1">
        <w:rPr>
          <w:spacing w:val="-6"/>
        </w:rPr>
        <w:t xml:space="preserve">licencējamās programmas īstenošanai nepieciešamā personāla sarakstu, kuram pievienots personas parakstīts dzīves un darba gājums (CV), izglītību un profesionālo kvalifikāciju </w:t>
      </w:r>
      <w:r w:rsidRPr="004E64F1">
        <w:rPr>
          <w:spacing w:val="-6"/>
        </w:rPr>
        <w:lastRenderedPageBreak/>
        <w:t>apliecinošu dokumentu kopijas (uzrādot oriģinālu), personas rakstisks apliecinājums piedalīties pieteiktās izglītības programmas īstenošanā;</w:t>
      </w:r>
    </w:p>
    <w:p w14:paraId="5A4320DE" w14:textId="77777777" w:rsidR="0023671E" w:rsidRPr="004E64F1" w:rsidRDefault="0023671E" w:rsidP="0023671E">
      <w:pPr>
        <w:widowControl w:val="0"/>
        <w:numPr>
          <w:ilvl w:val="0"/>
          <w:numId w:val="9"/>
        </w:numPr>
        <w:suppressAutoHyphens/>
        <w:spacing w:line="259" w:lineRule="auto"/>
        <w:contextualSpacing/>
        <w:jc w:val="both"/>
        <w:rPr>
          <w:spacing w:val="-6"/>
        </w:rPr>
      </w:pPr>
      <w:r w:rsidRPr="004E64F1">
        <w:rPr>
          <w:spacing w:val="-6"/>
        </w:rPr>
        <w:t>dokumentu, kas apliecina licencējamās programmas īstenošanai nepieciešamo telpu (telpu nomas līgums, nodomu līgums par telpu nomu, zemesgrāmatas apliecība, telpu īpašnieka izziņa) nodrošinājumu;</w:t>
      </w:r>
    </w:p>
    <w:p w14:paraId="5C50CB60" w14:textId="77777777" w:rsidR="0023671E" w:rsidRPr="004E64F1" w:rsidRDefault="0023671E" w:rsidP="0023671E">
      <w:pPr>
        <w:widowControl w:val="0"/>
        <w:numPr>
          <w:ilvl w:val="0"/>
          <w:numId w:val="9"/>
        </w:numPr>
        <w:suppressAutoHyphens/>
        <w:spacing w:line="259" w:lineRule="auto"/>
        <w:contextualSpacing/>
        <w:jc w:val="both"/>
        <w:rPr>
          <w:spacing w:val="-6"/>
        </w:rPr>
      </w:pPr>
      <w:r w:rsidRPr="004E64F1">
        <w:rPr>
          <w:spacing w:val="-6"/>
        </w:rPr>
        <w:t>Veselības inspekcijas atzinuma (veidlapa 208/u) kopija par telpu atbilstību noteiktajām sanitārajām prasībām licencējamajam darbības veidam (uzrādot oriģinālu);</w:t>
      </w:r>
    </w:p>
    <w:p w14:paraId="2296FCD7" w14:textId="77777777" w:rsidR="0023671E" w:rsidRPr="004E64F1" w:rsidRDefault="0023671E" w:rsidP="0023671E">
      <w:pPr>
        <w:widowControl w:val="0"/>
        <w:numPr>
          <w:ilvl w:val="0"/>
          <w:numId w:val="9"/>
        </w:numPr>
        <w:suppressAutoHyphens/>
        <w:spacing w:line="259" w:lineRule="auto"/>
        <w:contextualSpacing/>
        <w:jc w:val="both"/>
        <w:rPr>
          <w:spacing w:val="-6"/>
        </w:rPr>
      </w:pPr>
      <w:r w:rsidRPr="004E64F1">
        <w:rPr>
          <w:spacing w:val="-6"/>
        </w:rPr>
        <w:t>izziņu no Sodu reģistra;</w:t>
      </w:r>
    </w:p>
    <w:p w14:paraId="156E8B37" w14:textId="77777777" w:rsidR="0023671E" w:rsidRPr="004E64F1" w:rsidRDefault="0023671E" w:rsidP="0023671E">
      <w:pPr>
        <w:widowControl w:val="0"/>
        <w:numPr>
          <w:ilvl w:val="0"/>
          <w:numId w:val="9"/>
        </w:numPr>
        <w:suppressAutoHyphens/>
        <w:spacing w:line="259" w:lineRule="auto"/>
        <w:contextualSpacing/>
        <w:jc w:val="both"/>
        <w:rPr>
          <w:spacing w:val="-6"/>
        </w:rPr>
      </w:pPr>
      <w:r w:rsidRPr="004E64F1">
        <w:rPr>
          <w:spacing w:val="-6"/>
        </w:rPr>
        <w:t>pilnvara.</w:t>
      </w:r>
    </w:p>
    <w:p w14:paraId="4CDF7EEB" w14:textId="77777777" w:rsidR="0023671E" w:rsidRPr="004E64F1" w:rsidRDefault="0023671E" w:rsidP="0023671E">
      <w:pPr>
        <w:jc w:val="both"/>
        <w:rPr>
          <w:spacing w:val="-6"/>
          <w:sz w:val="20"/>
        </w:rPr>
      </w:pPr>
    </w:p>
    <w:p w14:paraId="3514D138" w14:textId="77777777" w:rsidR="0023671E" w:rsidRPr="004E64F1" w:rsidRDefault="0023671E" w:rsidP="0023671E">
      <w:pPr>
        <w:jc w:val="both"/>
        <w:rPr>
          <w:spacing w:val="-6"/>
        </w:rPr>
      </w:pPr>
      <w:r w:rsidRPr="004E64F1">
        <w:rPr>
          <w:spacing w:val="-6"/>
        </w:rPr>
        <w:t>Pieteicējs:</w:t>
      </w:r>
    </w:p>
    <w:p w14:paraId="7AAB0EA2" w14:textId="77777777" w:rsidR="0023671E" w:rsidRPr="004E64F1" w:rsidRDefault="0023671E" w:rsidP="0023671E">
      <w:pPr>
        <w:jc w:val="both"/>
        <w:rPr>
          <w:spacing w:val="-6"/>
          <w:sz w:val="20"/>
        </w:rPr>
      </w:pPr>
    </w:p>
    <w:p w14:paraId="0F5D4D06" w14:textId="77777777" w:rsidR="0023671E" w:rsidRPr="004E64F1" w:rsidRDefault="0023671E" w:rsidP="0023671E">
      <w:pPr>
        <w:jc w:val="both"/>
        <w:rPr>
          <w:spacing w:val="-6"/>
          <w:sz w:val="20"/>
        </w:rPr>
      </w:pPr>
      <w:r w:rsidRPr="004E64F1">
        <w:rPr>
          <w:spacing w:val="-6"/>
          <w:sz w:val="20"/>
        </w:rPr>
        <w:t>____________________________            ____________________________________             _______________________________</w:t>
      </w:r>
    </w:p>
    <w:p w14:paraId="09608F83" w14:textId="77777777" w:rsidR="0023671E" w:rsidRPr="004E64F1" w:rsidRDefault="0023671E" w:rsidP="0023671E">
      <w:pPr>
        <w:jc w:val="both"/>
        <w:rPr>
          <w:spacing w:val="-6"/>
          <w:sz w:val="18"/>
          <w:szCs w:val="18"/>
        </w:rPr>
      </w:pPr>
      <w:r w:rsidRPr="004E64F1">
        <w:rPr>
          <w:spacing w:val="-6"/>
          <w:sz w:val="18"/>
          <w:szCs w:val="18"/>
        </w:rPr>
        <w:t xml:space="preserve">                      (datums)                                                                      (paraksts)                                                                                (paraksta atšifrējums)</w:t>
      </w:r>
    </w:p>
    <w:p w14:paraId="586E4E22" w14:textId="77777777" w:rsidR="0023671E" w:rsidRPr="004E64F1" w:rsidRDefault="0023671E" w:rsidP="0023671E">
      <w:pPr>
        <w:jc w:val="both"/>
        <w:rPr>
          <w:spacing w:val="-6"/>
          <w:sz w:val="20"/>
        </w:rPr>
      </w:pPr>
    </w:p>
    <w:p w14:paraId="1AB85B60" w14:textId="77777777" w:rsidR="0023671E" w:rsidRPr="004E64F1" w:rsidRDefault="0023671E" w:rsidP="0023671E">
      <w:pPr>
        <w:jc w:val="both"/>
        <w:rPr>
          <w:spacing w:val="-6"/>
          <w:sz w:val="20"/>
        </w:rPr>
      </w:pPr>
    </w:p>
    <w:p w14:paraId="2D96305E" w14:textId="77777777" w:rsidR="0023671E" w:rsidRPr="004E64F1" w:rsidRDefault="0023671E" w:rsidP="0023671E">
      <w:pPr>
        <w:jc w:val="both"/>
        <w:rPr>
          <w:i/>
          <w:iCs/>
          <w:spacing w:val="-6"/>
          <w:sz w:val="20"/>
        </w:rPr>
      </w:pPr>
    </w:p>
    <w:p w14:paraId="75CA4C5A" w14:textId="5BDA02D4" w:rsidR="0023671E" w:rsidRPr="004E64F1" w:rsidRDefault="0023671E" w:rsidP="0023671E">
      <w:pPr>
        <w:jc w:val="both"/>
        <w:rPr>
          <w:i/>
          <w:iCs/>
          <w:spacing w:val="-6"/>
          <w:sz w:val="20"/>
        </w:rPr>
      </w:pPr>
      <w:r w:rsidRPr="004E64F1">
        <w:rPr>
          <w:i/>
          <w:iCs/>
          <w:spacing w:val="-6"/>
          <w:sz w:val="20"/>
        </w:rPr>
        <w:t>Datu pārzinis ir Saulkrastu novada pašvaldība, reģistrācijas Nr. 90000068680, juridiskā adrese: Saulkrastu novada pašvaldība, Raiņa iela 8, Saulkrasti, Saulkrastu novads, LV-2160, pašvaldības interešu izglītības programmu licencēšanas nolūkam.</w:t>
      </w:r>
    </w:p>
    <w:p w14:paraId="6CE02077" w14:textId="77777777" w:rsidR="0023671E" w:rsidRPr="004E64F1" w:rsidRDefault="0023671E" w:rsidP="0023671E">
      <w:pPr>
        <w:jc w:val="both"/>
        <w:rPr>
          <w:i/>
          <w:iCs/>
          <w:spacing w:val="-6"/>
          <w:sz w:val="20"/>
        </w:rPr>
      </w:pPr>
      <w:r w:rsidRPr="004E64F1">
        <w:rPr>
          <w:i/>
          <w:iCs/>
          <w:spacing w:val="-6"/>
          <w:sz w:val="20"/>
        </w:rPr>
        <w:t>Jebkurus fizisko personu datus Saulkrastu novada dome izmanto atbilstoši privātuma un ārējo normatīvo aktu prasībām.</w:t>
      </w:r>
    </w:p>
    <w:p w14:paraId="6D4A542A" w14:textId="77777777" w:rsidR="0023671E" w:rsidRPr="004E64F1" w:rsidRDefault="0023671E" w:rsidP="0023671E">
      <w:pPr>
        <w:rPr>
          <w:i/>
          <w:iCs/>
          <w:spacing w:val="-6"/>
          <w:sz w:val="20"/>
        </w:rPr>
      </w:pPr>
      <w:r w:rsidRPr="004E64F1">
        <w:rPr>
          <w:i/>
          <w:iCs/>
          <w:spacing w:val="-6"/>
          <w:sz w:val="20"/>
        </w:rPr>
        <w:br w:type="page"/>
      </w:r>
    </w:p>
    <w:p w14:paraId="578BAE7E" w14:textId="122C1895" w:rsidR="0023671E" w:rsidRPr="004E64F1" w:rsidRDefault="00D857E3" w:rsidP="0023671E">
      <w:pPr>
        <w:jc w:val="right"/>
        <w:rPr>
          <w:spacing w:val="-6"/>
        </w:rPr>
      </w:pPr>
      <w:r>
        <w:rPr>
          <w:spacing w:val="-6"/>
        </w:rPr>
        <w:lastRenderedPageBreak/>
        <w:t>2</w:t>
      </w:r>
      <w:r w:rsidR="0023671E" w:rsidRPr="004E64F1">
        <w:rPr>
          <w:spacing w:val="-6"/>
        </w:rPr>
        <w:t>. pielikums</w:t>
      </w:r>
    </w:p>
    <w:p w14:paraId="24B1EC85" w14:textId="43CA4E54" w:rsidR="0023671E" w:rsidRPr="004E64F1" w:rsidRDefault="0023671E" w:rsidP="0023671E">
      <w:pPr>
        <w:jc w:val="right"/>
        <w:rPr>
          <w:spacing w:val="-6"/>
        </w:rPr>
      </w:pPr>
      <w:r w:rsidRPr="004E64F1">
        <w:rPr>
          <w:spacing w:val="-6"/>
        </w:rPr>
        <w:t xml:space="preserve">Saulkrastu novada domes </w:t>
      </w:r>
      <w:r w:rsidR="00440730">
        <w:rPr>
          <w:spacing w:val="-6"/>
        </w:rPr>
        <w:t>27</w:t>
      </w:r>
      <w:r w:rsidRPr="004E64F1">
        <w:rPr>
          <w:spacing w:val="-6"/>
        </w:rPr>
        <w:t>.0</w:t>
      </w:r>
      <w:r w:rsidR="00440730">
        <w:rPr>
          <w:spacing w:val="-6"/>
        </w:rPr>
        <w:t>9</w:t>
      </w:r>
      <w:r w:rsidRPr="004E64F1">
        <w:rPr>
          <w:spacing w:val="-6"/>
        </w:rPr>
        <w:t>.202</w:t>
      </w:r>
      <w:r w:rsidR="00440730">
        <w:rPr>
          <w:spacing w:val="-6"/>
        </w:rPr>
        <w:t>3</w:t>
      </w:r>
      <w:r w:rsidRPr="004E64F1">
        <w:rPr>
          <w:spacing w:val="-6"/>
        </w:rPr>
        <w:t>.</w:t>
      </w:r>
    </w:p>
    <w:p w14:paraId="58CB6E80" w14:textId="7F3E3449" w:rsidR="0023671E" w:rsidRPr="004E64F1" w:rsidRDefault="0023671E" w:rsidP="0023671E">
      <w:pPr>
        <w:jc w:val="right"/>
        <w:rPr>
          <w:spacing w:val="-6"/>
        </w:rPr>
      </w:pPr>
      <w:r w:rsidRPr="004E64F1">
        <w:rPr>
          <w:spacing w:val="-6"/>
        </w:rPr>
        <w:t>saistošajiem noteikumiem Nr.SN</w:t>
      </w:r>
      <w:r w:rsidR="00440730" w:rsidRPr="00440730">
        <w:rPr>
          <w:spacing w:val="-6"/>
          <w:highlight w:val="yellow"/>
        </w:rPr>
        <w:t>_</w:t>
      </w:r>
      <w:r w:rsidRPr="004E64F1">
        <w:rPr>
          <w:spacing w:val="-6"/>
        </w:rPr>
        <w:t>/202</w:t>
      </w:r>
      <w:r w:rsidR="00440730">
        <w:rPr>
          <w:spacing w:val="-6"/>
        </w:rPr>
        <w:t>3</w:t>
      </w:r>
    </w:p>
    <w:p w14:paraId="0F5B0995" w14:textId="3B73B43B" w:rsidR="0023671E" w:rsidRPr="004E64F1" w:rsidRDefault="0023671E" w:rsidP="0023671E">
      <w:pPr>
        <w:jc w:val="right"/>
        <w:rPr>
          <w:spacing w:val="-6"/>
        </w:rPr>
      </w:pPr>
      <w:r w:rsidRPr="004E64F1">
        <w:rPr>
          <w:spacing w:val="-6"/>
        </w:rPr>
        <w:t>(</w:t>
      </w:r>
      <w:proofErr w:type="spellStart"/>
      <w:r w:rsidRPr="004E64F1">
        <w:rPr>
          <w:spacing w:val="-6"/>
        </w:rPr>
        <w:t>Prot.Nr</w:t>
      </w:r>
      <w:proofErr w:type="spellEnd"/>
      <w:r w:rsidRPr="004E64F1">
        <w:rPr>
          <w:spacing w:val="-6"/>
        </w:rPr>
        <w:t>.</w:t>
      </w:r>
      <w:r w:rsidR="00440730" w:rsidRPr="00440730">
        <w:rPr>
          <w:spacing w:val="-6"/>
          <w:highlight w:val="yellow"/>
        </w:rPr>
        <w:t>_</w:t>
      </w:r>
      <w:r w:rsidRPr="004E64F1">
        <w:rPr>
          <w:spacing w:val="-6"/>
        </w:rPr>
        <w:t>/202</w:t>
      </w:r>
      <w:r w:rsidR="00440730">
        <w:rPr>
          <w:spacing w:val="-6"/>
        </w:rPr>
        <w:t>3</w:t>
      </w:r>
      <w:r w:rsidRPr="004E64F1">
        <w:rPr>
          <w:spacing w:val="-6"/>
        </w:rPr>
        <w:t>§</w:t>
      </w:r>
      <w:r w:rsidR="00440730" w:rsidRPr="00440730">
        <w:rPr>
          <w:spacing w:val="-6"/>
          <w:highlight w:val="yellow"/>
        </w:rPr>
        <w:t>_</w:t>
      </w:r>
      <w:r w:rsidRPr="00440730">
        <w:rPr>
          <w:spacing w:val="-6"/>
          <w:highlight w:val="yellow"/>
        </w:rPr>
        <w:t>)</w:t>
      </w:r>
    </w:p>
    <w:p w14:paraId="328B4DE1" w14:textId="77777777" w:rsidR="0023671E" w:rsidRPr="004E64F1" w:rsidRDefault="0023671E" w:rsidP="0023671E">
      <w:pPr>
        <w:jc w:val="center"/>
        <w:rPr>
          <w:spacing w:val="-6"/>
        </w:rPr>
      </w:pPr>
      <w:r w:rsidRPr="004E64F1">
        <w:rPr>
          <w:spacing w:val="-6"/>
        </w:rPr>
        <w:t>IESNIEGUMS</w:t>
      </w:r>
    </w:p>
    <w:p w14:paraId="253785C9" w14:textId="77777777" w:rsidR="0023671E" w:rsidRPr="004E64F1" w:rsidRDefault="0023671E" w:rsidP="0023671E">
      <w:pPr>
        <w:jc w:val="both"/>
        <w:rPr>
          <w:spacing w:val="-6"/>
        </w:rPr>
      </w:pPr>
      <w:r w:rsidRPr="004E64F1">
        <w:rPr>
          <w:spacing w:val="-6"/>
        </w:rPr>
        <w:t xml:space="preserve">_____________________________________                                                               ___.___._______. </w:t>
      </w:r>
    </w:p>
    <w:p w14:paraId="5E1429B6" w14:textId="77777777" w:rsidR="0023671E" w:rsidRPr="004E64F1" w:rsidRDefault="0023671E" w:rsidP="0023671E">
      <w:pPr>
        <w:jc w:val="both"/>
        <w:rPr>
          <w:spacing w:val="-6"/>
          <w:sz w:val="20"/>
        </w:rPr>
      </w:pPr>
      <w:r w:rsidRPr="004E64F1">
        <w:rPr>
          <w:spacing w:val="-6"/>
          <w:sz w:val="20"/>
        </w:rPr>
        <w:t xml:space="preserve">                    </w:t>
      </w:r>
      <w:r w:rsidRPr="004E64F1">
        <w:rPr>
          <w:spacing w:val="-6"/>
          <w:sz w:val="18"/>
          <w:szCs w:val="18"/>
        </w:rPr>
        <w:t>(dokumenta izstrādāšanas vieta)</w:t>
      </w:r>
      <w:r w:rsidRPr="004E64F1">
        <w:rPr>
          <w:spacing w:val="-6"/>
          <w:sz w:val="20"/>
        </w:rPr>
        <w:tab/>
      </w:r>
      <w:r w:rsidRPr="004E64F1">
        <w:rPr>
          <w:spacing w:val="-6"/>
          <w:sz w:val="20"/>
        </w:rPr>
        <w:tab/>
      </w:r>
      <w:r w:rsidRPr="004E64F1">
        <w:rPr>
          <w:spacing w:val="-6"/>
          <w:sz w:val="20"/>
        </w:rPr>
        <w:tab/>
      </w:r>
      <w:r w:rsidRPr="004E64F1">
        <w:rPr>
          <w:spacing w:val="-6"/>
          <w:sz w:val="20"/>
        </w:rPr>
        <w:tab/>
      </w:r>
      <w:r w:rsidRPr="004E64F1">
        <w:rPr>
          <w:spacing w:val="-6"/>
          <w:sz w:val="20"/>
        </w:rPr>
        <w:tab/>
      </w:r>
      <w:r w:rsidRPr="004E64F1">
        <w:rPr>
          <w:spacing w:val="-6"/>
          <w:sz w:val="18"/>
          <w:szCs w:val="18"/>
        </w:rPr>
        <w:t xml:space="preserve">                                        (datums)</w:t>
      </w:r>
    </w:p>
    <w:p w14:paraId="46912613" w14:textId="77777777" w:rsidR="0023671E" w:rsidRPr="004E64F1" w:rsidRDefault="0023671E" w:rsidP="0023671E">
      <w:pPr>
        <w:jc w:val="right"/>
        <w:rPr>
          <w:spacing w:val="-6"/>
          <w:sz w:val="20"/>
        </w:rPr>
      </w:pPr>
    </w:p>
    <w:p w14:paraId="241ECA80" w14:textId="77777777" w:rsidR="00440730" w:rsidRDefault="00440730" w:rsidP="00440730">
      <w:pPr>
        <w:jc w:val="right"/>
        <w:rPr>
          <w:b/>
          <w:bCs/>
          <w:spacing w:val="-6"/>
        </w:rPr>
      </w:pPr>
      <w:bookmarkStart w:id="9" w:name="_Hlk144977598"/>
      <w:r w:rsidRPr="00440730">
        <w:rPr>
          <w:b/>
          <w:bCs/>
          <w:spacing w:val="-6"/>
        </w:rPr>
        <w:t>Interešu izglītības programmu licencēšanas un</w:t>
      </w:r>
    </w:p>
    <w:p w14:paraId="21C2D862" w14:textId="77777777" w:rsidR="00440730" w:rsidRDefault="00440730" w:rsidP="00440730">
      <w:pPr>
        <w:jc w:val="right"/>
        <w:rPr>
          <w:b/>
          <w:bCs/>
          <w:spacing w:val="-6"/>
        </w:rPr>
      </w:pPr>
      <w:r w:rsidRPr="00440730">
        <w:rPr>
          <w:b/>
          <w:bCs/>
          <w:spacing w:val="-6"/>
        </w:rPr>
        <w:t xml:space="preserve"> neformālās izglītības programmu atļauju izsniegšanas komisija</w:t>
      </w:r>
      <w:r>
        <w:rPr>
          <w:b/>
          <w:bCs/>
          <w:spacing w:val="-6"/>
        </w:rPr>
        <w:t>i</w:t>
      </w:r>
      <w:bookmarkEnd w:id="9"/>
    </w:p>
    <w:p w14:paraId="55990154" w14:textId="5F036EE9" w:rsidR="00440730" w:rsidRDefault="00440730" w:rsidP="00440730">
      <w:pPr>
        <w:jc w:val="right"/>
        <w:rPr>
          <w:b/>
          <w:bCs/>
          <w:spacing w:val="-6"/>
        </w:rPr>
      </w:pPr>
      <w:r w:rsidRPr="00440730">
        <w:rPr>
          <w:b/>
          <w:bCs/>
          <w:spacing w:val="-6"/>
        </w:rPr>
        <w:t xml:space="preserve"> </w:t>
      </w:r>
    </w:p>
    <w:p w14:paraId="34EDC084" w14:textId="2A09D0B9" w:rsidR="0023671E" w:rsidRPr="004E64F1" w:rsidRDefault="0023671E" w:rsidP="00440730">
      <w:pPr>
        <w:jc w:val="both"/>
        <w:rPr>
          <w:spacing w:val="-6"/>
        </w:rPr>
      </w:pPr>
      <w:r w:rsidRPr="004E64F1">
        <w:rPr>
          <w:spacing w:val="-6"/>
        </w:rPr>
        <w:t>Lūdzu pagarināt izsniegt licenci</w:t>
      </w:r>
      <w:r w:rsidR="00440730">
        <w:rPr>
          <w:spacing w:val="-6"/>
        </w:rPr>
        <w:t xml:space="preserve"> </w:t>
      </w:r>
      <w:r w:rsidRPr="004E64F1">
        <w:rPr>
          <w:spacing w:val="-6"/>
        </w:rPr>
        <w:t>interešu izglītības programmai (programmām)</w:t>
      </w:r>
    </w:p>
    <w:p w14:paraId="1FFF5D26" w14:textId="77777777" w:rsidR="0023671E" w:rsidRPr="004E64F1" w:rsidRDefault="0023671E" w:rsidP="0023671E">
      <w:pPr>
        <w:jc w:val="center"/>
        <w:rPr>
          <w:spacing w:val="-6"/>
          <w:sz w:val="20"/>
        </w:rPr>
      </w:pPr>
    </w:p>
    <w:p w14:paraId="22A54270" w14:textId="77777777" w:rsidR="0023671E" w:rsidRPr="004E64F1" w:rsidRDefault="0023671E" w:rsidP="0023671E">
      <w:pPr>
        <w:jc w:val="center"/>
        <w:rPr>
          <w:spacing w:val="-6"/>
        </w:rPr>
      </w:pPr>
      <w:r w:rsidRPr="004E64F1">
        <w:rPr>
          <w:spacing w:val="-6"/>
        </w:rPr>
        <w:t>_______________________________________________________________________________________</w:t>
      </w:r>
    </w:p>
    <w:p w14:paraId="38F28F0A" w14:textId="77777777" w:rsidR="0023671E" w:rsidRPr="004E64F1" w:rsidRDefault="0023671E" w:rsidP="0023671E">
      <w:pPr>
        <w:jc w:val="center"/>
        <w:rPr>
          <w:spacing w:val="-6"/>
          <w:sz w:val="20"/>
        </w:rPr>
      </w:pPr>
      <w:r w:rsidRPr="004E64F1">
        <w:rPr>
          <w:spacing w:val="-6"/>
          <w:sz w:val="20"/>
        </w:rPr>
        <w:t>(nosaukums)</w:t>
      </w:r>
    </w:p>
    <w:p w14:paraId="4C664FFE" w14:textId="77777777" w:rsidR="0023671E" w:rsidRPr="004E64F1" w:rsidRDefault="0023671E" w:rsidP="0023671E">
      <w:pPr>
        <w:jc w:val="center"/>
        <w:rPr>
          <w:spacing w:val="-6"/>
          <w:sz w:val="20"/>
        </w:rPr>
      </w:pPr>
    </w:p>
    <w:p w14:paraId="0C17A98E" w14:textId="77777777" w:rsidR="0023671E" w:rsidRPr="004E64F1" w:rsidRDefault="0023671E" w:rsidP="0023671E">
      <w:pPr>
        <w:jc w:val="center"/>
        <w:rPr>
          <w:spacing w:val="-6"/>
        </w:rPr>
      </w:pPr>
      <w:r w:rsidRPr="004E64F1">
        <w:rPr>
          <w:spacing w:val="-6"/>
        </w:rPr>
        <w:t>_______________________________________________________________________________________</w:t>
      </w:r>
    </w:p>
    <w:p w14:paraId="02D05DBE" w14:textId="77777777" w:rsidR="0023671E" w:rsidRPr="004E64F1" w:rsidRDefault="0023671E" w:rsidP="0023671E">
      <w:pPr>
        <w:jc w:val="center"/>
        <w:rPr>
          <w:spacing w:val="-6"/>
          <w:sz w:val="20"/>
        </w:rPr>
      </w:pPr>
      <w:r w:rsidRPr="004E64F1">
        <w:rPr>
          <w:spacing w:val="-6"/>
          <w:sz w:val="20"/>
        </w:rPr>
        <w:t>(nosaukums)</w:t>
      </w:r>
    </w:p>
    <w:p w14:paraId="0EA8FB7F" w14:textId="77777777" w:rsidR="0023671E" w:rsidRPr="004E64F1" w:rsidRDefault="0023671E" w:rsidP="0023671E">
      <w:pPr>
        <w:jc w:val="center"/>
        <w:rPr>
          <w:spacing w:val="-6"/>
          <w:sz w:val="20"/>
        </w:rPr>
      </w:pPr>
    </w:p>
    <w:tbl>
      <w:tblPr>
        <w:tblW w:w="9977" w:type="dxa"/>
        <w:tblBorders>
          <w:top w:val="single" w:sz="8"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7"/>
        <w:gridCol w:w="6780"/>
      </w:tblGrid>
      <w:tr w:rsidR="0023671E" w:rsidRPr="004E64F1" w14:paraId="03118F9F" w14:textId="77777777" w:rsidTr="00991568">
        <w:trPr>
          <w:trHeight w:val="323"/>
        </w:trPr>
        <w:tc>
          <w:tcPr>
            <w:tcW w:w="3197" w:type="dxa"/>
            <w:hideMark/>
          </w:tcPr>
          <w:p w14:paraId="03C4F6D5" w14:textId="77777777" w:rsidR="0023671E" w:rsidRPr="004E64F1" w:rsidRDefault="0023671E" w:rsidP="00991568">
            <w:pPr>
              <w:spacing w:line="256" w:lineRule="auto"/>
              <w:jc w:val="both"/>
              <w:rPr>
                <w:lang w:eastAsia="lv-LV"/>
              </w:rPr>
            </w:pPr>
            <w:r w:rsidRPr="004E64F1">
              <w:rPr>
                <w:lang w:eastAsia="lv-LV"/>
              </w:rPr>
              <w:t xml:space="preserve">Fiziskās personas vārds, uzvārds vai Juridiskās personas nosaukums </w:t>
            </w:r>
          </w:p>
        </w:tc>
        <w:tc>
          <w:tcPr>
            <w:tcW w:w="6780" w:type="dxa"/>
            <w:hideMark/>
          </w:tcPr>
          <w:p w14:paraId="363DFCA1" w14:textId="77777777" w:rsidR="0023671E" w:rsidRPr="004E64F1" w:rsidRDefault="0023671E" w:rsidP="00991568">
            <w:pPr>
              <w:spacing w:line="256" w:lineRule="auto"/>
              <w:jc w:val="both"/>
              <w:rPr>
                <w:rFonts w:ascii="Arial Narrow" w:hAnsi="Arial Narrow"/>
                <w:b/>
                <w:lang w:eastAsia="lv-LV"/>
              </w:rPr>
            </w:pPr>
          </w:p>
        </w:tc>
      </w:tr>
      <w:tr w:rsidR="0023671E" w:rsidRPr="004E64F1" w14:paraId="56A96B63" w14:textId="77777777" w:rsidTr="00991568">
        <w:trPr>
          <w:trHeight w:val="310"/>
        </w:trPr>
        <w:tc>
          <w:tcPr>
            <w:tcW w:w="3197" w:type="dxa"/>
            <w:hideMark/>
          </w:tcPr>
          <w:p w14:paraId="53BF8626" w14:textId="77777777" w:rsidR="0023671E" w:rsidRPr="004E64F1" w:rsidRDefault="0023671E" w:rsidP="00991568">
            <w:pPr>
              <w:spacing w:line="256" w:lineRule="auto"/>
              <w:jc w:val="both"/>
              <w:rPr>
                <w:lang w:eastAsia="lv-LV"/>
              </w:rPr>
            </w:pPr>
            <w:r w:rsidRPr="004E64F1">
              <w:rPr>
                <w:lang w:eastAsia="lv-LV"/>
              </w:rPr>
              <w:t>Personas kods vai reģistrācijas numurs</w:t>
            </w:r>
          </w:p>
        </w:tc>
        <w:tc>
          <w:tcPr>
            <w:tcW w:w="6780" w:type="dxa"/>
            <w:hideMark/>
          </w:tcPr>
          <w:p w14:paraId="758A5345" w14:textId="77777777" w:rsidR="0023671E" w:rsidRPr="004E64F1" w:rsidRDefault="0023671E" w:rsidP="00991568">
            <w:pPr>
              <w:spacing w:line="256" w:lineRule="auto"/>
              <w:jc w:val="both"/>
              <w:rPr>
                <w:rFonts w:ascii="Arial Narrow" w:hAnsi="Arial Narrow"/>
                <w:bCs/>
                <w:lang w:eastAsia="lv-LV"/>
              </w:rPr>
            </w:pPr>
          </w:p>
        </w:tc>
      </w:tr>
      <w:tr w:rsidR="0023671E" w:rsidRPr="004E64F1" w14:paraId="702911BD" w14:textId="77777777" w:rsidTr="00991568">
        <w:trPr>
          <w:trHeight w:val="310"/>
        </w:trPr>
        <w:tc>
          <w:tcPr>
            <w:tcW w:w="3197" w:type="dxa"/>
            <w:hideMark/>
          </w:tcPr>
          <w:p w14:paraId="3C898F67" w14:textId="77777777" w:rsidR="0023671E" w:rsidRPr="004E64F1" w:rsidRDefault="0023671E" w:rsidP="00991568">
            <w:pPr>
              <w:spacing w:line="256" w:lineRule="auto"/>
              <w:jc w:val="both"/>
              <w:rPr>
                <w:lang w:eastAsia="lv-LV"/>
              </w:rPr>
            </w:pPr>
            <w:r w:rsidRPr="004E64F1">
              <w:rPr>
                <w:lang w:eastAsia="lv-LV"/>
              </w:rPr>
              <w:t xml:space="preserve">Deklarētā adrese vai juridiskā adrese  </w:t>
            </w:r>
          </w:p>
        </w:tc>
        <w:tc>
          <w:tcPr>
            <w:tcW w:w="6780" w:type="dxa"/>
            <w:hideMark/>
          </w:tcPr>
          <w:p w14:paraId="044F457A" w14:textId="77777777" w:rsidR="0023671E" w:rsidRPr="004E64F1" w:rsidRDefault="0023671E" w:rsidP="00991568">
            <w:pPr>
              <w:spacing w:line="256" w:lineRule="auto"/>
              <w:jc w:val="both"/>
              <w:rPr>
                <w:rFonts w:ascii="Arial Narrow" w:hAnsi="Arial Narrow"/>
                <w:bCs/>
                <w:lang w:eastAsia="lv-LV"/>
              </w:rPr>
            </w:pPr>
          </w:p>
        </w:tc>
      </w:tr>
      <w:tr w:rsidR="0023671E" w:rsidRPr="004E64F1" w14:paraId="0ECA890C" w14:textId="77777777" w:rsidTr="00991568">
        <w:trPr>
          <w:trHeight w:val="310"/>
        </w:trPr>
        <w:tc>
          <w:tcPr>
            <w:tcW w:w="3197" w:type="dxa"/>
            <w:hideMark/>
          </w:tcPr>
          <w:p w14:paraId="729A773E" w14:textId="77777777" w:rsidR="0023671E" w:rsidRPr="004E64F1" w:rsidRDefault="0023671E" w:rsidP="00991568">
            <w:pPr>
              <w:spacing w:line="256" w:lineRule="auto"/>
              <w:jc w:val="both"/>
              <w:rPr>
                <w:lang w:eastAsia="lv-LV"/>
              </w:rPr>
            </w:pPr>
            <w:r w:rsidRPr="004E64F1">
              <w:rPr>
                <w:lang w:eastAsia="lv-LV"/>
              </w:rPr>
              <w:t>Programmas īstenošanas vietas adrese</w:t>
            </w:r>
          </w:p>
        </w:tc>
        <w:tc>
          <w:tcPr>
            <w:tcW w:w="6780" w:type="dxa"/>
            <w:hideMark/>
          </w:tcPr>
          <w:p w14:paraId="2ADD81D5" w14:textId="77777777" w:rsidR="0023671E" w:rsidRPr="004E64F1" w:rsidRDefault="0023671E" w:rsidP="00991568">
            <w:pPr>
              <w:spacing w:line="256" w:lineRule="auto"/>
              <w:jc w:val="both"/>
              <w:rPr>
                <w:rFonts w:ascii="Arial Narrow" w:hAnsi="Arial Narrow"/>
                <w:color w:val="FF0000"/>
                <w:lang w:eastAsia="lv-LV"/>
              </w:rPr>
            </w:pPr>
          </w:p>
        </w:tc>
      </w:tr>
      <w:tr w:rsidR="0023671E" w:rsidRPr="004E64F1" w14:paraId="6EDCE290" w14:textId="77777777" w:rsidTr="00991568">
        <w:trPr>
          <w:trHeight w:val="310"/>
        </w:trPr>
        <w:tc>
          <w:tcPr>
            <w:tcW w:w="3197" w:type="dxa"/>
            <w:hideMark/>
          </w:tcPr>
          <w:p w14:paraId="0AF83B79" w14:textId="77777777" w:rsidR="0023671E" w:rsidRPr="004E64F1" w:rsidRDefault="0023671E" w:rsidP="00991568">
            <w:pPr>
              <w:spacing w:line="256" w:lineRule="auto"/>
              <w:jc w:val="both"/>
              <w:rPr>
                <w:lang w:eastAsia="lv-LV"/>
              </w:rPr>
            </w:pPr>
            <w:r w:rsidRPr="004E64F1">
              <w:rPr>
                <w:lang w:eastAsia="lv-LV"/>
              </w:rPr>
              <w:t>Kontaktpersona (pilnvarotā persona)</w:t>
            </w:r>
          </w:p>
        </w:tc>
        <w:tc>
          <w:tcPr>
            <w:tcW w:w="6780" w:type="dxa"/>
            <w:hideMark/>
          </w:tcPr>
          <w:p w14:paraId="700E4794" w14:textId="77777777" w:rsidR="0023671E" w:rsidRPr="004E64F1" w:rsidRDefault="0023671E" w:rsidP="00991568">
            <w:pPr>
              <w:spacing w:line="256" w:lineRule="auto"/>
              <w:jc w:val="both"/>
              <w:rPr>
                <w:rFonts w:ascii="Arial Narrow" w:hAnsi="Arial Narrow"/>
                <w:b/>
                <w:bCs/>
                <w:lang w:eastAsia="lv-LV"/>
              </w:rPr>
            </w:pPr>
          </w:p>
        </w:tc>
      </w:tr>
      <w:tr w:rsidR="0023671E" w:rsidRPr="004E64F1" w14:paraId="1D490BB1" w14:textId="77777777" w:rsidTr="00991568">
        <w:trPr>
          <w:trHeight w:val="310"/>
        </w:trPr>
        <w:tc>
          <w:tcPr>
            <w:tcW w:w="3197" w:type="dxa"/>
            <w:hideMark/>
          </w:tcPr>
          <w:p w14:paraId="2AEC9A70" w14:textId="77777777" w:rsidR="0023671E" w:rsidRPr="004E64F1" w:rsidRDefault="0023671E" w:rsidP="00991568">
            <w:pPr>
              <w:spacing w:line="256" w:lineRule="auto"/>
              <w:jc w:val="both"/>
              <w:rPr>
                <w:lang w:eastAsia="lv-LV"/>
              </w:rPr>
            </w:pPr>
            <w:r w:rsidRPr="004E64F1">
              <w:rPr>
                <w:lang w:eastAsia="lv-LV"/>
              </w:rPr>
              <w:t>Tālruņa numurs</w:t>
            </w:r>
          </w:p>
        </w:tc>
        <w:tc>
          <w:tcPr>
            <w:tcW w:w="6780" w:type="dxa"/>
            <w:hideMark/>
          </w:tcPr>
          <w:p w14:paraId="51ED725C" w14:textId="77777777" w:rsidR="0023671E" w:rsidRPr="004E64F1" w:rsidRDefault="0023671E" w:rsidP="00991568">
            <w:pPr>
              <w:spacing w:line="256" w:lineRule="auto"/>
              <w:jc w:val="both"/>
              <w:rPr>
                <w:rFonts w:ascii="Arial Narrow" w:hAnsi="Arial Narrow"/>
                <w:lang w:eastAsia="lv-LV"/>
              </w:rPr>
            </w:pPr>
          </w:p>
        </w:tc>
      </w:tr>
      <w:tr w:rsidR="0023671E" w:rsidRPr="004E64F1" w14:paraId="47ED41A7" w14:textId="77777777" w:rsidTr="00991568">
        <w:trPr>
          <w:trHeight w:val="310"/>
        </w:trPr>
        <w:tc>
          <w:tcPr>
            <w:tcW w:w="3197" w:type="dxa"/>
            <w:hideMark/>
          </w:tcPr>
          <w:p w14:paraId="165237BB" w14:textId="77777777" w:rsidR="0023671E" w:rsidRPr="004E64F1" w:rsidRDefault="0023671E" w:rsidP="00991568">
            <w:pPr>
              <w:spacing w:line="256" w:lineRule="auto"/>
              <w:jc w:val="both"/>
              <w:rPr>
                <w:lang w:eastAsia="lv-LV"/>
              </w:rPr>
            </w:pPr>
            <w:r w:rsidRPr="004E64F1">
              <w:rPr>
                <w:lang w:eastAsia="lv-LV"/>
              </w:rPr>
              <w:t>E-pasta adrese</w:t>
            </w:r>
          </w:p>
        </w:tc>
        <w:tc>
          <w:tcPr>
            <w:tcW w:w="6780" w:type="dxa"/>
            <w:hideMark/>
          </w:tcPr>
          <w:p w14:paraId="6B30BDC6" w14:textId="77777777" w:rsidR="0023671E" w:rsidRPr="004E64F1" w:rsidRDefault="0023671E" w:rsidP="00991568">
            <w:pPr>
              <w:spacing w:line="256" w:lineRule="auto"/>
              <w:rPr>
                <w:rFonts w:ascii="Arial Narrow" w:hAnsi="Arial Narrow"/>
                <w:color w:val="FF0000"/>
                <w:lang w:eastAsia="lv-LV"/>
              </w:rPr>
            </w:pPr>
          </w:p>
        </w:tc>
      </w:tr>
    </w:tbl>
    <w:p w14:paraId="73FC6CB8" w14:textId="77777777" w:rsidR="0023671E" w:rsidRPr="004E64F1" w:rsidRDefault="0023671E" w:rsidP="0023671E">
      <w:pPr>
        <w:jc w:val="both"/>
        <w:rPr>
          <w:spacing w:val="-6"/>
          <w:sz w:val="20"/>
        </w:rPr>
      </w:pPr>
    </w:p>
    <w:p w14:paraId="35E3D2DE" w14:textId="77777777" w:rsidR="0023671E" w:rsidRPr="004E64F1" w:rsidRDefault="0023671E" w:rsidP="0023671E">
      <w:pPr>
        <w:jc w:val="both"/>
        <w:rPr>
          <w:spacing w:val="-6"/>
        </w:rPr>
      </w:pPr>
      <w:r w:rsidRPr="004E64F1">
        <w:rPr>
          <w:spacing w:val="-6"/>
        </w:rPr>
        <w:t>Apliecinu sniegto ziņu pareizību:</w:t>
      </w:r>
    </w:p>
    <w:p w14:paraId="001D6A97" w14:textId="77777777" w:rsidR="0023671E" w:rsidRPr="004E64F1" w:rsidRDefault="0023671E" w:rsidP="0023671E">
      <w:pPr>
        <w:jc w:val="both"/>
        <w:rPr>
          <w:spacing w:val="-6"/>
          <w:sz w:val="20"/>
        </w:rPr>
      </w:pPr>
    </w:p>
    <w:p w14:paraId="038ED177" w14:textId="77777777" w:rsidR="0023671E" w:rsidRPr="004E64F1" w:rsidRDefault="0023671E" w:rsidP="0023671E">
      <w:pPr>
        <w:jc w:val="both"/>
        <w:rPr>
          <w:spacing w:val="-6"/>
          <w:sz w:val="20"/>
        </w:rPr>
      </w:pPr>
      <w:r w:rsidRPr="004E64F1">
        <w:rPr>
          <w:spacing w:val="-6"/>
          <w:sz w:val="20"/>
        </w:rPr>
        <w:t>____________________________            ____________________________________             _______________________________</w:t>
      </w:r>
    </w:p>
    <w:p w14:paraId="190674F6" w14:textId="77777777" w:rsidR="0023671E" w:rsidRPr="004E64F1" w:rsidRDefault="0023671E" w:rsidP="0023671E">
      <w:pPr>
        <w:jc w:val="both"/>
        <w:rPr>
          <w:spacing w:val="-6"/>
          <w:sz w:val="20"/>
        </w:rPr>
      </w:pPr>
      <w:r w:rsidRPr="004E64F1">
        <w:rPr>
          <w:spacing w:val="-6"/>
          <w:sz w:val="20"/>
        </w:rPr>
        <w:t xml:space="preserve">                      (datums)                                                                 (paraksts)                                                                        (paraksta atšifrējums)</w:t>
      </w:r>
    </w:p>
    <w:p w14:paraId="27C1C218" w14:textId="77777777" w:rsidR="0023671E" w:rsidRPr="004E64F1" w:rsidRDefault="0023671E" w:rsidP="0023671E">
      <w:pPr>
        <w:jc w:val="both"/>
        <w:rPr>
          <w:spacing w:val="-6"/>
        </w:rPr>
      </w:pPr>
    </w:p>
    <w:p w14:paraId="4F3FD345" w14:textId="77777777" w:rsidR="0023671E" w:rsidRPr="004E64F1" w:rsidRDefault="0023671E" w:rsidP="0023671E">
      <w:pPr>
        <w:jc w:val="both"/>
        <w:rPr>
          <w:spacing w:val="-6"/>
        </w:rPr>
      </w:pPr>
    </w:p>
    <w:p w14:paraId="5E98D744" w14:textId="77777777" w:rsidR="0023671E" w:rsidRPr="004E64F1" w:rsidRDefault="0023671E" w:rsidP="0023671E">
      <w:pPr>
        <w:jc w:val="both"/>
        <w:rPr>
          <w:spacing w:val="-6"/>
          <w:sz w:val="20"/>
        </w:rPr>
      </w:pPr>
      <w:r w:rsidRPr="004E64F1">
        <w:rPr>
          <w:spacing w:val="-6"/>
        </w:rPr>
        <w:t>Pielikumā:</w:t>
      </w:r>
    </w:p>
    <w:p w14:paraId="28874217" w14:textId="77777777" w:rsidR="0023671E" w:rsidRPr="004E64F1" w:rsidRDefault="0023671E" w:rsidP="0023671E">
      <w:pPr>
        <w:jc w:val="both"/>
        <w:rPr>
          <w:spacing w:val="-6"/>
        </w:rPr>
      </w:pPr>
    </w:p>
    <w:p w14:paraId="67FF45E5" w14:textId="77777777" w:rsidR="0023671E" w:rsidRPr="004E64F1" w:rsidRDefault="0023671E" w:rsidP="0023671E">
      <w:pPr>
        <w:widowControl w:val="0"/>
        <w:numPr>
          <w:ilvl w:val="0"/>
          <w:numId w:val="9"/>
        </w:numPr>
        <w:suppressAutoHyphens/>
        <w:spacing w:line="259" w:lineRule="auto"/>
        <w:contextualSpacing/>
        <w:jc w:val="both"/>
        <w:rPr>
          <w:spacing w:val="-6"/>
        </w:rPr>
      </w:pPr>
      <w:r w:rsidRPr="004E64F1">
        <w:rPr>
          <w:spacing w:val="-6"/>
        </w:rPr>
        <w:t>licencējamās izglītības programmas apraksts;</w:t>
      </w:r>
    </w:p>
    <w:p w14:paraId="47293E5A" w14:textId="77777777" w:rsidR="0023671E" w:rsidRPr="004E64F1" w:rsidRDefault="0023671E" w:rsidP="0023671E">
      <w:pPr>
        <w:widowControl w:val="0"/>
        <w:numPr>
          <w:ilvl w:val="0"/>
          <w:numId w:val="9"/>
        </w:numPr>
        <w:suppressAutoHyphens/>
        <w:spacing w:line="259" w:lineRule="auto"/>
        <w:contextualSpacing/>
        <w:jc w:val="both"/>
        <w:rPr>
          <w:spacing w:val="-6"/>
        </w:rPr>
      </w:pPr>
      <w:r w:rsidRPr="004E64F1">
        <w:rPr>
          <w:spacing w:val="-6"/>
        </w:rPr>
        <w:t>licencējamās programmas īstenošanai nepieciešamā personāla sarakstu, kuram pievienots personas parakstīts dzīves un darba gājums (CV), izglītību un profesionālo kvalifikāciju apliecinošu dokumentu kopijas (uzrādot oriģinālu), personas rakstisks apliecinājums piedalīties pieteiktās izglītības programmas īstenošanā;</w:t>
      </w:r>
    </w:p>
    <w:p w14:paraId="1449EC92" w14:textId="77777777" w:rsidR="0023671E" w:rsidRPr="004E64F1" w:rsidRDefault="0023671E" w:rsidP="0023671E">
      <w:pPr>
        <w:widowControl w:val="0"/>
        <w:numPr>
          <w:ilvl w:val="0"/>
          <w:numId w:val="9"/>
        </w:numPr>
        <w:suppressAutoHyphens/>
        <w:spacing w:line="259" w:lineRule="auto"/>
        <w:contextualSpacing/>
        <w:jc w:val="both"/>
        <w:rPr>
          <w:spacing w:val="-6"/>
        </w:rPr>
      </w:pPr>
      <w:r w:rsidRPr="004E64F1">
        <w:rPr>
          <w:spacing w:val="-6"/>
        </w:rPr>
        <w:t xml:space="preserve">dokumentu, kas apliecina licencējamās programmas īstenošanai nepieciešamo telpu (telpu nomas līgums, nodomu līgums par telpu nomu, zemesgrāmatas apliecība, telpu īpašnieka izziņa) </w:t>
      </w:r>
      <w:r w:rsidRPr="004E64F1">
        <w:rPr>
          <w:spacing w:val="-6"/>
        </w:rPr>
        <w:lastRenderedPageBreak/>
        <w:t>nodrošinājumu;</w:t>
      </w:r>
    </w:p>
    <w:p w14:paraId="730569C3" w14:textId="77777777" w:rsidR="0023671E" w:rsidRPr="004E64F1" w:rsidRDefault="0023671E" w:rsidP="0023671E">
      <w:pPr>
        <w:widowControl w:val="0"/>
        <w:numPr>
          <w:ilvl w:val="0"/>
          <w:numId w:val="9"/>
        </w:numPr>
        <w:suppressAutoHyphens/>
        <w:spacing w:line="259" w:lineRule="auto"/>
        <w:contextualSpacing/>
        <w:jc w:val="both"/>
        <w:rPr>
          <w:spacing w:val="-6"/>
        </w:rPr>
      </w:pPr>
      <w:r w:rsidRPr="004E64F1">
        <w:rPr>
          <w:spacing w:val="-6"/>
        </w:rPr>
        <w:t>Veselības inspekcijas atzinuma (veidlapa 208/u) kopija par telpu atbilstību noteiktajām sanitārajām prasībām licencējamajam darbības veidam (uzrādot oriģinālu);</w:t>
      </w:r>
    </w:p>
    <w:p w14:paraId="31B75E0B" w14:textId="77777777" w:rsidR="0023671E" w:rsidRPr="004E64F1" w:rsidRDefault="0023671E" w:rsidP="0023671E">
      <w:pPr>
        <w:widowControl w:val="0"/>
        <w:numPr>
          <w:ilvl w:val="0"/>
          <w:numId w:val="9"/>
        </w:numPr>
        <w:suppressAutoHyphens/>
        <w:spacing w:line="259" w:lineRule="auto"/>
        <w:contextualSpacing/>
        <w:jc w:val="both"/>
        <w:rPr>
          <w:spacing w:val="-6"/>
        </w:rPr>
      </w:pPr>
      <w:r w:rsidRPr="004E64F1">
        <w:rPr>
          <w:spacing w:val="-6"/>
        </w:rPr>
        <w:t>izziņu no Sodu reģistra;</w:t>
      </w:r>
    </w:p>
    <w:p w14:paraId="629F9DBE" w14:textId="77777777" w:rsidR="0023671E" w:rsidRPr="004E64F1" w:rsidRDefault="0023671E" w:rsidP="0023671E">
      <w:pPr>
        <w:widowControl w:val="0"/>
        <w:numPr>
          <w:ilvl w:val="0"/>
          <w:numId w:val="9"/>
        </w:numPr>
        <w:suppressAutoHyphens/>
        <w:spacing w:line="259" w:lineRule="auto"/>
        <w:contextualSpacing/>
        <w:jc w:val="both"/>
        <w:rPr>
          <w:spacing w:val="-6"/>
        </w:rPr>
      </w:pPr>
      <w:r w:rsidRPr="004E64F1">
        <w:rPr>
          <w:spacing w:val="-6"/>
        </w:rPr>
        <w:t>pilnvara.</w:t>
      </w:r>
    </w:p>
    <w:p w14:paraId="20736262" w14:textId="77777777" w:rsidR="0023671E" w:rsidRPr="004E64F1" w:rsidRDefault="0023671E" w:rsidP="0023671E">
      <w:pPr>
        <w:jc w:val="both"/>
        <w:rPr>
          <w:spacing w:val="-6"/>
          <w:sz w:val="20"/>
        </w:rPr>
      </w:pPr>
    </w:p>
    <w:p w14:paraId="059213B6" w14:textId="77777777" w:rsidR="0023671E" w:rsidRPr="004E64F1" w:rsidRDefault="0023671E" w:rsidP="0023671E">
      <w:pPr>
        <w:jc w:val="both"/>
        <w:rPr>
          <w:spacing w:val="-6"/>
        </w:rPr>
      </w:pPr>
      <w:r w:rsidRPr="004E64F1">
        <w:rPr>
          <w:spacing w:val="-6"/>
        </w:rPr>
        <w:t>Pieteicējs:</w:t>
      </w:r>
    </w:p>
    <w:p w14:paraId="500AD2E1" w14:textId="77777777" w:rsidR="0023671E" w:rsidRPr="004E64F1" w:rsidRDefault="0023671E" w:rsidP="0023671E">
      <w:pPr>
        <w:jc w:val="both"/>
        <w:rPr>
          <w:spacing w:val="-6"/>
          <w:sz w:val="20"/>
        </w:rPr>
      </w:pPr>
    </w:p>
    <w:p w14:paraId="4A48F08F" w14:textId="77777777" w:rsidR="0023671E" w:rsidRPr="004E64F1" w:rsidRDefault="0023671E" w:rsidP="0023671E">
      <w:pPr>
        <w:jc w:val="both"/>
        <w:rPr>
          <w:spacing w:val="-6"/>
          <w:sz w:val="20"/>
        </w:rPr>
      </w:pPr>
      <w:r w:rsidRPr="004E64F1">
        <w:rPr>
          <w:spacing w:val="-6"/>
          <w:sz w:val="20"/>
        </w:rPr>
        <w:t>____________________________            ____________________________________             _______________________________</w:t>
      </w:r>
    </w:p>
    <w:p w14:paraId="6B416A39" w14:textId="77777777" w:rsidR="0023671E" w:rsidRPr="004E64F1" w:rsidRDefault="0023671E" w:rsidP="0023671E">
      <w:pPr>
        <w:jc w:val="both"/>
        <w:rPr>
          <w:spacing w:val="-6"/>
          <w:sz w:val="18"/>
          <w:szCs w:val="18"/>
        </w:rPr>
      </w:pPr>
      <w:r w:rsidRPr="004E64F1">
        <w:rPr>
          <w:spacing w:val="-6"/>
          <w:sz w:val="18"/>
          <w:szCs w:val="18"/>
        </w:rPr>
        <w:t xml:space="preserve">                      (datums)                                                                      (paraksts)                                                                                (paraksta atšifrējums)</w:t>
      </w:r>
    </w:p>
    <w:p w14:paraId="47950976" w14:textId="77777777" w:rsidR="0023671E" w:rsidRPr="004E64F1" w:rsidRDefault="0023671E" w:rsidP="0023671E">
      <w:pPr>
        <w:jc w:val="both"/>
        <w:rPr>
          <w:spacing w:val="-6"/>
          <w:sz w:val="20"/>
        </w:rPr>
      </w:pPr>
    </w:p>
    <w:p w14:paraId="3B98DE57" w14:textId="77777777" w:rsidR="0023671E" w:rsidRPr="004E64F1" w:rsidRDefault="0023671E" w:rsidP="0023671E">
      <w:pPr>
        <w:jc w:val="both"/>
        <w:rPr>
          <w:spacing w:val="-6"/>
          <w:sz w:val="20"/>
        </w:rPr>
      </w:pPr>
    </w:p>
    <w:p w14:paraId="72968DB6" w14:textId="77777777" w:rsidR="0023671E" w:rsidRPr="004E64F1" w:rsidRDefault="0023671E" w:rsidP="0023671E">
      <w:pPr>
        <w:jc w:val="both"/>
        <w:rPr>
          <w:i/>
          <w:iCs/>
          <w:spacing w:val="-6"/>
          <w:sz w:val="20"/>
        </w:rPr>
      </w:pPr>
    </w:p>
    <w:p w14:paraId="14C784B8" w14:textId="5C6C96F0" w:rsidR="0023671E" w:rsidRPr="004E64F1" w:rsidRDefault="0023671E" w:rsidP="0023671E">
      <w:pPr>
        <w:jc w:val="both"/>
        <w:rPr>
          <w:i/>
          <w:iCs/>
          <w:spacing w:val="-6"/>
          <w:sz w:val="20"/>
        </w:rPr>
      </w:pPr>
      <w:r w:rsidRPr="004E64F1">
        <w:rPr>
          <w:i/>
          <w:iCs/>
          <w:spacing w:val="-6"/>
          <w:sz w:val="20"/>
        </w:rPr>
        <w:t xml:space="preserve">Datu pārzinis ir </w:t>
      </w:r>
      <w:bookmarkStart w:id="10" w:name="_Hlk95106997"/>
      <w:r w:rsidRPr="004E64F1">
        <w:rPr>
          <w:i/>
          <w:iCs/>
          <w:spacing w:val="-6"/>
          <w:sz w:val="20"/>
        </w:rPr>
        <w:t>Saulkrastu novada pašvaldība, reģistrācijas Nr. 90000068680, juridiskā adrese: Saulkrastu novada pašvaldība, Raiņa iela 8, Saulkrasti, Saulkrastu novads, LV-2160</w:t>
      </w:r>
      <w:bookmarkEnd w:id="10"/>
      <w:r w:rsidRPr="004E64F1">
        <w:rPr>
          <w:i/>
          <w:iCs/>
          <w:spacing w:val="-6"/>
          <w:sz w:val="20"/>
        </w:rPr>
        <w:t>, pašvaldības interešu izglītības programmu licencēšanas nolūkam.</w:t>
      </w:r>
    </w:p>
    <w:p w14:paraId="453B3539" w14:textId="77777777" w:rsidR="0023671E" w:rsidRPr="004E64F1" w:rsidRDefault="0023671E" w:rsidP="0023671E">
      <w:pPr>
        <w:jc w:val="both"/>
        <w:rPr>
          <w:i/>
          <w:iCs/>
          <w:spacing w:val="-6"/>
          <w:sz w:val="20"/>
        </w:rPr>
      </w:pPr>
    </w:p>
    <w:p w14:paraId="0B75B642" w14:textId="77777777" w:rsidR="0023671E" w:rsidRPr="004E64F1" w:rsidRDefault="0023671E" w:rsidP="0023671E">
      <w:pPr>
        <w:jc w:val="both"/>
        <w:rPr>
          <w:i/>
          <w:iCs/>
          <w:spacing w:val="-6"/>
          <w:sz w:val="20"/>
        </w:rPr>
      </w:pPr>
      <w:r w:rsidRPr="004E64F1">
        <w:rPr>
          <w:i/>
          <w:iCs/>
          <w:spacing w:val="-6"/>
          <w:sz w:val="20"/>
        </w:rPr>
        <w:t>Jebkurus fizisko personu datus Saulkrastu novada dome izmanto atbilstoši privātuma politikai un ārējo normatīvo aktu prasībām.</w:t>
      </w:r>
    </w:p>
    <w:p w14:paraId="3DDDC0B1" w14:textId="77777777" w:rsidR="0023671E" w:rsidRPr="004E64F1" w:rsidRDefault="0023671E" w:rsidP="0023671E">
      <w:pPr>
        <w:jc w:val="both"/>
        <w:rPr>
          <w:spacing w:val="-6"/>
          <w:sz w:val="20"/>
        </w:rPr>
      </w:pPr>
    </w:p>
    <w:p w14:paraId="7F362169" w14:textId="77777777" w:rsidR="0023671E" w:rsidRPr="004E64F1" w:rsidRDefault="0023671E" w:rsidP="0023671E">
      <w:pPr>
        <w:jc w:val="both"/>
        <w:rPr>
          <w:spacing w:val="-6"/>
          <w:sz w:val="20"/>
        </w:rPr>
      </w:pPr>
      <w:r w:rsidRPr="004E64F1">
        <w:rPr>
          <w:spacing w:val="-6"/>
          <w:sz w:val="20"/>
        </w:rPr>
        <w:br w:type="page"/>
      </w:r>
    </w:p>
    <w:p w14:paraId="6B832B6E" w14:textId="33C4AE67" w:rsidR="002F1F6B" w:rsidRPr="00894DB8" w:rsidRDefault="002F1F6B" w:rsidP="002F1F6B">
      <w:pPr>
        <w:widowControl w:val="0"/>
        <w:suppressAutoHyphens/>
        <w:jc w:val="center"/>
        <w:rPr>
          <w:b/>
        </w:rPr>
      </w:pPr>
      <w:r w:rsidRPr="00894DB8">
        <w:rPr>
          <w:b/>
          <w:bCs/>
          <w:lang w:eastAsia="lv-LV"/>
        </w:rPr>
        <w:lastRenderedPageBreak/>
        <w:t>Saulkrastu novada domes saistošo noteikumu “</w:t>
      </w:r>
      <w:r w:rsidR="00C45E58" w:rsidRPr="00C45E58">
        <w:rPr>
          <w:b/>
          <w:bCs/>
          <w:lang w:eastAsia="lv-LV"/>
        </w:rPr>
        <w:t>Interešu izglītības programmu licencēšanas kārtība</w:t>
      </w:r>
      <w:r w:rsidR="0054596B">
        <w:rPr>
          <w:b/>
          <w:bCs/>
          <w:lang w:eastAsia="lv-LV"/>
        </w:rPr>
        <w:t>”</w:t>
      </w:r>
      <w:r w:rsidRPr="00894DB8">
        <w:rPr>
          <w:b/>
          <w:bCs/>
          <w:lang w:eastAsia="lv-LV"/>
        </w:rPr>
        <w:br/>
        <w:t>paskaidrojuma raksts</w:t>
      </w:r>
    </w:p>
    <w:p w14:paraId="2968DD64" w14:textId="77777777" w:rsidR="002F1F6B" w:rsidRPr="00DE7E3E" w:rsidRDefault="002F1F6B" w:rsidP="002F1F6B">
      <w:pPr>
        <w:widowControl w:val="0"/>
        <w:suppressAutoHyphens/>
        <w:jc w:val="center"/>
        <w:rPr>
          <w:b/>
          <w:sz w:val="22"/>
          <w:szCs w:val="22"/>
          <w:lang w:eastAsia="ru-RU"/>
        </w:rPr>
      </w:pPr>
    </w:p>
    <w:tbl>
      <w:tblPr>
        <w:tblStyle w:val="TableGrid87"/>
        <w:tblW w:w="9209" w:type="dxa"/>
        <w:tblLook w:val="04A0" w:firstRow="1" w:lastRow="0" w:firstColumn="1" w:lastColumn="0" w:noHBand="0" w:noVBand="1"/>
      </w:tblPr>
      <w:tblGrid>
        <w:gridCol w:w="2830"/>
        <w:gridCol w:w="6379"/>
      </w:tblGrid>
      <w:tr w:rsidR="002F1F6B" w:rsidRPr="00DE7E3E" w14:paraId="41CCCF2C" w14:textId="77777777" w:rsidTr="00991568">
        <w:tc>
          <w:tcPr>
            <w:tcW w:w="2830" w:type="dxa"/>
          </w:tcPr>
          <w:p w14:paraId="37020B9D" w14:textId="77777777" w:rsidR="002F1F6B" w:rsidRPr="00DE7E3E" w:rsidRDefault="002F1F6B" w:rsidP="00991568">
            <w:pPr>
              <w:widowControl w:val="0"/>
              <w:suppressAutoHyphens/>
              <w:jc w:val="both"/>
              <w:rPr>
                <w:b/>
                <w:sz w:val="22"/>
                <w:szCs w:val="22"/>
                <w:lang w:eastAsia="ru-RU"/>
              </w:rPr>
            </w:pPr>
            <w:bookmarkStart w:id="11" w:name="_Hlk126612404"/>
            <w:smartTag w:uri="schemas-tilde-lv/tildestengine" w:element="veidnes">
              <w:smartTagPr>
                <w:attr w:name="baseform" w:val="paskaidrojum|s"/>
                <w:attr w:name="id" w:val="-1"/>
                <w:attr w:name="text" w:val="paskaidrojuma"/>
              </w:smartTagPr>
              <w:r w:rsidRPr="00DE7E3E">
                <w:rPr>
                  <w:b/>
                  <w:sz w:val="22"/>
                  <w:szCs w:val="22"/>
                  <w:lang w:eastAsia="ru-RU"/>
                </w:rPr>
                <w:t>Paskaidrojuma</w:t>
              </w:r>
            </w:smartTag>
            <w:r w:rsidRPr="00DE7E3E">
              <w:rPr>
                <w:b/>
                <w:sz w:val="22"/>
                <w:szCs w:val="22"/>
                <w:lang w:eastAsia="ru-RU"/>
              </w:rPr>
              <w:t xml:space="preserve"> raksta sadaļas</w:t>
            </w:r>
          </w:p>
        </w:tc>
        <w:tc>
          <w:tcPr>
            <w:tcW w:w="6379" w:type="dxa"/>
          </w:tcPr>
          <w:p w14:paraId="6484480C" w14:textId="77777777" w:rsidR="002F1F6B" w:rsidRPr="00DE7E3E" w:rsidRDefault="002F1F6B" w:rsidP="00991568">
            <w:pPr>
              <w:widowControl w:val="0"/>
              <w:suppressAutoHyphens/>
              <w:jc w:val="center"/>
              <w:rPr>
                <w:b/>
                <w:sz w:val="22"/>
                <w:szCs w:val="22"/>
                <w:lang w:eastAsia="ru-RU"/>
              </w:rPr>
            </w:pPr>
            <w:r w:rsidRPr="00DE7E3E">
              <w:rPr>
                <w:b/>
                <w:sz w:val="22"/>
                <w:szCs w:val="22"/>
                <w:lang w:eastAsia="ru-RU"/>
              </w:rPr>
              <w:t>Norādāmā informācija</w:t>
            </w:r>
          </w:p>
        </w:tc>
      </w:tr>
      <w:tr w:rsidR="002F1F6B" w:rsidRPr="00DE7E3E" w14:paraId="1F6B038C" w14:textId="77777777" w:rsidTr="00991568">
        <w:tc>
          <w:tcPr>
            <w:tcW w:w="2830" w:type="dxa"/>
          </w:tcPr>
          <w:p w14:paraId="6934AA84" w14:textId="77777777" w:rsidR="002F1F6B" w:rsidRPr="00DE7E3E" w:rsidRDefault="002F1F6B" w:rsidP="00991568">
            <w:pPr>
              <w:widowControl w:val="0"/>
              <w:suppressAutoHyphens/>
              <w:jc w:val="both"/>
              <w:rPr>
                <w:b/>
                <w:sz w:val="22"/>
                <w:szCs w:val="22"/>
                <w:lang w:eastAsia="ru-RU"/>
              </w:rPr>
            </w:pPr>
            <w:r w:rsidRPr="00DE7E3E">
              <w:rPr>
                <w:sz w:val="22"/>
                <w:szCs w:val="22"/>
              </w:rPr>
              <w:t>Mērķis</w:t>
            </w:r>
          </w:p>
        </w:tc>
        <w:tc>
          <w:tcPr>
            <w:tcW w:w="6379" w:type="dxa"/>
          </w:tcPr>
          <w:p w14:paraId="081DA48F" w14:textId="33C892F1" w:rsidR="002F1F6B" w:rsidRDefault="002F1F6B" w:rsidP="00991568">
            <w:pPr>
              <w:widowControl w:val="0"/>
              <w:suppressAutoHyphens/>
              <w:jc w:val="both"/>
              <w:rPr>
                <w:rFonts w:eastAsia="Calibri"/>
                <w:sz w:val="22"/>
                <w:szCs w:val="22"/>
              </w:rPr>
            </w:pPr>
            <w:r w:rsidRPr="002F1F6B">
              <w:rPr>
                <w:rFonts w:eastAsia="Calibri"/>
                <w:sz w:val="22"/>
                <w:szCs w:val="22"/>
              </w:rPr>
              <w:t>Saulkrastu novada domes 2022. gada 23. februār</w:t>
            </w:r>
            <w:r>
              <w:rPr>
                <w:rFonts w:eastAsia="Calibri"/>
                <w:sz w:val="22"/>
                <w:szCs w:val="22"/>
              </w:rPr>
              <w:t>a</w:t>
            </w:r>
            <w:r w:rsidRPr="002F1F6B">
              <w:rPr>
                <w:rFonts w:eastAsia="Calibri"/>
                <w:sz w:val="22"/>
                <w:szCs w:val="22"/>
              </w:rPr>
              <w:t xml:space="preserve"> saistošie noteikumi Nr. SN 11/2022 </w:t>
            </w:r>
            <w:r>
              <w:rPr>
                <w:rFonts w:eastAsia="Calibri"/>
                <w:sz w:val="22"/>
                <w:szCs w:val="22"/>
              </w:rPr>
              <w:t>“</w:t>
            </w:r>
            <w:r w:rsidRPr="002F1F6B">
              <w:rPr>
                <w:rFonts w:eastAsia="Calibri"/>
                <w:sz w:val="22"/>
                <w:szCs w:val="22"/>
              </w:rPr>
              <w:t>Interešu un pieaugušo neformālās izglītības programmu licencēšanas kārtība</w:t>
            </w:r>
            <w:r>
              <w:rPr>
                <w:rFonts w:eastAsia="Calibri"/>
                <w:sz w:val="22"/>
                <w:szCs w:val="22"/>
              </w:rPr>
              <w:t xml:space="preserve">” nosaka </w:t>
            </w:r>
            <w:r w:rsidRPr="002F1F6B">
              <w:rPr>
                <w:rFonts w:eastAsia="Calibri"/>
                <w:sz w:val="22"/>
                <w:szCs w:val="22"/>
              </w:rPr>
              <w:t>kārtību, kādā Saulkrastu novada pašvaldība izsniedz licences juridiskām un fiziskām personām (izņemot valsts un pašvaldības izglītības iestādes) interešu un pieaugušo neformālās izglītības programmu īstenošanai, kā arī kārtību, kādā atsaka izsniegt, anulē licenci vai pagarina tās termiņu</w:t>
            </w:r>
            <w:r>
              <w:rPr>
                <w:rFonts w:eastAsia="Calibri"/>
                <w:sz w:val="22"/>
                <w:szCs w:val="22"/>
              </w:rPr>
              <w:t xml:space="preserve">. </w:t>
            </w:r>
          </w:p>
          <w:p w14:paraId="30B9FA33" w14:textId="671678EC" w:rsidR="002F1F6B" w:rsidRDefault="002F1F6B" w:rsidP="00991568">
            <w:pPr>
              <w:widowControl w:val="0"/>
              <w:suppressAutoHyphens/>
              <w:jc w:val="both"/>
              <w:rPr>
                <w:rFonts w:eastAsia="Calibri"/>
                <w:sz w:val="22"/>
                <w:szCs w:val="22"/>
              </w:rPr>
            </w:pPr>
            <w:r w:rsidRPr="002F1F6B">
              <w:rPr>
                <w:rFonts w:eastAsia="Calibri"/>
                <w:sz w:val="22"/>
                <w:szCs w:val="22"/>
              </w:rPr>
              <w:t>2023.gada 19.jūlijā ir stājušies spēkā Ministru kabineta noteikumi Nr.395 “Kārtība, kādā tiek izsniegtas atļaujas neformālās izglītības programmas īstenošanai”, kas izdoti saskaņā ar Izglītības likuma 14.panta 11.</w:t>
            </w:r>
            <w:r w:rsidRPr="002F1F6B">
              <w:rPr>
                <w:rFonts w:eastAsia="Calibri"/>
                <w:sz w:val="22"/>
                <w:szCs w:val="22"/>
                <w:vertAlign w:val="superscript"/>
              </w:rPr>
              <w:t>1</w:t>
            </w:r>
            <w:r w:rsidRPr="002F1F6B">
              <w:rPr>
                <w:rFonts w:eastAsia="Calibri"/>
                <w:sz w:val="22"/>
                <w:szCs w:val="22"/>
              </w:rPr>
              <w:t xml:space="preserve"> punktu.</w:t>
            </w:r>
            <w:r>
              <w:rPr>
                <w:rFonts w:eastAsia="Calibri"/>
                <w:sz w:val="22"/>
                <w:szCs w:val="22"/>
              </w:rPr>
              <w:t xml:space="preserve"> </w:t>
            </w:r>
            <w:r w:rsidRPr="002F1F6B">
              <w:rPr>
                <w:rFonts w:eastAsia="Calibri"/>
                <w:sz w:val="22"/>
                <w:szCs w:val="22"/>
              </w:rPr>
              <w:t>Noteikumi nosaka vienotu kārtību, kādā pašvaldība izsniedz un anulē atļauju neformālās izglītības programmas īstenošanai, lai veicinātu neformālās izglītības, tostarp digitālo prasmju apguves, pieejamību un kvalitāti Latvijā.</w:t>
            </w:r>
            <w:r>
              <w:rPr>
                <w:rFonts w:eastAsia="Calibri"/>
                <w:sz w:val="22"/>
                <w:szCs w:val="22"/>
              </w:rPr>
              <w:t xml:space="preserve"> </w:t>
            </w:r>
          </w:p>
          <w:p w14:paraId="6429DD0F" w14:textId="6B43F2F6" w:rsidR="00CB37EF" w:rsidRDefault="00C45E58" w:rsidP="00991568">
            <w:pPr>
              <w:widowControl w:val="0"/>
              <w:suppressAutoHyphens/>
              <w:jc w:val="both"/>
              <w:rPr>
                <w:rFonts w:eastAsia="Calibri"/>
                <w:sz w:val="22"/>
                <w:szCs w:val="22"/>
              </w:rPr>
            </w:pPr>
            <w:r>
              <w:rPr>
                <w:rFonts w:eastAsia="Calibri"/>
                <w:sz w:val="22"/>
                <w:szCs w:val="22"/>
              </w:rPr>
              <w:t>S</w:t>
            </w:r>
            <w:r w:rsidR="000463DD">
              <w:rPr>
                <w:rFonts w:eastAsia="Calibri"/>
                <w:sz w:val="22"/>
                <w:szCs w:val="22"/>
              </w:rPr>
              <w:t>aistoš</w:t>
            </w:r>
            <w:r>
              <w:rPr>
                <w:rFonts w:eastAsia="Calibri"/>
                <w:sz w:val="22"/>
                <w:szCs w:val="22"/>
              </w:rPr>
              <w:t>ie</w:t>
            </w:r>
            <w:r w:rsidR="000463DD">
              <w:rPr>
                <w:rFonts w:eastAsia="Calibri"/>
                <w:sz w:val="22"/>
                <w:szCs w:val="22"/>
              </w:rPr>
              <w:t xml:space="preserve"> noteikum</w:t>
            </w:r>
            <w:r>
              <w:rPr>
                <w:rFonts w:eastAsia="Calibri"/>
                <w:sz w:val="22"/>
                <w:szCs w:val="22"/>
              </w:rPr>
              <w:t>i</w:t>
            </w:r>
            <w:r w:rsidR="000463DD">
              <w:rPr>
                <w:rFonts w:eastAsia="Calibri"/>
                <w:sz w:val="22"/>
                <w:szCs w:val="22"/>
              </w:rPr>
              <w:t xml:space="preserve"> nepieciešami, jo pašvaldībai vairs nav pilnvarojuma noteikt saistošajos noteikumos </w:t>
            </w:r>
            <w:r w:rsidR="000463DD" w:rsidRPr="002F1F6B">
              <w:rPr>
                <w:rFonts w:eastAsia="Calibri"/>
                <w:sz w:val="22"/>
                <w:szCs w:val="22"/>
              </w:rPr>
              <w:t>pieaugušo neformālās izglītības programmu licencēšanas kārtīb</w:t>
            </w:r>
            <w:r w:rsidR="000463DD">
              <w:rPr>
                <w:rFonts w:eastAsia="Calibri"/>
                <w:sz w:val="22"/>
                <w:szCs w:val="22"/>
              </w:rPr>
              <w:t xml:space="preserve">u. </w:t>
            </w:r>
            <w:r>
              <w:rPr>
                <w:rFonts w:eastAsia="Calibri"/>
                <w:sz w:val="22"/>
                <w:szCs w:val="22"/>
              </w:rPr>
              <w:t>Atļaujas</w:t>
            </w:r>
            <w:r w:rsidR="000463DD">
              <w:rPr>
                <w:rFonts w:eastAsia="Calibri"/>
                <w:sz w:val="22"/>
                <w:szCs w:val="22"/>
              </w:rPr>
              <w:t xml:space="preserve"> neformālās izglītības īstenošanai izsniegs pašvaldība atbilstoši </w:t>
            </w:r>
            <w:r w:rsidR="000463DD" w:rsidRPr="002F1F6B">
              <w:rPr>
                <w:rFonts w:eastAsia="Calibri"/>
                <w:sz w:val="22"/>
                <w:szCs w:val="22"/>
              </w:rPr>
              <w:t>Ministru kabineta noteikumi Nr.395 “Kārtība, kādā tiek izsniegtas atļaujas neformālās izglītības programmas īstenošanai”</w:t>
            </w:r>
            <w:r w:rsidR="00EE3649">
              <w:rPr>
                <w:rFonts w:eastAsia="Calibri"/>
                <w:sz w:val="22"/>
                <w:szCs w:val="22"/>
              </w:rPr>
              <w:t>, tai pat laikā saglabājot saistošajos noteikumos regulējumu par interešu izglītības licencēšanas kārtību.</w:t>
            </w:r>
          </w:p>
          <w:p w14:paraId="5AAFA573" w14:textId="69956FCA" w:rsidR="002F1F6B" w:rsidRPr="000D379F" w:rsidRDefault="002F1F6B" w:rsidP="00991568">
            <w:pPr>
              <w:shd w:val="clear" w:color="auto" w:fill="FFFFFF"/>
              <w:jc w:val="both"/>
              <w:rPr>
                <w:rFonts w:eastAsia="Calibri"/>
                <w:sz w:val="22"/>
                <w:szCs w:val="22"/>
              </w:rPr>
            </w:pPr>
          </w:p>
        </w:tc>
      </w:tr>
      <w:tr w:rsidR="002F1F6B" w:rsidRPr="00DE7E3E" w14:paraId="546A4757" w14:textId="77777777" w:rsidTr="00991568">
        <w:tc>
          <w:tcPr>
            <w:tcW w:w="2830" w:type="dxa"/>
          </w:tcPr>
          <w:p w14:paraId="6773D25F" w14:textId="77777777" w:rsidR="002F1F6B" w:rsidRPr="00DE7E3E" w:rsidRDefault="002F1F6B" w:rsidP="00991568">
            <w:pPr>
              <w:widowControl w:val="0"/>
              <w:suppressAutoHyphens/>
              <w:jc w:val="both"/>
              <w:rPr>
                <w:b/>
                <w:sz w:val="22"/>
                <w:szCs w:val="22"/>
                <w:lang w:eastAsia="ru-RU"/>
              </w:rPr>
            </w:pPr>
            <w:r w:rsidRPr="00DE7E3E">
              <w:rPr>
                <w:sz w:val="22"/>
                <w:szCs w:val="22"/>
              </w:rPr>
              <w:t>Nepieciešamības pamatojumu, tostarp raksturojot iespējamās alternatīvas, kas neparedz tiesiskā regulējuma izstrādi</w:t>
            </w:r>
          </w:p>
        </w:tc>
        <w:tc>
          <w:tcPr>
            <w:tcW w:w="6379" w:type="dxa"/>
          </w:tcPr>
          <w:p w14:paraId="31270084" w14:textId="77777777" w:rsidR="002F1F6B" w:rsidRDefault="002F1F6B" w:rsidP="000463DD">
            <w:pPr>
              <w:widowControl w:val="0"/>
              <w:suppressAutoHyphens/>
              <w:ind w:right="186"/>
              <w:jc w:val="both"/>
              <w:rPr>
                <w:sz w:val="22"/>
                <w:szCs w:val="22"/>
              </w:rPr>
            </w:pPr>
            <w:r w:rsidRPr="000D379F">
              <w:rPr>
                <w:sz w:val="22"/>
                <w:szCs w:val="22"/>
              </w:rPr>
              <w:t xml:space="preserve">Saistošie noteikumi </w:t>
            </w:r>
            <w:r w:rsidR="0054596B">
              <w:rPr>
                <w:sz w:val="22"/>
                <w:szCs w:val="22"/>
              </w:rPr>
              <w:t>“</w:t>
            </w:r>
            <w:r w:rsidR="00C45E58" w:rsidRPr="00C45E58">
              <w:rPr>
                <w:lang w:eastAsia="lv-LV"/>
              </w:rPr>
              <w:t xml:space="preserve">Interešu izglītības programmu licencēšanas </w:t>
            </w:r>
            <w:r w:rsidR="00C45E58" w:rsidRPr="00D857E3">
              <w:rPr>
                <w:rFonts w:eastAsia="Calibri"/>
                <w:sz w:val="22"/>
                <w:szCs w:val="22"/>
              </w:rPr>
              <w:t>kārtība</w:t>
            </w:r>
            <w:r w:rsidR="0054596B" w:rsidRPr="00D857E3">
              <w:rPr>
                <w:rFonts w:eastAsia="Calibri"/>
                <w:sz w:val="22"/>
                <w:szCs w:val="22"/>
              </w:rPr>
              <w:t>” ir apstiprināmi, jo ir mainījies pilnvarojums pašvaldībai izdot saistošos noteikumus. Ņemot vērā, ka daļēji joma tiek regulēta valstiskā līmenī</w:t>
            </w:r>
            <w:r w:rsidR="00EE3649" w:rsidRPr="00D857E3">
              <w:rPr>
                <w:rFonts w:eastAsia="Calibri"/>
                <w:sz w:val="22"/>
                <w:szCs w:val="22"/>
              </w:rPr>
              <w:t xml:space="preserve">, tiesiskais regulējums attiecībā uz interešu izglītību ir saglabājams, kā to paredz Izglītības likuma trešās daļas 16.punkts, kas noteic, ka pašvaldība izsniedz licences interešu izglītības </w:t>
            </w:r>
            <w:r w:rsidR="00EA7B0D" w:rsidRPr="00D857E3">
              <w:rPr>
                <w:rFonts w:eastAsia="Calibri"/>
                <w:sz w:val="22"/>
                <w:szCs w:val="22"/>
              </w:rPr>
              <w:t>un atļaujas neformālās izglītības programmu īstenošanai. Noteikumu izdošanas tiesiskais pamatojums atbilst Pašvaldību likuma 44.panta otrā daļā noteiktajam, proti - Dome var izdot saistošos noteikumus, lai nodrošinātu pašvaldības autonomo funkciju un brīvprātīgo iniciatīvu izpildi, ievērojot likumos vai Ministru kabineta noteikumos paredzēto</w:t>
            </w:r>
            <w:r w:rsidR="00EA7B0D" w:rsidRPr="00EA7B0D">
              <w:rPr>
                <w:sz w:val="22"/>
                <w:szCs w:val="22"/>
              </w:rPr>
              <w:t xml:space="preserve"> funkciju izpildes kārtību</w:t>
            </w:r>
            <w:r w:rsidR="00EA7B0D">
              <w:rPr>
                <w:rFonts w:ascii="Arial" w:hAnsi="Arial" w:cs="Arial"/>
                <w:color w:val="414142"/>
                <w:sz w:val="20"/>
                <w:szCs w:val="20"/>
                <w:shd w:val="clear" w:color="auto" w:fill="FFFFFF"/>
              </w:rPr>
              <w:t xml:space="preserve">. </w:t>
            </w:r>
          </w:p>
          <w:p w14:paraId="1150661E" w14:textId="68DE3F15" w:rsidR="00C45E58" w:rsidRPr="000D379F" w:rsidRDefault="00C45E58" w:rsidP="000463DD">
            <w:pPr>
              <w:widowControl w:val="0"/>
              <w:suppressAutoHyphens/>
              <w:ind w:right="186"/>
              <w:jc w:val="both"/>
              <w:rPr>
                <w:sz w:val="22"/>
                <w:szCs w:val="22"/>
                <w:lang w:eastAsia="lv-LV"/>
              </w:rPr>
            </w:pPr>
          </w:p>
        </w:tc>
      </w:tr>
      <w:tr w:rsidR="002F1F6B" w:rsidRPr="00DE7E3E" w14:paraId="4064A055" w14:textId="77777777" w:rsidTr="00991568">
        <w:tc>
          <w:tcPr>
            <w:tcW w:w="2830" w:type="dxa"/>
          </w:tcPr>
          <w:p w14:paraId="0C3FC886" w14:textId="77777777" w:rsidR="002F1F6B" w:rsidRPr="00DE7E3E" w:rsidRDefault="002F1F6B" w:rsidP="00991568">
            <w:pPr>
              <w:widowControl w:val="0"/>
              <w:suppressAutoHyphens/>
              <w:jc w:val="both"/>
              <w:rPr>
                <w:b/>
                <w:sz w:val="22"/>
                <w:szCs w:val="22"/>
                <w:lang w:eastAsia="ru-RU"/>
              </w:rPr>
            </w:pPr>
            <w:r w:rsidRPr="00DE7E3E">
              <w:rPr>
                <w:sz w:val="22"/>
                <w:szCs w:val="22"/>
              </w:rPr>
              <w:t xml:space="preserve">Fiskālo ietekmi uz pašvaldības budžetu, iekļaujot attiecīgus aprēķinus </w:t>
            </w:r>
            <w:r w:rsidRPr="00DE7E3E">
              <w:rPr>
                <w:i/>
                <w:iCs/>
                <w:sz w:val="22"/>
                <w:szCs w:val="22"/>
              </w:rPr>
              <w:t xml:space="preserve">(izņemot </w:t>
            </w:r>
            <w:r w:rsidRPr="00DE7E3E">
              <w:rPr>
                <w:i/>
                <w:iCs/>
                <w:sz w:val="22"/>
                <w:szCs w:val="22"/>
                <w:shd w:val="clear" w:color="auto" w:fill="FFFFFF"/>
              </w:rPr>
              <w:t>saistošo noteikumu projektu par pašvaldības nodevām, kam nenorāda plānoto ietekmi uz pašvaldības budžetu</w:t>
            </w:r>
            <w:r w:rsidRPr="00DE7E3E">
              <w:rPr>
                <w:i/>
                <w:iCs/>
                <w:sz w:val="22"/>
                <w:szCs w:val="22"/>
              </w:rPr>
              <w:t>)</w:t>
            </w:r>
          </w:p>
        </w:tc>
        <w:tc>
          <w:tcPr>
            <w:tcW w:w="6379" w:type="dxa"/>
          </w:tcPr>
          <w:p w14:paraId="05FC7016" w14:textId="6DB86DF9" w:rsidR="002F1F6B" w:rsidRPr="00DE7E3E" w:rsidRDefault="00C45E58" w:rsidP="00991568">
            <w:pPr>
              <w:widowControl w:val="0"/>
              <w:suppressAutoHyphens/>
              <w:jc w:val="both"/>
              <w:rPr>
                <w:rFonts w:eastAsia="Calibri"/>
                <w:sz w:val="22"/>
                <w:szCs w:val="22"/>
              </w:rPr>
            </w:pPr>
            <w:r>
              <w:rPr>
                <w:rFonts w:eastAsia="Calibri"/>
                <w:sz w:val="22"/>
                <w:szCs w:val="22"/>
              </w:rPr>
              <w:t>Saistošo noteikumu apstiprināšana neparedz ietekmi uz pašvaldības budžetu, maksa par licenču izsniegšanu netiek noteikta.</w:t>
            </w:r>
          </w:p>
        </w:tc>
      </w:tr>
      <w:tr w:rsidR="002F1F6B" w:rsidRPr="00DE7E3E" w14:paraId="6539C713" w14:textId="77777777" w:rsidTr="00991568">
        <w:tc>
          <w:tcPr>
            <w:tcW w:w="2830" w:type="dxa"/>
          </w:tcPr>
          <w:p w14:paraId="6F67BA63" w14:textId="77777777" w:rsidR="002F1F6B" w:rsidRPr="00DE7E3E" w:rsidRDefault="002F1F6B" w:rsidP="00991568">
            <w:pPr>
              <w:widowControl w:val="0"/>
              <w:suppressAutoHyphens/>
              <w:jc w:val="both"/>
              <w:rPr>
                <w:b/>
                <w:sz w:val="22"/>
                <w:szCs w:val="22"/>
                <w:lang w:eastAsia="ru-RU"/>
              </w:rPr>
            </w:pPr>
            <w:r w:rsidRPr="00DE7E3E">
              <w:rPr>
                <w:sz w:val="22"/>
                <w:szCs w:val="22"/>
              </w:rPr>
              <w:t>Sociālā ietekme, ietekme uz vidi, iedzīvotāju veselību, uzņēmējdarbības vidi pašvaldības teritorijā, kā arī plānotā regulējuma ietekme uz konkurenci</w:t>
            </w:r>
          </w:p>
        </w:tc>
        <w:tc>
          <w:tcPr>
            <w:tcW w:w="6379" w:type="dxa"/>
          </w:tcPr>
          <w:p w14:paraId="66EB200F" w14:textId="160B5B1D" w:rsidR="002F1F6B" w:rsidRPr="000D379F" w:rsidRDefault="002F1F6B" w:rsidP="00C45E58">
            <w:pPr>
              <w:widowControl w:val="0"/>
              <w:suppressAutoHyphens/>
              <w:jc w:val="both"/>
              <w:rPr>
                <w:sz w:val="22"/>
                <w:szCs w:val="22"/>
              </w:rPr>
            </w:pPr>
            <w:r w:rsidRPr="000D379F">
              <w:rPr>
                <w:sz w:val="22"/>
                <w:szCs w:val="22"/>
              </w:rPr>
              <w:t xml:space="preserve">Sasitošie noteikumi labvēlīgi ietekmē </w:t>
            </w:r>
            <w:r w:rsidRPr="000D379F">
              <w:rPr>
                <w:sz w:val="22"/>
                <w:szCs w:val="22"/>
                <w:lang w:eastAsia="lv-LV"/>
              </w:rPr>
              <w:t>uzņēmējdarbības vidi pašvaldības teritorijā un konkurenci</w:t>
            </w:r>
            <w:r w:rsidR="00C45E58">
              <w:rPr>
                <w:sz w:val="22"/>
                <w:szCs w:val="22"/>
                <w:lang w:eastAsia="lv-LV"/>
              </w:rPr>
              <w:t xml:space="preserve">, paplašinot interešu izglītības iespējas un nodrošinot interešu izglītības pakalpojuma sniedzēju loka iespējamu paplašināšanos. </w:t>
            </w:r>
          </w:p>
        </w:tc>
      </w:tr>
      <w:tr w:rsidR="002F1F6B" w:rsidRPr="00DE7E3E" w14:paraId="77E74F6D" w14:textId="77777777" w:rsidTr="00991568">
        <w:tc>
          <w:tcPr>
            <w:tcW w:w="2830" w:type="dxa"/>
          </w:tcPr>
          <w:p w14:paraId="749705C1" w14:textId="77777777" w:rsidR="002F1F6B" w:rsidRPr="00DE7E3E" w:rsidRDefault="002F1F6B" w:rsidP="00991568">
            <w:pPr>
              <w:widowControl w:val="0"/>
              <w:suppressAutoHyphens/>
              <w:jc w:val="both"/>
              <w:rPr>
                <w:b/>
                <w:sz w:val="22"/>
                <w:szCs w:val="22"/>
                <w:lang w:eastAsia="ru-RU"/>
              </w:rPr>
            </w:pPr>
            <w:r w:rsidRPr="00DE7E3E">
              <w:rPr>
                <w:sz w:val="22"/>
                <w:szCs w:val="22"/>
              </w:rPr>
              <w:t xml:space="preserve">Ietekme uz administratīvajām </w:t>
            </w:r>
            <w:r w:rsidRPr="00DE7E3E">
              <w:rPr>
                <w:sz w:val="22"/>
                <w:szCs w:val="22"/>
              </w:rPr>
              <w:lastRenderedPageBreak/>
              <w:t>procedūrām un to izmaksām – gan attiecībā uz saimnieciskās darbības veicējiem, gan fiziskajām personām un nevalstiskā sektora organizācijām, gan budžeta finansētām institūcijām</w:t>
            </w:r>
          </w:p>
        </w:tc>
        <w:tc>
          <w:tcPr>
            <w:tcW w:w="6379" w:type="dxa"/>
          </w:tcPr>
          <w:p w14:paraId="60C4C5DB" w14:textId="2ECD6D93" w:rsidR="002F1F6B" w:rsidRPr="00DE7E3E" w:rsidRDefault="002F1F6B" w:rsidP="00991568">
            <w:pPr>
              <w:widowControl w:val="0"/>
              <w:suppressAutoHyphens/>
              <w:jc w:val="both"/>
              <w:rPr>
                <w:b/>
                <w:sz w:val="22"/>
                <w:szCs w:val="22"/>
                <w:lang w:eastAsia="ru-RU"/>
              </w:rPr>
            </w:pPr>
            <w:r w:rsidRPr="00DE7E3E">
              <w:rPr>
                <w:rFonts w:eastAsia="Calibri"/>
                <w:sz w:val="22"/>
                <w:szCs w:val="22"/>
              </w:rPr>
              <w:lastRenderedPageBreak/>
              <w:t xml:space="preserve">Noteikumu izpildi un piemērošanu nodrošina Saulkrastu novada </w:t>
            </w:r>
            <w:r w:rsidR="00D857E3">
              <w:rPr>
                <w:rFonts w:eastAsia="Calibri"/>
                <w:sz w:val="22"/>
                <w:szCs w:val="22"/>
              </w:rPr>
              <w:lastRenderedPageBreak/>
              <w:t>pašvaldības</w:t>
            </w:r>
            <w:r w:rsidR="00C45E58">
              <w:rPr>
                <w:rFonts w:eastAsia="Calibri"/>
                <w:sz w:val="22"/>
                <w:szCs w:val="22"/>
              </w:rPr>
              <w:t xml:space="preserve"> </w:t>
            </w:r>
            <w:bookmarkStart w:id="12" w:name="_Hlk144207966"/>
            <w:r w:rsidR="006777FC" w:rsidRPr="006777FC">
              <w:rPr>
                <w:rFonts w:eastAsia="Calibri"/>
                <w:sz w:val="22"/>
                <w:szCs w:val="22"/>
              </w:rPr>
              <w:t>Interešu izglītības programmu licencēšanas un neformālās izglītības programmu atļauju izsniegšanas komisija</w:t>
            </w:r>
            <w:bookmarkEnd w:id="12"/>
            <w:r w:rsidR="006777FC">
              <w:rPr>
                <w:rFonts w:eastAsia="Calibri"/>
                <w:sz w:val="22"/>
                <w:szCs w:val="22"/>
              </w:rPr>
              <w:t>.</w:t>
            </w:r>
          </w:p>
        </w:tc>
      </w:tr>
      <w:tr w:rsidR="002F1F6B" w:rsidRPr="00DE7E3E" w14:paraId="2AAAAD2C" w14:textId="77777777" w:rsidTr="00991568">
        <w:tc>
          <w:tcPr>
            <w:tcW w:w="2830" w:type="dxa"/>
          </w:tcPr>
          <w:p w14:paraId="7FDF05E0" w14:textId="77777777" w:rsidR="002F1F6B" w:rsidRPr="00DE7E3E" w:rsidRDefault="002F1F6B" w:rsidP="00991568">
            <w:pPr>
              <w:widowControl w:val="0"/>
              <w:suppressAutoHyphens/>
              <w:jc w:val="both"/>
              <w:rPr>
                <w:b/>
                <w:sz w:val="22"/>
                <w:szCs w:val="22"/>
                <w:lang w:eastAsia="ru-RU"/>
              </w:rPr>
            </w:pPr>
            <w:r w:rsidRPr="00DE7E3E">
              <w:rPr>
                <w:sz w:val="22"/>
                <w:szCs w:val="22"/>
              </w:rPr>
              <w:lastRenderedPageBreak/>
              <w:t>Ietekmi uz pašvaldības funkcijām un cilvēkresursiem</w:t>
            </w:r>
          </w:p>
        </w:tc>
        <w:tc>
          <w:tcPr>
            <w:tcW w:w="6379" w:type="dxa"/>
          </w:tcPr>
          <w:p w14:paraId="29F15731" w14:textId="4886FD4A" w:rsidR="002F1F6B" w:rsidRPr="00DE7E3E" w:rsidRDefault="00E41380" w:rsidP="00991568">
            <w:pPr>
              <w:widowControl w:val="0"/>
              <w:suppressAutoHyphens/>
              <w:jc w:val="both"/>
              <w:rPr>
                <w:b/>
                <w:sz w:val="22"/>
                <w:szCs w:val="22"/>
                <w:lang w:eastAsia="ru-RU"/>
              </w:rPr>
            </w:pPr>
            <w:r>
              <w:rPr>
                <w:rFonts w:eastAsia="Calibri"/>
                <w:sz w:val="22"/>
                <w:szCs w:val="22"/>
              </w:rPr>
              <w:t xml:space="preserve">Ņemot vērā, ka Saulkrastu novada pašvaldībā ir izveidota </w:t>
            </w:r>
            <w:r w:rsidR="006777FC" w:rsidRPr="006777FC">
              <w:rPr>
                <w:rFonts w:eastAsia="Calibri"/>
                <w:sz w:val="22"/>
                <w:szCs w:val="22"/>
              </w:rPr>
              <w:t>Interešu izglītības programmu licencēšanas un neformālās izglītības programmu atļauju izsniegšanas komisija</w:t>
            </w:r>
            <w:r w:rsidR="006777FC">
              <w:rPr>
                <w:rFonts w:eastAsia="Calibri"/>
                <w:sz w:val="22"/>
                <w:szCs w:val="22"/>
              </w:rPr>
              <w:t xml:space="preserve"> (</w:t>
            </w:r>
            <w:r w:rsidR="006777FC" w:rsidRPr="006777FC">
              <w:rPr>
                <w:rFonts w:eastAsia="Calibri"/>
                <w:sz w:val="22"/>
                <w:szCs w:val="22"/>
                <w:highlight w:val="yellow"/>
              </w:rPr>
              <w:t>komisijas nosaukums precizēts 27.09.2023.domes sēdē</w:t>
            </w:r>
            <w:r w:rsidR="006777FC">
              <w:rPr>
                <w:rFonts w:eastAsia="Calibri"/>
                <w:sz w:val="22"/>
                <w:szCs w:val="22"/>
              </w:rPr>
              <w:t>)</w:t>
            </w:r>
            <w:r>
              <w:rPr>
                <w:rFonts w:eastAsia="Calibri"/>
                <w:sz w:val="22"/>
                <w:szCs w:val="22"/>
              </w:rPr>
              <w:t xml:space="preserve">, kas līdz šo saistošo noteikumu apstiprināšanai ir nodrošinājusi </w:t>
            </w:r>
            <w:r w:rsidRPr="00DB36E2">
              <w:t xml:space="preserve">pašvaldības </w:t>
            </w:r>
            <w:r>
              <w:t>i</w:t>
            </w:r>
            <w:r w:rsidRPr="00DB36E2">
              <w:t>nterešu un pieaugušo neformālās izglītības programmu licenc</w:t>
            </w:r>
            <w:r>
              <w:t>ēšanu, ietekme uz cilvēkresursiem nav konstatējama un šo saistošo noteikumu izpilde tiks nodrošināta līdzšinējo cilvēkresursu ietvaros</w:t>
            </w:r>
            <w:r w:rsidR="006777FC">
              <w:t>. P</w:t>
            </w:r>
            <w:r>
              <w:t xml:space="preserve">apildus amatu izveide nav nepieciešama. </w:t>
            </w:r>
            <w:r w:rsidRPr="00E41380">
              <w:rPr>
                <w:rFonts w:eastAsia="Calibri"/>
                <w:sz w:val="22"/>
                <w:szCs w:val="22"/>
              </w:rPr>
              <w:t xml:space="preserve"> </w:t>
            </w:r>
          </w:p>
        </w:tc>
      </w:tr>
      <w:tr w:rsidR="002F1F6B" w:rsidRPr="00DE7E3E" w14:paraId="0D5BC5B8" w14:textId="77777777" w:rsidTr="00991568">
        <w:tc>
          <w:tcPr>
            <w:tcW w:w="2830" w:type="dxa"/>
          </w:tcPr>
          <w:p w14:paraId="70C23790" w14:textId="77777777" w:rsidR="002F1F6B" w:rsidRPr="00DE7E3E" w:rsidRDefault="002F1F6B" w:rsidP="00991568">
            <w:pPr>
              <w:widowControl w:val="0"/>
              <w:suppressAutoHyphens/>
              <w:jc w:val="both"/>
              <w:rPr>
                <w:sz w:val="22"/>
                <w:szCs w:val="22"/>
              </w:rPr>
            </w:pPr>
            <w:r w:rsidRPr="00DE7E3E">
              <w:rPr>
                <w:sz w:val="22"/>
                <w:szCs w:val="22"/>
              </w:rPr>
              <w:t>Izpildes nodrošināšana</w:t>
            </w:r>
          </w:p>
        </w:tc>
        <w:tc>
          <w:tcPr>
            <w:tcW w:w="6379" w:type="dxa"/>
          </w:tcPr>
          <w:p w14:paraId="65DA938F" w14:textId="52E9E71A" w:rsidR="002F1F6B" w:rsidRPr="00DE7E3E" w:rsidRDefault="002F1F6B" w:rsidP="00991568">
            <w:pPr>
              <w:widowControl w:val="0"/>
              <w:suppressAutoHyphens/>
              <w:jc w:val="both"/>
              <w:rPr>
                <w:rFonts w:eastAsia="Calibri"/>
                <w:sz w:val="22"/>
                <w:szCs w:val="22"/>
              </w:rPr>
            </w:pPr>
            <w:r w:rsidRPr="00DE7E3E">
              <w:rPr>
                <w:rFonts w:eastAsia="Calibri"/>
                <w:sz w:val="22"/>
                <w:szCs w:val="22"/>
              </w:rPr>
              <w:t xml:space="preserve">Saistošie noteikumu </w:t>
            </w:r>
            <w:r w:rsidR="00E41380">
              <w:rPr>
                <w:rFonts w:eastAsia="Calibri"/>
                <w:sz w:val="22"/>
                <w:szCs w:val="22"/>
              </w:rPr>
              <w:t xml:space="preserve">izpildi nodrošina esošā </w:t>
            </w:r>
            <w:r w:rsidR="006777FC" w:rsidRPr="006777FC">
              <w:rPr>
                <w:rFonts w:eastAsia="Calibri"/>
                <w:sz w:val="22"/>
                <w:szCs w:val="22"/>
              </w:rPr>
              <w:t>Interešu izglītības programmu licencēšanas un neformālās izglītības programmu atļauju izsniegšanas komisija</w:t>
            </w:r>
            <w:r w:rsidRPr="00DE7E3E">
              <w:rPr>
                <w:rFonts w:eastAsia="Calibri"/>
                <w:sz w:val="22"/>
                <w:szCs w:val="22"/>
              </w:rPr>
              <w:t>.</w:t>
            </w:r>
          </w:p>
        </w:tc>
      </w:tr>
      <w:tr w:rsidR="002F1F6B" w:rsidRPr="00DE7E3E" w14:paraId="333B5398" w14:textId="77777777" w:rsidTr="00991568">
        <w:tc>
          <w:tcPr>
            <w:tcW w:w="2830" w:type="dxa"/>
          </w:tcPr>
          <w:p w14:paraId="14BCE57C" w14:textId="77777777" w:rsidR="002F1F6B" w:rsidRPr="00DE7E3E" w:rsidRDefault="002F1F6B" w:rsidP="00991568">
            <w:pPr>
              <w:widowControl w:val="0"/>
              <w:suppressAutoHyphens/>
              <w:jc w:val="both"/>
              <w:rPr>
                <w:sz w:val="22"/>
                <w:szCs w:val="22"/>
              </w:rPr>
            </w:pPr>
            <w:r w:rsidRPr="00DE7E3E">
              <w:rPr>
                <w:sz w:val="22"/>
                <w:szCs w:val="22"/>
              </w:rPr>
              <w:t>Prasību un izmaksu samērīgumu pret ieguvumiem, ko sniedz mērķa sasniegšana</w:t>
            </w:r>
          </w:p>
        </w:tc>
        <w:tc>
          <w:tcPr>
            <w:tcW w:w="6379" w:type="dxa"/>
          </w:tcPr>
          <w:p w14:paraId="2DBC7E05" w14:textId="752D0EED" w:rsidR="002F1F6B" w:rsidRPr="00DE7E3E" w:rsidRDefault="002F1F6B" w:rsidP="00991568">
            <w:pPr>
              <w:widowControl w:val="0"/>
              <w:suppressAutoHyphens/>
              <w:jc w:val="both"/>
              <w:rPr>
                <w:bCs/>
                <w:sz w:val="22"/>
                <w:szCs w:val="22"/>
                <w:lang w:eastAsia="ru-RU"/>
              </w:rPr>
            </w:pPr>
            <w:r w:rsidRPr="00DE7E3E">
              <w:rPr>
                <w:bCs/>
                <w:sz w:val="22"/>
                <w:szCs w:val="22"/>
                <w:lang w:eastAsia="ru-RU"/>
              </w:rPr>
              <w:t>Saistoš</w:t>
            </w:r>
            <w:r w:rsidR="006777FC">
              <w:rPr>
                <w:bCs/>
                <w:sz w:val="22"/>
                <w:szCs w:val="22"/>
                <w:lang w:eastAsia="ru-RU"/>
              </w:rPr>
              <w:t xml:space="preserve">ajos noteikumos ietvertās prasības tiek definētas, lai nodrošinātu interešu izglītības kvalitāti un atbilstību normatīvajiem aktiem. Tostarp ietverta prasība telpu drošumam, atbilstībai sanitārajām prasībām  un iesaistītā personāla atbilstībai darbam ar bērniem. </w:t>
            </w:r>
            <w:r w:rsidR="00F457AB">
              <w:rPr>
                <w:bCs/>
                <w:sz w:val="22"/>
                <w:szCs w:val="22"/>
                <w:lang w:eastAsia="ru-RU"/>
              </w:rPr>
              <w:t xml:space="preserve">Atbilstoši </w:t>
            </w:r>
            <w:r w:rsidR="00F457AB" w:rsidRPr="00F457AB">
              <w:rPr>
                <w:bCs/>
                <w:sz w:val="22"/>
                <w:szCs w:val="22"/>
                <w:lang w:eastAsia="ru-RU"/>
              </w:rPr>
              <w:t>Veselības inspekcijas skaidrojumam, interešu izglītības iestādēm, t.sk. profesionālās ievirzes izglītības iestādēm nav noteiktas higiēnas prasības, bet rekomendējoši var vadīties pēc līdzīga profila bērnu iestādēm noteiktām prasībām – skolām un bērnudārziem</w:t>
            </w:r>
            <w:r w:rsidR="00F457AB">
              <w:t xml:space="preserve">. </w:t>
            </w:r>
            <w:r w:rsidR="006777FC">
              <w:rPr>
                <w:bCs/>
                <w:sz w:val="22"/>
                <w:szCs w:val="22"/>
                <w:lang w:eastAsia="ru-RU"/>
              </w:rPr>
              <w:t>P</w:t>
            </w:r>
            <w:r w:rsidRPr="00DE7E3E">
              <w:rPr>
                <w:bCs/>
                <w:sz w:val="22"/>
                <w:szCs w:val="22"/>
                <w:lang w:eastAsia="ru-RU"/>
              </w:rPr>
              <w:t xml:space="preserve">rasības </w:t>
            </w:r>
            <w:r w:rsidR="006777FC">
              <w:rPr>
                <w:bCs/>
                <w:sz w:val="22"/>
                <w:szCs w:val="22"/>
                <w:lang w:eastAsia="ru-RU"/>
              </w:rPr>
              <w:t>interešu izglītības nodrošināšanai</w:t>
            </w:r>
            <w:r w:rsidRPr="00DE7E3E">
              <w:rPr>
                <w:bCs/>
                <w:sz w:val="22"/>
                <w:szCs w:val="22"/>
                <w:lang w:eastAsia="ru-RU"/>
              </w:rPr>
              <w:t xml:space="preserve"> ir noteiktas atbilstoši normatīvajos aktos noteiktajam pilnvarojumam, līdz ar to</w:t>
            </w:r>
            <w:r w:rsidR="00B95413">
              <w:rPr>
                <w:bCs/>
                <w:sz w:val="22"/>
                <w:szCs w:val="22"/>
                <w:lang w:eastAsia="ru-RU"/>
              </w:rPr>
              <w:t xml:space="preserve"> prasības</w:t>
            </w:r>
            <w:r w:rsidRPr="00DE7E3E">
              <w:rPr>
                <w:bCs/>
                <w:sz w:val="22"/>
                <w:szCs w:val="22"/>
                <w:lang w:eastAsia="ru-RU"/>
              </w:rPr>
              <w:t xml:space="preserve"> uzskatāmas par samērīgām.</w:t>
            </w:r>
          </w:p>
        </w:tc>
      </w:tr>
      <w:tr w:rsidR="002F1F6B" w:rsidRPr="00DE7E3E" w14:paraId="35228C72" w14:textId="77777777" w:rsidTr="00991568">
        <w:tc>
          <w:tcPr>
            <w:tcW w:w="2830" w:type="dxa"/>
          </w:tcPr>
          <w:p w14:paraId="0602B687" w14:textId="77777777" w:rsidR="002F1F6B" w:rsidRPr="00DE7E3E" w:rsidRDefault="002F1F6B" w:rsidP="00991568">
            <w:pPr>
              <w:widowControl w:val="0"/>
              <w:suppressAutoHyphens/>
              <w:jc w:val="both"/>
              <w:rPr>
                <w:sz w:val="22"/>
                <w:szCs w:val="22"/>
              </w:rPr>
            </w:pPr>
            <w:r w:rsidRPr="00DE7E3E">
              <w:rPr>
                <w:sz w:val="22"/>
                <w:szCs w:val="22"/>
              </w:rPr>
              <w:t xml:space="preserve">Izstrādes gaitā veiktās konsultācijas ar privātpersonām un institūcijām </w:t>
            </w:r>
            <w:r w:rsidRPr="00DE7E3E">
              <w:rPr>
                <w:i/>
                <w:iCs/>
                <w:sz w:val="22"/>
                <w:szCs w:val="22"/>
              </w:rPr>
              <w:t>(tostarp saistošo noteikumu projekta publiskās izvērtēšanas laikā saņemtos sabiedrības viedokļus)</w:t>
            </w:r>
          </w:p>
        </w:tc>
        <w:tc>
          <w:tcPr>
            <w:tcW w:w="6379" w:type="dxa"/>
          </w:tcPr>
          <w:p w14:paraId="31211762" w14:textId="2F41ABDC" w:rsidR="002F1F6B" w:rsidRPr="00DE7E3E" w:rsidRDefault="00590B15" w:rsidP="00991568">
            <w:pPr>
              <w:widowControl w:val="0"/>
              <w:suppressAutoHyphens/>
              <w:jc w:val="both"/>
              <w:rPr>
                <w:rFonts w:eastAsia="Calibri"/>
                <w:sz w:val="22"/>
                <w:szCs w:val="22"/>
              </w:rPr>
            </w:pPr>
            <w:r>
              <w:rPr>
                <w:rFonts w:eastAsia="Calibri"/>
                <w:sz w:val="22"/>
                <w:szCs w:val="22"/>
              </w:rPr>
              <w:t>Sabiedrības viedokļa noskaidrošanai</w:t>
            </w:r>
            <w:r w:rsidRPr="00DE7E3E">
              <w:rPr>
                <w:rFonts w:eastAsia="Calibri"/>
                <w:sz w:val="22"/>
                <w:szCs w:val="22"/>
              </w:rPr>
              <w:t xml:space="preserve"> </w:t>
            </w:r>
            <w:r>
              <w:rPr>
                <w:rFonts w:eastAsia="Calibri"/>
                <w:sz w:val="22"/>
                <w:szCs w:val="22"/>
              </w:rPr>
              <w:t>s</w:t>
            </w:r>
            <w:r w:rsidR="002F1F6B" w:rsidRPr="00DE7E3E">
              <w:rPr>
                <w:rFonts w:eastAsia="Calibri"/>
                <w:sz w:val="22"/>
                <w:szCs w:val="22"/>
              </w:rPr>
              <w:t>aistošo noteikumu projekts</w:t>
            </w:r>
            <w:r>
              <w:rPr>
                <w:rFonts w:eastAsia="Calibri"/>
                <w:sz w:val="22"/>
                <w:szCs w:val="22"/>
              </w:rPr>
              <w:t xml:space="preserve"> laikā no </w:t>
            </w:r>
            <w:r w:rsidR="002F1F6B" w:rsidRPr="00590B15">
              <w:rPr>
                <w:rFonts w:eastAsia="Calibri"/>
                <w:sz w:val="22"/>
                <w:szCs w:val="22"/>
                <w:highlight w:val="yellow"/>
              </w:rPr>
              <w:t>2023. gada 1</w:t>
            </w:r>
            <w:r w:rsidR="00B95413">
              <w:rPr>
                <w:rFonts w:eastAsia="Calibri"/>
                <w:sz w:val="22"/>
                <w:szCs w:val="22"/>
                <w:highlight w:val="yellow"/>
              </w:rPr>
              <w:t>3</w:t>
            </w:r>
            <w:r w:rsidR="002F1F6B" w:rsidRPr="00590B15">
              <w:rPr>
                <w:rFonts w:eastAsia="Calibri"/>
                <w:sz w:val="22"/>
                <w:szCs w:val="22"/>
                <w:highlight w:val="yellow"/>
              </w:rPr>
              <w:t xml:space="preserve">. </w:t>
            </w:r>
            <w:r w:rsidR="006777FC" w:rsidRPr="00590B15">
              <w:rPr>
                <w:rFonts w:eastAsia="Calibri"/>
                <w:sz w:val="22"/>
                <w:szCs w:val="22"/>
                <w:highlight w:val="yellow"/>
              </w:rPr>
              <w:t>septembr</w:t>
            </w:r>
            <w:r w:rsidRPr="00590B15">
              <w:rPr>
                <w:rFonts w:eastAsia="Calibri"/>
                <w:sz w:val="22"/>
                <w:szCs w:val="22"/>
                <w:highlight w:val="yellow"/>
              </w:rPr>
              <w:t>a līdz 2023.gada 26.septembrim</w:t>
            </w:r>
            <w:r>
              <w:rPr>
                <w:rFonts w:eastAsia="Calibri"/>
                <w:sz w:val="22"/>
                <w:szCs w:val="22"/>
              </w:rPr>
              <w:t xml:space="preserve">  ir </w:t>
            </w:r>
            <w:r w:rsidR="002F1F6B" w:rsidRPr="00DE7E3E">
              <w:rPr>
                <w:rFonts w:eastAsia="Calibri"/>
                <w:sz w:val="22"/>
                <w:szCs w:val="22"/>
              </w:rPr>
              <w:t xml:space="preserve"> ievietots Saulkrastu novada pašvaldības tīmekļa vietnē sadaļā Saistošo noteikumu projekti.</w:t>
            </w:r>
            <w:r>
              <w:rPr>
                <w:rFonts w:eastAsia="Calibri"/>
                <w:sz w:val="22"/>
                <w:szCs w:val="22"/>
              </w:rPr>
              <w:t xml:space="preserve"> </w:t>
            </w:r>
          </w:p>
          <w:p w14:paraId="5D8AE93C" w14:textId="36492C49" w:rsidR="002F1F6B" w:rsidRPr="00DE7E3E" w:rsidRDefault="006777FC" w:rsidP="00991568">
            <w:pPr>
              <w:widowControl w:val="0"/>
              <w:suppressAutoHyphens/>
              <w:jc w:val="both"/>
              <w:rPr>
                <w:rFonts w:eastAsia="Calibri"/>
                <w:sz w:val="22"/>
                <w:szCs w:val="22"/>
              </w:rPr>
            </w:pPr>
            <w:r>
              <w:rPr>
                <w:rFonts w:eastAsia="Calibri"/>
                <w:sz w:val="22"/>
                <w:szCs w:val="22"/>
              </w:rPr>
              <w:t xml:space="preserve">Par saistošo noteikumu projektu </w:t>
            </w:r>
            <w:r w:rsidRPr="00590B15">
              <w:rPr>
                <w:rFonts w:eastAsia="Calibri"/>
                <w:sz w:val="22"/>
                <w:szCs w:val="22"/>
                <w:highlight w:val="yellow"/>
              </w:rPr>
              <w:t>ir / nav</w:t>
            </w:r>
            <w:r>
              <w:rPr>
                <w:rFonts w:eastAsia="Calibri"/>
                <w:sz w:val="22"/>
                <w:szCs w:val="22"/>
              </w:rPr>
              <w:t xml:space="preserve"> saņemti ierosinājumi.</w:t>
            </w:r>
          </w:p>
        </w:tc>
      </w:tr>
      <w:bookmarkEnd w:id="11"/>
    </w:tbl>
    <w:p w14:paraId="0972CF9A" w14:textId="77777777" w:rsidR="002F1F6B" w:rsidRPr="00894DB8" w:rsidRDefault="002F1F6B" w:rsidP="002F1F6B">
      <w:pPr>
        <w:widowControl w:val="0"/>
        <w:suppressAutoHyphens/>
      </w:pPr>
    </w:p>
    <w:tbl>
      <w:tblPr>
        <w:tblStyle w:val="TableGrid87"/>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8"/>
        <w:gridCol w:w="5208"/>
      </w:tblGrid>
      <w:tr w:rsidR="002F1F6B" w:rsidRPr="00894DB8" w14:paraId="061327A2" w14:textId="77777777" w:rsidTr="00991568">
        <w:tc>
          <w:tcPr>
            <w:tcW w:w="4148" w:type="dxa"/>
          </w:tcPr>
          <w:p w14:paraId="149306CA" w14:textId="77777777" w:rsidR="002F1F6B" w:rsidRPr="00894DB8" w:rsidRDefault="002F1F6B" w:rsidP="00991568">
            <w:pPr>
              <w:widowControl w:val="0"/>
              <w:suppressAutoHyphens/>
              <w:jc w:val="both"/>
            </w:pPr>
            <w:r w:rsidRPr="00894DB8">
              <w:t>Saulkrastu novada domes priekšsēdētājs</w:t>
            </w:r>
          </w:p>
        </w:tc>
        <w:tc>
          <w:tcPr>
            <w:tcW w:w="5208" w:type="dxa"/>
          </w:tcPr>
          <w:p w14:paraId="67781D91" w14:textId="77777777" w:rsidR="002F1F6B" w:rsidRPr="00894DB8" w:rsidRDefault="002F1F6B" w:rsidP="00991568">
            <w:pPr>
              <w:widowControl w:val="0"/>
              <w:suppressAutoHyphens/>
              <w:jc w:val="right"/>
            </w:pPr>
            <w:r w:rsidRPr="00894DB8">
              <w:t>N. Līcis</w:t>
            </w:r>
          </w:p>
        </w:tc>
      </w:tr>
    </w:tbl>
    <w:p w14:paraId="27E4312B" w14:textId="77777777" w:rsidR="002F1F6B" w:rsidRPr="00390C1F" w:rsidRDefault="002F1F6B" w:rsidP="002F1F6B"/>
    <w:p w14:paraId="783F04C0" w14:textId="77777777" w:rsidR="002F1F6B" w:rsidRDefault="002F1F6B" w:rsidP="002F1F6B"/>
    <w:p w14:paraId="2DD3DD17" w14:textId="77777777" w:rsidR="00CE571B" w:rsidRDefault="00CE571B"/>
    <w:sectPr w:rsidR="00CE571B" w:rsidSect="003705FD">
      <w:pgSz w:w="11906" w:h="16838"/>
      <w:pgMar w:top="1418" w:right="851" w:bottom="993"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4D878E" w14:textId="77777777" w:rsidR="00440730" w:rsidRDefault="00440730" w:rsidP="00440730">
      <w:r>
        <w:separator/>
      </w:r>
    </w:p>
  </w:endnote>
  <w:endnote w:type="continuationSeparator" w:id="0">
    <w:p w14:paraId="40827D32" w14:textId="77777777" w:rsidR="00440730" w:rsidRDefault="00440730" w:rsidP="004407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4000ACFF" w:usb2="00000001" w:usb3="00000000" w:csb0="000001FF" w:csb1="00000000"/>
  </w:font>
  <w:font w:name="Calibri Light">
    <w:panose1 w:val="020F0302020204030204"/>
    <w:charset w:val="BA"/>
    <w:family w:val="swiss"/>
    <w:pitch w:val="variable"/>
    <w:sig w:usb0="A0002AEF" w:usb1="4000207B" w:usb2="00000000" w:usb3="00000000" w:csb0="000001FF" w:csb1="00000000"/>
  </w:font>
  <w:font w:name="Arial Narrow">
    <w:panose1 w:val="020B0606020202030204"/>
    <w:charset w:val="BA"/>
    <w:family w:val="swiss"/>
    <w:pitch w:val="variable"/>
    <w:sig w:usb0="00000287" w:usb1="00000800" w:usb2="00000000" w:usb3="00000000" w:csb0="0000009F" w:csb1="00000000"/>
  </w:font>
  <w:font w:name="Arial">
    <w:panose1 w:val="020B0604020202020204"/>
    <w:charset w:val="BA"/>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DF54BC" w14:textId="77777777" w:rsidR="00440730" w:rsidRDefault="00440730" w:rsidP="00440730">
      <w:r>
        <w:separator/>
      </w:r>
    </w:p>
  </w:footnote>
  <w:footnote w:type="continuationSeparator" w:id="0">
    <w:p w14:paraId="041EA378" w14:textId="77777777" w:rsidR="00440730" w:rsidRDefault="00440730" w:rsidP="004407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124B5"/>
    <w:multiLevelType w:val="hybridMultilevel"/>
    <w:tmpl w:val="D0C83B76"/>
    <w:lvl w:ilvl="0" w:tplc="3208DB3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E079EC"/>
    <w:multiLevelType w:val="multilevel"/>
    <w:tmpl w:val="752CB89A"/>
    <w:lvl w:ilvl="0">
      <w:start w:val="5"/>
      <w:numFmt w:val="decimal"/>
      <w:lvlText w:val="%1."/>
      <w:lvlJc w:val="left"/>
      <w:pPr>
        <w:ind w:left="720" w:hanging="360"/>
      </w:pPr>
      <w:rPr>
        <w:rFonts w:hint="default"/>
      </w:rPr>
    </w:lvl>
    <w:lvl w:ilvl="1">
      <w:start w:val="1"/>
      <w:numFmt w:val="decimal"/>
      <w:isLgl/>
      <w:lvlText w:val="%1.%2."/>
      <w:lvlJc w:val="left"/>
      <w:pPr>
        <w:ind w:left="1363" w:hanging="540"/>
      </w:pPr>
      <w:rPr>
        <w:rFonts w:hint="default"/>
      </w:rPr>
    </w:lvl>
    <w:lvl w:ilvl="2">
      <w:start w:val="1"/>
      <w:numFmt w:val="decimal"/>
      <w:isLgl/>
      <w:lvlText w:val="%1.%2.%3."/>
      <w:lvlJc w:val="left"/>
      <w:pPr>
        <w:ind w:left="2006" w:hanging="720"/>
      </w:pPr>
      <w:rPr>
        <w:rFonts w:hint="default"/>
      </w:rPr>
    </w:lvl>
    <w:lvl w:ilvl="3">
      <w:start w:val="1"/>
      <w:numFmt w:val="decimal"/>
      <w:isLgl/>
      <w:lvlText w:val="%1.%2.%3.%4."/>
      <w:lvlJc w:val="left"/>
      <w:pPr>
        <w:ind w:left="2469" w:hanging="720"/>
      </w:pPr>
      <w:rPr>
        <w:rFonts w:hint="default"/>
      </w:rPr>
    </w:lvl>
    <w:lvl w:ilvl="4">
      <w:start w:val="1"/>
      <w:numFmt w:val="decimal"/>
      <w:isLgl/>
      <w:lvlText w:val="%1.%2.%3.%4.%5."/>
      <w:lvlJc w:val="left"/>
      <w:pPr>
        <w:ind w:left="3292" w:hanging="1080"/>
      </w:pPr>
      <w:rPr>
        <w:rFonts w:hint="default"/>
      </w:rPr>
    </w:lvl>
    <w:lvl w:ilvl="5">
      <w:start w:val="1"/>
      <w:numFmt w:val="decimal"/>
      <w:isLgl/>
      <w:lvlText w:val="%1.%2.%3.%4.%5.%6."/>
      <w:lvlJc w:val="left"/>
      <w:pPr>
        <w:ind w:left="3755" w:hanging="1080"/>
      </w:pPr>
      <w:rPr>
        <w:rFonts w:hint="default"/>
      </w:rPr>
    </w:lvl>
    <w:lvl w:ilvl="6">
      <w:start w:val="1"/>
      <w:numFmt w:val="decimal"/>
      <w:isLgl/>
      <w:lvlText w:val="%1.%2.%3.%4.%5.%6.%7."/>
      <w:lvlJc w:val="left"/>
      <w:pPr>
        <w:ind w:left="4578" w:hanging="1440"/>
      </w:pPr>
      <w:rPr>
        <w:rFonts w:hint="default"/>
      </w:rPr>
    </w:lvl>
    <w:lvl w:ilvl="7">
      <w:start w:val="1"/>
      <w:numFmt w:val="decimal"/>
      <w:isLgl/>
      <w:lvlText w:val="%1.%2.%3.%4.%5.%6.%7.%8."/>
      <w:lvlJc w:val="left"/>
      <w:pPr>
        <w:ind w:left="5041" w:hanging="1440"/>
      </w:pPr>
      <w:rPr>
        <w:rFonts w:hint="default"/>
      </w:rPr>
    </w:lvl>
    <w:lvl w:ilvl="8">
      <w:start w:val="1"/>
      <w:numFmt w:val="decimal"/>
      <w:isLgl/>
      <w:lvlText w:val="%1.%2.%3.%4.%5.%6.%7.%8.%9."/>
      <w:lvlJc w:val="left"/>
      <w:pPr>
        <w:ind w:left="5864" w:hanging="1800"/>
      </w:pPr>
      <w:rPr>
        <w:rFonts w:hint="default"/>
      </w:rPr>
    </w:lvl>
  </w:abstractNum>
  <w:abstractNum w:abstractNumId="2" w15:restartNumberingAfterBreak="0">
    <w:nsid w:val="1ED34A50"/>
    <w:multiLevelType w:val="multilevel"/>
    <w:tmpl w:val="DDD82B5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10.%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25155E9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C4472A8"/>
    <w:multiLevelType w:val="hybridMultilevel"/>
    <w:tmpl w:val="97F88570"/>
    <w:lvl w:ilvl="0" w:tplc="A976BA22">
      <w:start w:val="1"/>
      <w:numFmt w:val="decimal"/>
      <w:lvlText w:val="%1."/>
      <w:lvlJc w:val="left"/>
      <w:pPr>
        <w:ind w:left="720" w:hanging="360"/>
      </w:pPr>
      <w:rPr>
        <w:b w:val="0"/>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4E0D9C"/>
    <w:multiLevelType w:val="hybridMultilevel"/>
    <w:tmpl w:val="7320F07C"/>
    <w:lvl w:ilvl="0" w:tplc="3208DB3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E41AF5"/>
    <w:multiLevelType w:val="hybridMultilevel"/>
    <w:tmpl w:val="9E906792"/>
    <w:lvl w:ilvl="0" w:tplc="9866F2A0">
      <w:start w:val="16"/>
      <w:numFmt w:val="decimal"/>
      <w:lvlText w:val="%1."/>
      <w:lvlJc w:val="left"/>
      <w:pPr>
        <w:ind w:left="720" w:hanging="360"/>
      </w:pPr>
      <w:rPr>
        <w:rFonts w:hint="default"/>
        <w:b w:val="0"/>
        <w:b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46724AC9"/>
    <w:multiLevelType w:val="hybridMultilevel"/>
    <w:tmpl w:val="7554B4AE"/>
    <w:lvl w:ilvl="0" w:tplc="33722A20">
      <w:start w:val="23"/>
      <w:numFmt w:val="decimal"/>
      <w:lvlText w:val="%1."/>
      <w:lvlJc w:val="left"/>
      <w:pPr>
        <w:ind w:left="720" w:hanging="360"/>
      </w:pPr>
      <w:rPr>
        <w:rFonts w:hint="default"/>
        <w:b w:val="0"/>
        <w:b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F6473BD"/>
    <w:multiLevelType w:val="hybridMultilevel"/>
    <w:tmpl w:val="1A0ED926"/>
    <w:lvl w:ilvl="0" w:tplc="E5663A5E">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82C5D9A"/>
    <w:multiLevelType w:val="hybridMultilevel"/>
    <w:tmpl w:val="F5BAA54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E984673"/>
    <w:multiLevelType w:val="multilevel"/>
    <w:tmpl w:val="5AC6E4E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7.%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697D2A53"/>
    <w:multiLevelType w:val="multilevel"/>
    <w:tmpl w:val="C87A7A0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5.%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4"/>
  </w:num>
  <w:num w:numId="3">
    <w:abstractNumId w:val="1"/>
  </w:num>
  <w:num w:numId="4">
    <w:abstractNumId w:val="11"/>
  </w:num>
  <w:num w:numId="5">
    <w:abstractNumId w:val="8"/>
  </w:num>
  <w:num w:numId="6">
    <w:abstractNumId w:val="10"/>
  </w:num>
  <w:num w:numId="7">
    <w:abstractNumId w:val="2"/>
  </w:num>
  <w:num w:numId="8">
    <w:abstractNumId w:val="5"/>
  </w:num>
  <w:num w:numId="9">
    <w:abstractNumId w:val="0"/>
  </w:num>
  <w:num w:numId="10">
    <w:abstractNumId w:val="3"/>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F6B"/>
    <w:rsid w:val="000463DD"/>
    <w:rsid w:val="0023671E"/>
    <w:rsid w:val="002F1F6B"/>
    <w:rsid w:val="0041512E"/>
    <w:rsid w:val="00440730"/>
    <w:rsid w:val="00452FE4"/>
    <w:rsid w:val="0054596B"/>
    <w:rsid w:val="00590B15"/>
    <w:rsid w:val="006777FC"/>
    <w:rsid w:val="00B95413"/>
    <w:rsid w:val="00B9727A"/>
    <w:rsid w:val="00C45E58"/>
    <w:rsid w:val="00CB37EF"/>
    <w:rsid w:val="00CE571B"/>
    <w:rsid w:val="00D857E3"/>
    <w:rsid w:val="00DE1311"/>
    <w:rsid w:val="00E41380"/>
    <w:rsid w:val="00EA7B0D"/>
    <w:rsid w:val="00EE3649"/>
    <w:rsid w:val="00F457A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martTagType w:namespaceuri="schemas-tilde-lv/tildestengine" w:name="phone"/>
  <w:shapeDefaults>
    <o:shapedefaults v:ext="edit" spidmax="1026"/>
    <o:shapelayout v:ext="edit">
      <o:idmap v:ext="edit" data="1"/>
    </o:shapelayout>
  </w:shapeDefaults>
  <w:decimalSymbol w:val="."/>
  <w:listSeparator w:val=";"/>
  <w14:docId w14:val="2042D972"/>
  <w15:chartTrackingRefBased/>
  <w15:docId w15:val="{A2B9B15E-95B5-4C86-8FF9-A0BE856D9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1F6B"/>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uiPriority w:val="9"/>
    <w:unhideWhenUsed/>
    <w:qFormat/>
    <w:rsid w:val="002F1F6B"/>
    <w:pPr>
      <w:keepNext/>
      <w:keepLines/>
      <w:spacing w:before="40"/>
      <w:outlineLvl w:val="2"/>
    </w:pPr>
    <w:rPr>
      <w:rFonts w:ascii="Calibri Light" w:hAnsi="Calibri Light"/>
      <w:color w:val="1F376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F1F6B"/>
    <w:rPr>
      <w:rFonts w:ascii="Calibri Light" w:eastAsia="Times New Roman" w:hAnsi="Calibri Light" w:cs="Times New Roman"/>
      <w:color w:val="1F3763"/>
      <w:sz w:val="24"/>
      <w:szCs w:val="24"/>
    </w:rPr>
  </w:style>
  <w:style w:type="table" w:customStyle="1" w:styleId="TableGrid87">
    <w:name w:val="Table Grid87"/>
    <w:basedOn w:val="TableNormal"/>
    <w:next w:val="TableGrid"/>
    <w:uiPriority w:val="39"/>
    <w:rsid w:val="002F1F6B"/>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2F1F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23671E"/>
    <w:rPr>
      <w:sz w:val="16"/>
      <w:szCs w:val="16"/>
    </w:rPr>
  </w:style>
  <w:style w:type="paragraph" w:styleId="CommentText">
    <w:name w:val="annotation text"/>
    <w:basedOn w:val="Normal"/>
    <w:link w:val="CommentTextChar"/>
    <w:uiPriority w:val="99"/>
    <w:unhideWhenUsed/>
    <w:rsid w:val="0023671E"/>
    <w:pPr>
      <w:widowControl w:val="0"/>
      <w:suppressAutoHyphens/>
    </w:pPr>
    <w:rPr>
      <w:sz w:val="20"/>
      <w:szCs w:val="20"/>
    </w:rPr>
  </w:style>
  <w:style w:type="character" w:customStyle="1" w:styleId="CommentTextChar">
    <w:name w:val="Comment Text Char"/>
    <w:basedOn w:val="DefaultParagraphFont"/>
    <w:link w:val="CommentText"/>
    <w:uiPriority w:val="99"/>
    <w:rsid w:val="0023671E"/>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440730"/>
    <w:pPr>
      <w:tabs>
        <w:tab w:val="center" w:pos="4153"/>
        <w:tab w:val="right" w:pos="8306"/>
      </w:tabs>
    </w:pPr>
  </w:style>
  <w:style w:type="character" w:customStyle="1" w:styleId="HeaderChar">
    <w:name w:val="Header Char"/>
    <w:basedOn w:val="DefaultParagraphFont"/>
    <w:link w:val="Header"/>
    <w:uiPriority w:val="99"/>
    <w:rsid w:val="0044073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40730"/>
    <w:pPr>
      <w:tabs>
        <w:tab w:val="center" w:pos="4153"/>
        <w:tab w:val="right" w:pos="8306"/>
      </w:tabs>
    </w:pPr>
  </w:style>
  <w:style w:type="character" w:customStyle="1" w:styleId="FooterChar">
    <w:name w:val="Footer Char"/>
    <w:basedOn w:val="DefaultParagraphFont"/>
    <w:link w:val="Footer"/>
    <w:uiPriority w:val="99"/>
    <w:rsid w:val="00440730"/>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457AB"/>
    <w:rPr>
      <w:color w:val="0563C1" w:themeColor="hyperlink"/>
      <w:u w:val="single"/>
    </w:rPr>
  </w:style>
  <w:style w:type="character" w:styleId="UnresolvedMention">
    <w:name w:val="Unresolved Mention"/>
    <w:basedOn w:val="DefaultParagraphFont"/>
    <w:uiPriority w:val="99"/>
    <w:semiHidden/>
    <w:unhideWhenUsed/>
    <w:rsid w:val="00F457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sts@saulkrasti.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ikumi.lv/ta/id/49096-bernu-tiesibu-aizsardzibas-likums" TargetMode="External"/><Relationship Id="rId5" Type="http://schemas.openxmlformats.org/officeDocument/2006/relationships/footnotes" Target="footnotes.xml"/><Relationship Id="rId10" Type="http://schemas.openxmlformats.org/officeDocument/2006/relationships/hyperlink" Target="https://likumi.lv/ta/id/49096-bernu-tiesibu-aizsardzibas-likums" TargetMode="External"/><Relationship Id="rId4" Type="http://schemas.openxmlformats.org/officeDocument/2006/relationships/webSettings" Target="webSettings.xml"/><Relationship Id="rId9" Type="http://schemas.openxmlformats.org/officeDocument/2006/relationships/hyperlink" Target="mailto:pasts@saulkrasti.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530</TotalTime>
  <Pages>9</Pages>
  <Words>12057</Words>
  <Characters>6873</Characters>
  <Application>Microsoft Office Word</Application>
  <DocSecurity>0</DocSecurity>
  <Lines>57</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 Spitane</dc:creator>
  <cp:keywords/>
  <dc:description/>
  <cp:lastModifiedBy>Vita Spitane</cp:lastModifiedBy>
  <cp:revision>6</cp:revision>
  <dcterms:created xsi:type="dcterms:W3CDTF">2023-08-29T06:16:00Z</dcterms:created>
  <dcterms:modified xsi:type="dcterms:W3CDTF">2023-09-07T13:18:00Z</dcterms:modified>
</cp:coreProperties>
</file>